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3930C3EB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620DE748" w:rsidR="00C14CF6" w:rsidRPr="00156EC8" w:rsidRDefault="007C7CA8" w:rsidP="00245A47">
      <w:pPr>
        <w:ind w:left="283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Uchwała nr LXXVIII/745</w:t>
      </w:r>
      <w:r w:rsidR="007E5A04" w:rsidRPr="00156EC8">
        <w:rPr>
          <w:rFonts w:asciiTheme="minorHAnsi" w:hAnsiTheme="minorHAnsi" w:cstheme="minorHAnsi"/>
          <w:b/>
        </w:rPr>
        <w:t>/20</w:t>
      </w:r>
      <w:r w:rsidR="00156EC8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0EE39924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7C7CA8">
        <w:rPr>
          <w:rFonts w:asciiTheme="minorHAnsi" w:hAnsiTheme="minorHAnsi" w:cstheme="minorHAnsi"/>
          <w:b/>
        </w:rPr>
        <w:t>27 kwietnia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245A47" w:rsidRPr="00156EC8">
        <w:rPr>
          <w:rFonts w:asciiTheme="minorHAnsi" w:hAnsiTheme="minorHAnsi" w:cstheme="minorHAnsi"/>
          <w:b/>
        </w:rPr>
        <w:t>202</w:t>
      </w:r>
      <w:r w:rsidR="00B53C97">
        <w:rPr>
          <w:rFonts w:asciiTheme="minorHAnsi" w:hAnsiTheme="minorHAnsi" w:cstheme="minorHAnsi"/>
          <w:b/>
        </w:rPr>
        <w:t>3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7ABD9D56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Pr="00156EC8">
        <w:rPr>
          <w:rFonts w:asciiTheme="minorHAnsi" w:hAnsiTheme="minorHAnsi" w:cstheme="minorHAnsi"/>
        </w:rPr>
        <w:t xml:space="preserve"> </w:t>
      </w:r>
      <w:r w:rsidR="00717EC7">
        <w:rPr>
          <w:rFonts w:asciiTheme="minorHAnsi" w:hAnsiTheme="minorHAnsi" w:cstheme="minorHAnsi"/>
        </w:rPr>
        <w:t>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4D1499">
        <w:rPr>
          <w:rFonts w:asciiTheme="minorHAnsi" w:hAnsiTheme="minorHAnsi" w:cstheme="minorHAnsi"/>
        </w:rPr>
        <w:t>3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4D1499">
        <w:rPr>
          <w:rFonts w:asciiTheme="minorHAnsi" w:hAnsiTheme="minorHAnsi" w:cstheme="minorHAnsi"/>
        </w:rPr>
        <w:t>40</w:t>
      </w:r>
      <w:r w:rsidR="008C0BB8">
        <w:rPr>
          <w:rFonts w:asciiTheme="minorHAnsi" w:hAnsiTheme="minorHAnsi" w:cstheme="minorHAnsi"/>
        </w:rPr>
        <w:t xml:space="preserve">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59785BD1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z siedzibą </w:t>
      </w:r>
      <w:r w:rsidR="003D2AE7" w:rsidRPr="00156EC8">
        <w:rPr>
          <w:rFonts w:asciiTheme="minorHAnsi" w:hAnsiTheme="minorHAnsi" w:cstheme="minorHAnsi"/>
        </w:rPr>
        <w:br/>
      </w:r>
      <w:r w:rsidR="00540740" w:rsidRPr="00156EC8">
        <w:rPr>
          <w:rFonts w:asciiTheme="minorHAnsi" w:hAnsiTheme="minorHAnsi" w:cstheme="minorHAnsi"/>
        </w:rPr>
        <w:t xml:space="preserve">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4D1499">
        <w:rPr>
          <w:rFonts w:asciiTheme="minorHAnsi" w:hAnsiTheme="minorHAnsi" w:cstheme="minorHAnsi"/>
        </w:rPr>
        <w:t>475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4D1499">
        <w:rPr>
          <w:rFonts w:asciiTheme="minorHAnsi" w:hAnsiTheme="minorHAnsi" w:cstheme="minorHAnsi"/>
        </w:rPr>
        <w:t>475</w:t>
      </w:r>
      <w:r w:rsidR="00504E4D" w:rsidRPr="00156EC8">
        <w:rPr>
          <w:rFonts w:asciiTheme="minorHAnsi" w:hAnsiTheme="minorHAnsi" w:cstheme="minorHAnsi"/>
        </w:rPr>
        <w:t>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48459761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7C7C5C">
        <w:rPr>
          <w:rFonts w:asciiTheme="minorHAnsi" w:hAnsiTheme="minorHAnsi" w:cstheme="minorHAnsi"/>
        </w:rPr>
        <w:t>3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Pr="00156EC8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4F1F637" w14:textId="77777777" w:rsidR="00F43071" w:rsidRPr="00156EC8" w:rsidRDefault="00F43071">
      <w:pPr>
        <w:rPr>
          <w:rFonts w:asciiTheme="minorHAnsi" w:hAnsiTheme="minorHAnsi" w:cstheme="minorHAnsi"/>
        </w:rPr>
      </w:pPr>
    </w:p>
    <w:p w14:paraId="017F97C4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16EDF061" w14:textId="75162D65" w:rsidR="00C14CF6" w:rsidRDefault="003C0337" w:rsidP="003C033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1AB6E259" w14:textId="162B3695" w:rsidR="003C0337" w:rsidRPr="00156EC8" w:rsidRDefault="003C0337" w:rsidP="003C033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Regina Adamska</w:t>
      </w:r>
    </w:p>
    <w:p w14:paraId="412B793A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3602CE29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3C0337">
        <w:rPr>
          <w:rFonts w:asciiTheme="minorHAnsi" w:hAnsiTheme="minorHAnsi" w:cstheme="minorHAnsi"/>
          <w:b/>
        </w:rPr>
        <w:t>LXXVIII/745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6D5255E2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3C0337">
        <w:rPr>
          <w:rFonts w:asciiTheme="minorHAnsi" w:hAnsiTheme="minorHAnsi" w:cstheme="minorHAnsi"/>
          <w:b/>
        </w:rPr>
        <w:t>27 kwietnia</w:t>
      </w:r>
      <w:r w:rsidR="00EC01B8" w:rsidRPr="00156EC8">
        <w:rPr>
          <w:rFonts w:asciiTheme="minorHAnsi" w:hAnsiTheme="minorHAnsi" w:cstheme="minorHAnsi"/>
          <w:b/>
        </w:rPr>
        <w:t xml:space="preserve"> 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3860BCA9" w14:textId="659927F5" w:rsidR="004D1499" w:rsidRDefault="007C7C5C" w:rsidP="00B06097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Świdnickie Gminne Przedsiębiorstwo Komunalne Sp. z o.o. w Bystrzycy Dolnej </w:t>
      </w:r>
      <w:r>
        <w:rPr>
          <w:rFonts w:asciiTheme="minorHAnsi" w:hAnsiTheme="minorHAnsi" w:cstheme="minorHAnsi"/>
        </w:rPr>
        <w:t xml:space="preserve">w dniu 13 kwietnia 2023 r. </w:t>
      </w:r>
      <w:r w:rsidRPr="00156EC8">
        <w:rPr>
          <w:rFonts w:asciiTheme="minorHAnsi" w:hAnsiTheme="minorHAnsi" w:cstheme="minorHAnsi"/>
        </w:rPr>
        <w:t xml:space="preserve">zwróciło się z wnioskiem do Wójta Gminy Świdnica o podwyższenie kapitału zakładowego </w:t>
      </w:r>
      <w:r>
        <w:rPr>
          <w:rFonts w:asciiTheme="minorHAnsi" w:hAnsiTheme="minorHAnsi" w:cstheme="minorHAnsi"/>
        </w:rPr>
        <w:t xml:space="preserve">poprzez objęcie nowych </w:t>
      </w:r>
      <w:r w:rsidRPr="00156EC8">
        <w:rPr>
          <w:rFonts w:asciiTheme="minorHAnsi" w:hAnsiTheme="minorHAnsi" w:cstheme="minorHAnsi"/>
        </w:rPr>
        <w:t>udziałów</w:t>
      </w:r>
      <w:r>
        <w:rPr>
          <w:rFonts w:asciiTheme="minorHAnsi" w:hAnsiTheme="minorHAnsi" w:cstheme="minorHAnsi"/>
        </w:rPr>
        <w:t xml:space="preserve"> w Spółce i pokrycie ich przez Gminę Świdnica</w:t>
      </w:r>
      <w:r w:rsidRPr="00156E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173F0"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="00E173F0"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>ie kapitału zakładowego w formie aportu pieniężnego przeznaczone zostanie na</w:t>
      </w:r>
      <w:r w:rsidR="004D1499">
        <w:rPr>
          <w:rFonts w:asciiTheme="minorHAnsi" w:hAnsiTheme="minorHAnsi" w:cstheme="minorHAnsi"/>
        </w:rPr>
        <w:t>:</w:t>
      </w:r>
    </w:p>
    <w:p w14:paraId="477EFEA1" w14:textId="01A6FBB0" w:rsidR="004D1499" w:rsidRDefault="004D1499" w:rsidP="004D1499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rozbudowę sieci wodociągowej i kanalizacyjnej</w:t>
      </w:r>
      <w:r>
        <w:rPr>
          <w:rFonts w:asciiTheme="minorHAnsi" w:hAnsiTheme="minorHAnsi" w:cstheme="minorHAnsi"/>
        </w:rPr>
        <w:t xml:space="preserve"> na terenie gminy Świdnica, przewidzianej do realizacji w roku bieżącym w „Wieloletnim planie rozwoju i modernizacji urządzeń wodociągowych i kanalizacyjnych będących w posiadaniu Spółki na lata 2021-2025” </w:t>
      </w:r>
      <w:r>
        <w:rPr>
          <w:rFonts w:asciiTheme="minorHAnsi" w:hAnsiTheme="minorHAnsi" w:cstheme="minorHAnsi"/>
        </w:rPr>
        <w:br/>
        <w:t>w wysokości 25</w:t>
      </w:r>
      <w:r w:rsidRPr="00156EC8">
        <w:rPr>
          <w:rFonts w:asciiTheme="minorHAnsi" w:hAnsiTheme="minorHAnsi" w:cstheme="minorHAnsi"/>
        </w:rPr>
        <w:t>0.000 zł</w:t>
      </w:r>
      <w:r>
        <w:rPr>
          <w:rFonts w:asciiTheme="minorHAnsi" w:hAnsiTheme="minorHAnsi" w:cstheme="minorHAnsi"/>
        </w:rPr>
        <w:t>,</w:t>
      </w:r>
    </w:p>
    <w:p w14:paraId="6057F39E" w14:textId="0672E4F7" w:rsidR="00991177" w:rsidRPr="004D1499" w:rsidRDefault="0050539C" w:rsidP="004D1499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4D1499">
        <w:rPr>
          <w:rFonts w:asciiTheme="minorHAnsi" w:hAnsiTheme="minorHAnsi" w:cstheme="minorHAnsi"/>
        </w:rPr>
        <w:t>wykup przez Spółkę sieci wodociągowo-kanalizacyjnych wybudowanych i oddanych do użytku przez prywatnych inwestorów</w:t>
      </w:r>
      <w:r w:rsidR="004D1499" w:rsidRPr="004D1499">
        <w:rPr>
          <w:rFonts w:asciiTheme="minorHAnsi" w:hAnsiTheme="minorHAnsi" w:cstheme="minorHAnsi"/>
        </w:rPr>
        <w:t xml:space="preserve"> w wysokości 225.000 zł</w:t>
      </w:r>
      <w:r w:rsidR="004D1499">
        <w:rPr>
          <w:rFonts w:asciiTheme="minorHAnsi" w:hAnsiTheme="minorHAnsi" w:cstheme="minorHAnsi"/>
        </w:rPr>
        <w:t>;</w:t>
      </w:r>
      <w:r w:rsidR="00B06097" w:rsidRPr="004D1499">
        <w:rPr>
          <w:rFonts w:asciiTheme="minorHAnsi" w:hAnsiTheme="minorHAnsi" w:cstheme="minorHAnsi"/>
        </w:rPr>
        <w:t xml:space="preserve"> </w:t>
      </w:r>
      <w:r w:rsidR="001919B8" w:rsidRPr="004D1499">
        <w:rPr>
          <w:rFonts w:asciiTheme="minorHAnsi" w:hAnsiTheme="minorHAnsi" w:cstheme="minorHAnsi"/>
        </w:rPr>
        <w:br/>
      </w:r>
      <w:r w:rsidR="004D1499">
        <w:rPr>
          <w:rFonts w:asciiTheme="minorHAnsi" w:hAnsiTheme="minorHAnsi" w:cstheme="minorHAnsi"/>
        </w:rPr>
        <w:t>p</w:t>
      </w:r>
      <w:r w:rsidRPr="004D1499">
        <w:rPr>
          <w:rFonts w:asciiTheme="minorHAnsi" w:hAnsiTheme="minorHAnsi" w:cstheme="minorHAnsi"/>
        </w:rPr>
        <w:t xml:space="preserve">rzejęte </w:t>
      </w:r>
      <w:r w:rsidR="00333E4E" w:rsidRPr="004D1499">
        <w:rPr>
          <w:rFonts w:asciiTheme="minorHAnsi" w:hAnsiTheme="minorHAnsi" w:cstheme="minorHAnsi"/>
        </w:rPr>
        <w:t xml:space="preserve">sieci </w:t>
      </w:r>
      <w:r w:rsidR="004C0734" w:rsidRPr="004D1499">
        <w:rPr>
          <w:rFonts w:asciiTheme="minorHAnsi" w:hAnsiTheme="minorHAnsi" w:cstheme="minorHAnsi"/>
        </w:rPr>
        <w:t>stanowiły będą majątek Spółki</w:t>
      </w:r>
      <w:r w:rsidR="00B53C97">
        <w:rPr>
          <w:rFonts w:asciiTheme="minorHAnsi" w:hAnsiTheme="minorHAnsi" w:cstheme="minorHAnsi"/>
        </w:rPr>
        <w:t>.</w:t>
      </w:r>
    </w:p>
    <w:p w14:paraId="69AA79E9" w14:textId="77777777" w:rsidR="004D1499" w:rsidRPr="00156EC8" w:rsidRDefault="004D1499" w:rsidP="00B06097">
      <w:pPr>
        <w:ind w:firstLine="708"/>
        <w:jc w:val="both"/>
        <w:rPr>
          <w:rFonts w:asciiTheme="minorHAnsi" w:hAnsiTheme="minorHAnsi" w:cstheme="minorHAnsi"/>
        </w:rPr>
      </w:pPr>
    </w:p>
    <w:p w14:paraId="1A28B336" w14:textId="607E68FD" w:rsidR="00B53C97" w:rsidRDefault="00B53C97" w:rsidP="004C0734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Rozbudowa sieci </w:t>
      </w:r>
      <w:r>
        <w:rPr>
          <w:rFonts w:asciiTheme="minorHAnsi" w:hAnsiTheme="minorHAnsi" w:cstheme="minorHAnsi"/>
        </w:rPr>
        <w:t xml:space="preserve">i </w:t>
      </w:r>
      <w:r w:rsidRPr="004D1499">
        <w:rPr>
          <w:rFonts w:asciiTheme="minorHAnsi" w:hAnsiTheme="minorHAnsi" w:cstheme="minorHAnsi"/>
        </w:rPr>
        <w:t>wykup sieci wodociągowo-kanalizacyjnych</w:t>
      </w:r>
      <w:r w:rsidRPr="00156EC8">
        <w:rPr>
          <w:rFonts w:asciiTheme="minorHAnsi" w:hAnsiTheme="minorHAnsi" w:cstheme="minorHAnsi"/>
        </w:rPr>
        <w:t xml:space="preserve"> umożliwi Spółce realizację ustawowego obowiązku jakim jest m.in. przyłączanie nowych nieruchomości do urządzeń wodociągowo-kanalizacyjnych.</w:t>
      </w:r>
    </w:p>
    <w:p w14:paraId="2929D6A2" w14:textId="3A1386D7" w:rsidR="00B12ECA" w:rsidRPr="00156EC8" w:rsidRDefault="004C0B18" w:rsidP="004C0734">
      <w:pPr>
        <w:jc w:val="both"/>
        <w:rPr>
          <w:rFonts w:asciiTheme="minorHAnsi" w:hAnsiTheme="minorHAnsi" w:cstheme="minorHAnsi"/>
          <w:color w:val="FF0000"/>
        </w:rPr>
      </w:pPr>
      <w:r w:rsidRPr="00156EC8">
        <w:rPr>
          <w:rFonts w:asciiTheme="minorHAnsi" w:hAnsiTheme="minorHAnsi" w:cstheme="minorHAnsi"/>
        </w:rPr>
        <w:t xml:space="preserve">Zaspokojenie wszystkich potrzeb w tym zakresie przekracza możliwości finansowe Spółki, </w:t>
      </w:r>
      <w:r w:rsidRPr="00156EC8">
        <w:rPr>
          <w:rFonts w:asciiTheme="minorHAnsi" w:hAnsiTheme="minorHAnsi" w:cstheme="minorHAnsi"/>
        </w:rPr>
        <w:br/>
        <w:t>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451BBD59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11EE72D4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5EF8DAEF" w:rsidR="00B12ECA" w:rsidRPr="00156EC8" w:rsidRDefault="00407705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Sławomir Pamuła</w:t>
      </w:r>
    </w:p>
    <w:p w14:paraId="5B5E92C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09CEBBF" w14:textId="1F036450" w:rsidR="003C0337" w:rsidRDefault="003C0337" w:rsidP="003C033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Kierownik Działu Inwestycji i Infrastruktury Technicznej</w:t>
      </w:r>
    </w:p>
    <w:p w14:paraId="038BA346" w14:textId="3F38B4E0" w:rsidR="003C0337" w:rsidRPr="00156EC8" w:rsidRDefault="003C0337" w:rsidP="003C033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Miłkowska</w:t>
      </w:r>
      <w:bookmarkStart w:id="1" w:name="_GoBack"/>
      <w:bookmarkEnd w:id="1"/>
    </w:p>
    <w:p w14:paraId="6984B5B4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</w:p>
    <w:p w14:paraId="6D3A3DBA" w14:textId="17ED80C1" w:rsidR="0066338A" w:rsidRPr="00156EC8" w:rsidRDefault="003C0337" w:rsidP="006633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Radca prawny – Jarosław </w:t>
      </w:r>
      <w:proofErr w:type="spellStart"/>
      <w:r>
        <w:rPr>
          <w:rFonts w:asciiTheme="minorHAnsi" w:hAnsiTheme="minorHAnsi" w:cstheme="minorHAnsi"/>
        </w:rPr>
        <w:t>Wasyliszyn</w:t>
      </w:r>
      <w:proofErr w:type="spellEnd"/>
    </w:p>
    <w:p w14:paraId="6E5F05A0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A198E"/>
    <w:rsid w:val="002A401E"/>
    <w:rsid w:val="002B323A"/>
    <w:rsid w:val="002C40D6"/>
    <w:rsid w:val="002F14A1"/>
    <w:rsid w:val="0033308D"/>
    <w:rsid w:val="00333E4E"/>
    <w:rsid w:val="003876F1"/>
    <w:rsid w:val="003B560D"/>
    <w:rsid w:val="003B5F3D"/>
    <w:rsid w:val="003C0337"/>
    <w:rsid w:val="003D2AE7"/>
    <w:rsid w:val="00407705"/>
    <w:rsid w:val="00422688"/>
    <w:rsid w:val="00444126"/>
    <w:rsid w:val="004636AA"/>
    <w:rsid w:val="00484418"/>
    <w:rsid w:val="004B6C42"/>
    <w:rsid w:val="004C0734"/>
    <w:rsid w:val="004C0B18"/>
    <w:rsid w:val="004D1499"/>
    <w:rsid w:val="004E7725"/>
    <w:rsid w:val="004F0868"/>
    <w:rsid w:val="00504E4D"/>
    <w:rsid w:val="0050539C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7547E"/>
    <w:rsid w:val="006A632F"/>
    <w:rsid w:val="006B60B6"/>
    <w:rsid w:val="00717EC7"/>
    <w:rsid w:val="00727743"/>
    <w:rsid w:val="007607C4"/>
    <w:rsid w:val="00760B05"/>
    <w:rsid w:val="00793CEB"/>
    <w:rsid w:val="007A209E"/>
    <w:rsid w:val="007A76C9"/>
    <w:rsid w:val="007C7C5C"/>
    <w:rsid w:val="007C7CA8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92432"/>
    <w:rsid w:val="00A94FF3"/>
    <w:rsid w:val="00AA4DF5"/>
    <w:rsid w:val="00AE6A4B"/>
    <w:rsid w:val="00AF2E2A"/>
    <w:rsid w:val="00B03DCE"/>
    <w:rsid w:val="00B06097"/>
    <w:rsid w:val="00B12ECA"/>
    <w:rsid w:val="00B20A67"/>
    <w:rsid w:val="00B53C97"/>
    <w:rsid w:val="00B72676"/>
    <w:rsid w:val="00B91535"/>
    <w:rsid w:val="00BA11EC"/>
    <w:rsid w:val="00BD4457"/>
    <w:rsid w:val="00BF280A"/>
    <w:rsid w:val="00C054F5"/>
    <w:rsid w:val="00C14CF6"/>
    <w:rsid w:val="00C347F3"/>
    <w:rsid w:val="00C54F80"/>
    <w:rsid w:val="00CA1FA6"/>
    <w:rsid w:val="00CA533A"/>
    <w:rsid w:val="00CC1FD7"/>
    <w:rsid w:val="00CD0FA2"/>
    <w:rsid w:val="00CE3D59"/>
    <w:rsid w:val="00D11986"/>
    <w:rsid w:val="00D2138E"/>
    <w:rsid w:val="00D37D72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C7C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C7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0738-D565-4819-BACF-4A1F47F7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8</cp:revision>
  <cp:lastPrinted>2023-05-08T09:21:00Z</cp:lastPrinted>
  <dcterms:created xsi:type="dcterms:W3CDTF">2023-04-24T06:32:00Z</dcterms:created>
  <dcterms:modified xsi:type="dcterms:W3CDTF">2023-05-12T11:16:00Z</dcterms:modified>
</cp:coreProperties>
</file>