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9129A" w14:textId="1A81BE5D" w:rsidR="00F80B2B" w:rsidRPr="00FF4695" w:rsidRDefault="00F80B2B" w:rsidP="00F80B2B">
      <w:pPr>
        <w:keepNext/>
        <w:spacing w:before="60" w:after="60"/>
        <w:jc w:val="right"/>
        <w:rPr>
          <w:b/>
          <w:sz w:val="16"/>
          <w:szCs w:val="16"/>
        </w:rPr>
      </w:pPr>
      <w:bookmarkStart w:id="0" w:name="_Toc388852305"/>
      <w:bookmarkStart w:id="1" w:name="_Toc388944413"/>
      <w:bookmarkStart w:id="2" w:name="_Toc393260249"/>
      <w:bookmarkStart w:id="3" w:name="_Toc399140957"/>
      <w:r w:rsidRPr="00FF4695">
        <w:rPr>
          <w:b/>
          <w:sz w:val="16"/>
          <w:szCs w:val="16"/>
        </w:rPr>
        <w:t>Załącznik</w:t>
      </w:r>
    </w:p>
    <w:p w14:paraId="0F99129B" w14:textId="062FA336" w:rsidR="00F80B2B" w:rsidRPr="00FF4695" w:rsidRDefault="00F80B2B" w:rsidP="00F80B2B">
      <w:pPr>
        <w:keepNext/>
        <w:spacing w:before="60" w:after="60"/>
        <w:jc w:val="right"/>
        <w:rPr>
          <w:b/>
          <w:sz w:val="16"/>
          <w:szCs w:val="16"/>
        </w:rPr>
      </w:pPr>
      <w:r w:rsidRPr="00FF4695">
        <w:rPr>
          <w:b/>
          <w:sz w:val="16"/>
          <w:szCs w:val="16"/>
        </w:rPr>
        <w:t xml:space="preserve">do Uchwały Nr </w:t>
      </w:r>
      <w:r w:rsidR="009741AC">
        <w:rPr>
          <w:b/>
          <w:sz w:val="16"/>
          <w:szCs w:val="16"/>
        </w:rPr>
        <w:t>LXXX/768/2023</w:t>
      </w:r>
    </w:p>
    <w:p w14:paraId="0F99129C" w14:textId="1EF33CE2" w:rsidR="0097101F" w:rsidRDefault="00F80B2B" w:rsidP="00F80B2B">
      <w:pPr>
        <w:keepNext/>
        <w:spacing w:before="60" w:after="60"/>
        <w:jc w:val="right"/>
        <w:rPr>
          <w:b/>
          <w:sz w:val="16"/>
          <w:szCs w:val="16"/>
        </w:rPr>
      </w:pPr>
      <w:r w:rsidRPr="00FF4695">
        <w:rPr>
          <w:b/>
          <w:sz w:val="16"/>
          <w:szCs w:val="16"/>
        </w:rPr>
        <w:t xml:space="preserve">Rady </w:t>
      </w:r>
      <w:r w:rsidR="009741AC">
        <w:rPr>
          <w:b/>
          <w:sz w:val="16"/>
          <w:szCs w:val="16"/>
        </w:rPr>
        <w:t>Gminy Świdnica</w:t>
      </w:r>
    </w:p>
    <w:p w14:paraId="0F99129D" w14:textId="0A7B3955" w:rsidR="00F80B2B" w:rsidRDefault="009741AC" w:rsidP="009741AC">
      <w:pPr>
        <w:keepNext/>
        <w:spacing w:before="60" w:after="60"/>
        <w:jc w:val="right"/>
        <w:rPr>
          <w:b/>
          <w:sz w:val="16"/>
          <w:szCs w:val="16"/>
        </w:rPr>
      </w:pPr>
      <w:r>
        <w:rPr>
          <w:b/>
          <w:sz w:val="16"/>
          <w:szCs w:val="16"/>
        </w:rPr>
        <w:t>z dnia 29 czerwca 2023 r.</w:t>
      </w:r>
    </w:p>
    <w:p w14:paraId="345324FB" w14:textId="77777777" w:rsidR="009741AC" w:rsidRPr="009741AC" w:rsidRDefault="009741AC" w:rsidP="009741AC">
      <w:pPr>
        <w:keepNext/>
        <w:spacing w:before="60" w:after="60"/>
        <w:jc w:val="right"/>
        <w:rPr>
          <w:b/>
          <w:sz w:val="16"/>
          <w:szCs w:val="16"/>
        </w:rPr>
      </w:pPr>
      <w:bookmarkStart w:id="4" w:name="_GoBack"/>
      <w:bookmarkEnd w:id="4"/>
    </w:p>
    <w:p w14:paraId="0F99129E" w14:textId="7EB5B263" w:rsidR="00172947" w:rsidRPr="00FF4695" w:rsidRDefault="002365BE" w:rsidP="00280DFB">
      <w:pPr>
        <w:keepNext/>
        <w:spacing w:before="60" w:after="60"/>
        <w:jc w:val="center"/>
        <w:rPr>
          <w:b/>
          <w:sz w:val="48"/>
          <w:szCs w:val="48"/>
        </w:rPr>
      </w:pPr>
      <w:r w:rsidRPr="00FF4695">
        <w:rPr>
          <w:b/>
          <w:sz w:val="48"/>
          <w:szCs w:val="48"/>
        </w:rPr>
        <w:t xml:space="preserve">PROGRAM USUWANIA WYROBÓW ZAWIERAJĄCYCH AZBEST </w:t>
      </w:r>
      <w:r w:rsidR="00A1654F" w:rsidRPr="00FF4695">
        <w:rPr>
          <w:b/>
          <w:sz w:val="48"/>
          <w:szCs w:val="48"/>
        </w:rPr>
        <w:br/>
      </w:r>
      <w:r w:rsidRPr="00FF4695">
        <w:rPr>
          <w:b/>
          <w:sz w:val="48"/>
          <w:szCs w:val="48"/>
        </w:rPr>
        <w:t xml:space="preserve">Z TERENU </w:t>
      </w:r>
      <w:r w:rsidR="00472CD1" w:rsidRPr="00FF4695">
        <w:rPr>
          <w:b/>
          <w:sz w:val="48"/>
          <w:szCs w:val="48"/>
        </w:rPr>
        <w:t>GMINY ŚWIDNICA</w:t>
      </w:r>
    </w:p>
    <w:p w14:paraId="0F99129F" w14:textId="72F6730D" w:rsidR="00172947" w:rsidRPr="00FF4695" w:rsidRDefault="00172947" w:rsidP="00280DFB">
      <w:pPr>
        <w:keepNext/>
        <w:spacing w:before="60" w:after="60"/>
        <w:ind w:left="28"/>
        <w:jc w:val="center"/>
        <w:rPr>
          <w:noProof/>
          <w:kern w:val="1"/>
          <w:sz w:val="18"/>
          <w:szCs w:val="18"/>
        </w:rPr>
      </w:pPr>
    </w:p>
    <w:p w14:paraId="0F9912A0" w14:textId="3D42399C" w:rsidR="004E209F" w:rsidRPr="00FF4695" w:rsidRDefault="004E209F" w:rsidP="00280DFB">
      <w:pPr>
        <w:keepNext/>
        <w:spacing w:before="60" w:after="60"/>
        <w:ind w:left="28"/>
        <w:jc w:val="center"/>
        <w:rPr>
          <w:kern w:val="1"/>
          <w:sz w:val="18"/>
          <w:szCs w:val="18"/>
        </w:rPr>
      </w:pPr>
    </w:p>
    <w:p w14:paraId="0F9912A1" w14:textId="30A8FAFA" w:rsidR="00172947" w:rsidRPr="00FF4695" w:rsidRDefault="006C097E" w:rsidP="00280DFB">
      <w:pPr>
        <w:keepNext/>
        <w:spacing w:before="60" w:after="60"/>
        <w:jc w:val="center"/>
        <w:rPr>
          <w:sz w:val="16"/>
          <w:szCs w:val="16"/>
        </w:rPr>
      </w:pPr>
      <w:bookmarkStart w:id="5" w:name="_Toc183867639"/>
      <w:bookmarkStart w:id="6" w:name="_Toc195497343"/>
      <w:bookmarkStart w:id="7" w:name="_Toc204486868"/>
      <w:bookmarkStart w:id="8" w:name="_Toc205195512"/>
      <w:bookmarkStart w:id="9" w:name="_Toc205195637"/>
      <w:bookmarkStart w:id="10" w:name="_Toc205195768"/>
      <w:bookmarkStart w:id="11" w:name="_Toc205515146"/>
      <w:bookmarkStart w:id="12" w:name="_Toc205562237"/>
      <w:bookmarkStart w:id="13" w:name="_Toc205562362"/>
      <w:bookmarkStart w:id="14" w:name="_Toc209596631"/>
      <w:bookmarkStart w:id="15" w:name="_Toc259172071"/>
      <w:r w:rsidRPr="00FF4695">
        <w:rPr>
          <w:noProof/>
        </w:rPr>
        <w:drawing>
          <wp:anchor distT="0" distB="0" distL="114300" distR="114300" simplePos="0" relativeHeight="251673600" behindDoc="1" locked="0" layoutInCell="1" allowOverlap="1" wp14:anchorId="60684491" wp14:editId="616C2374">
            <wp:simplePos x="0" y="0"/>
            <wp:positionH relativeFrom="column">
              <wp:posOffset>547044</wp:posOffset>
            </wp:positionH>
            <wp:positionV relativeFrom="paragraph">
              <wp:posOffset>22835</wp:posOffset>
            </wp:positionV>
            <wp:extent cx="2228047" cy="1484416"/>
            <wp:effectExtent l="0" t="0" r="0" b="0"/>
            <wp:wrapNone/>
            <wp:docPr id="14" name="Obraz 14" descr="Obraz zawierający budynek, dach, kafelek, materiał budowla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budynek, dach, kafelek, materiał budowlany&#10;&#10;Opis wygenerowany automatycznie"/>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2235773" cy="14895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912A2" w14:textId="17DF4740" w:rsidR="004E209F" w:rsidRPr="00FF4695" w:rsidRDefault="004E209F" w:rsidP="00280DFB">
      <w:pPr>
        <w:keepNext/>
        <w:spacing w:before="60" w:after="60"/>
        <w:rPr>
          <w:sz w:val="16"/>
          <w:szCs w:val="16"/>
        </w:rPr>
      </w:pPr>
      <w:bookmarkStart w:id="16" w:name="_Toc259172179"/>
      <w:bookmarkStart w:id="17" w:name="_Toc259190646"/>
      <w:bookmarkStart w:id="18" w:name="_Toc260751906"/>
    </w:p>
    <w:p w14:paraId="0F9912A3" w14:textId="099C357B" w:rsidR="004E209F" w:rsidRPr="00FF4695" w:rsidRDefault="004E209F" w:rsidP="00280DFB">
      <w:pPr>
        <w:keepNext/>
        <w:spacing w:before="60" w:after="60"/>
        <w:rPr>
          <w:sz w:val="16"/>
          <w:szCs w:val="16"/>
        </w:rPr>
      </w:pPr>
    </w:p>
    <w:p w14:paraId="0F9912A4" w14:textId="26D6A104" w:rsidR="004E209F" w:rsidRPr="00FF4695" w:rsidRDefault="004E209F" w:rsidP="00280DFB">
      <w:pPr>
        <w:keepNext/>
        <w:spacing w:before="60" w:after="60"/>
        <w:rPr>
          <w:sz w:val="16"/>
          <w:szCs w:val="16"/>
        </w:rPr>
      </w:pPr>
    </w:p>
    <w:p w14:paraId="0F9912A5" w14:textId="4A4E8FE6" w:rsidR="004E209F" w:rsidRPr="00FF4695" w:rsidRDefault="004E209F" w:rsidP="00280DFB">
      <w:pPr>
        <w:keepNext/>
        <w:spacing w:before="60" w:after="60"/>
        <w:rPr>
          <w:sz w:val="16"/>
          <w:szCs w:val="16"/>
        </w:rPr>
      </w:pPr>
    </w:p>
    <w:p w14:paraId="0F9912A6" w14:textId="56281BE9" w:rsidR="004E209F" w:rsidRPr="00FF4695" w:rsidRDefault="004E209F" w:rsidP="00280DFB">
      <w:pPr>
        <w:keepNext/>
        <w:spacing w:before="60" w:after="60"/>
        <w:rPr>
          <w:sz w:val="16"/>
          <w:szCs w:val="16"/>
        </w:rPr>
      </w:pPr>
    </w:p>
    <w:p w14:paraId="0F9912A7" w14:textId="2B950976" w:rsidR="00A47C9A" w:rsidRPr="00FF4695" w:rsidRDefault="00A47C9A" w:rsidP="00280DFB">
      <w:pPr>
        <w:keepNext/>
        <w:spacing w:before="60" w:after="60"/>
        <w:rPr>
          <w:sz w:val="16"/>
          <w:szCs w:val="16"/>
        </w:rPr>
      </w:pPr>
    </w:p>
    <w:p w14:paraId="0F9912A8" w14:textId="5A86CDAA" w:rsidR="00A47C9A" w:rsidRPr="00FF4695" w:rsidRDefault="00807C11" w:rsidP="00807C11">
      <w:pPr>
        <w:keepNext/>
        <w:tabs>
          <w:tab w:val="left" w:pos="3703"/>
        </w:tabs>
        <w:spacing w:before="60" w:after="60"/>
        <w:rPr>
          <w:sz w:val="16"/>
          <w:szCs w:val="16"/>
        </w:rPr>
      </w:pPr>
      <w:r w:rsidRPr="00FF4695">
        <w:rPr>
          <w:sz w:val="16"/>
          <w:szCs w:val="16"/>
        </w:rPr>
        <w:tab/>
      </w:r>
    </w:p>
    <w:p w14:paraId="0F9912A9" w14:textId="3A8DF4FB" w:rsidR="00A47C9A" w:rsidRPr="00FF4695" w:rsidRDefault="00A47C9A" w:rsidP="00280DFB">
      <w:pPr>
        <w:keepNext/>
        <w:spacing w:before="60" w:after="60"/>
        <w:rPr>
          <w:sz w:val="16"/>
          <w:szCs w:val="16"/>
        </w:rPr>
      </w:pPr>
    </w:p>
    <w:p w14:paraId="0F9912AA" w14:textId="179FF64C" w:rsidR="004E209F" w:rsidRPr="00FF4695" w:rsidRDefault="006C097E" w:rsidP="00280DFB">
      <w:pPr>
        <w:keepNext/>
        <w:spacing w:before="60" w:after="60"/>
        <w:rPr>
          <w:sz w:val="16"/>
          <w:szCs w:val="16"/>
        </w:rPr>
      </w:pPr>
      <w:r w:rsidRPr="00FF4695">
        <w:rPr>
          <w:noProof/>
        </w:rPr>
        <w:drawing>
          <wp:anchor distT="0" distB="0" distL="114300" distR="114300" simplePos="0" relativeHeight="251688960" behindDoc="1" locked="0" layoutInCell="1" allowOverlap="1" wp14:anchorId="479D67C6" wp14:editId="3CCDDCB6">
            <wp:simplePos x="0" y="0"/>
            <wp:positionH relativeFrom="column">
              <wp:posOffset>2995295</wp:posOffset>
            </wp:positionH>
            <wp:positionV relativeFrom="paragraph">
              <wp:posOffset>112015</wp:posOffset>
            </wp:positionV>
            <wp:extent cx="2291938" cy="1564507"/>
            <wp:effectExtent l="0" t="0" r="0" b="0"/>
            <wp:wrapNone/>
            <wp:docPr id="15" name="Obraz 15" descr="Program Oczyszczania Kraju z Azbestu na lata 2009-2032 - Ministerstwo  Rozwoju i Technologii - Portal 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gram Oczyszczania Kraju z Azbestu na lata 2009-2032 - Ministerstwo  Rozwoju i Technologii - Portal Gov.pl"/>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artisticCutout/>
                              </a14:imgEffect>
                            </a14:imgLayer>
                          </a14:imgProps>
                        </a:ext>
                        <a:ext uri="{28A0092B-C50C-407E-A947-70E740481C1C}">
                          <a14:useLocalDpi xmlns:a14="http://schemas.microsoft.com/office/drawing/2010/main" val="0"/>
                        </a:ext>
                      </a:extLst>
                    </a:blip>
                    <a:srcRect l="38166"/>
                    <a:stretch/>
                  </pic:blipFill>
                  <pic:spPr bwMode="auto">
                    <a:xfrm>
                      <a:off x="0" y="0"/>
                      <a:ext cx="2291938" cy="1564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912AB" w14:textId="48361B66" w:rsidR="00A47C9A" w:rsidRPr="00FF4695" w:rsidRDefault="00A47C9A" w:rsidP="00280DFB">
      <w:pPr>
        <w:keepNext/>
        <w:spacing w:before="60" w:after="60"/>
        <w:rPr>
          <w:sz w:val="16"/>
          <w:szCs w:val="16"/>
        </w:rPr>
      </w:pPr>
    </w:p>
    <w:p w14:paraId="0F9912AC" w14:textId="657D6BDD" w:rsidR="004E209F" w:rsidRPr="00FF4695" w:rsidRDefault="004E209F" w:rsidP="00280DFB">
      <w:pPr>
        <w:keepNext/>
        <w:spacing w:before="60" w:after="60"/>
        <w:rPr>
          <w:sz w:val="16"/>
          <w:szCs w:val="16"/>
        </w:rPr>
      </w:pPr>
    </w:p>
    <w:p w14:paraId="0F9912AD" w14:textId="77777777" w:rsidR="001536F1" w:rsidRPr="00FF4695" w:rsidRDefault="001536F1" w:rsidP="00280DFB">
      <w:pPr>
        <w:keepNext/>
        <w:spacing w:before="60" w:after="60"/>
        <w:rPr>
          <w:sz w:val="16"/>
          <w:szCs w:val="16"/>
        </w:rPr>
      </w:pPr>
    </w:p>
    <w:p w14:paraId="0F9912AE" w14:textId="77777777" w:rsidR="001536F1" w:rsidRPr="00FF4695" w:rsidRDefault="001536F1" w:rsidP="00280DFB">
      <w:pPr>
        <w:keepNext/>
        <w:spacing w:before="60" w:after="60"/>
        <w:rPr>
          <w:sz w:val="16"/>
          <w:szCs w:val="16"/>
        </w:rPr>
      </w:pPr>
    </w:p>
    <w:p w14:paraId="0F9912AF" w14:textId="77777777" w:rsidR="001536F1" w:rsidRPr="00FF4695" w:rsidRDefault="001536F1" w:rsidP="00280DFB">
      <w:pPr>
        <w:keepNext/>
        <w:spacing w:before="60" w:after="60"/>
        <w:rPr>
          <w:sz w:val="16"/>
          <w:szCs w:val="16"/>
        </w:rPr>
      </w:pPr>
    </w:p>
    <w:p w14:paraId="0F9912B0" w14:textId="77777777" w:rsidR="001536F1" w:rsidRPr="00FF4695" w:rsidRDefault="001536F1" w:rsidP="00280DFB">
      <w:pPr>
        <w:keepNext/>
        <w:spacing w:before="60" w:after="60"/>
        <w:rPr>
          <w:sz w:val="16"/>
          <w:szCs w:val="16"/>
        </w:rPr>
      </w:pPr>
    </w:p>
    <w:p w14:paraId="0F9912B1" w14:textId="77777777" w:rsidR="001536F1" w:rsidRPr="00FF4695" w:rsidRDefault="001536F1" w:rsidP="00280DFB">
      <w:pPr>
        <w:keepNext/>
        <w:spacing w:before="60" w:after="60"/>
        <w:rPr>
          <w:sz w:val="16"/>
          <w:szCs w:val="16"/>
        </w:rPr>
      </w:pPr>
    </w:p>
    <w:p w14:paraId="0F9912B2" w14:textId="76B358D1" w:rsidR="001536F1" w:rsidRPr="00FF4695" w:rsidRDefault="001536F1" w:rsidP="00280DFB">
      <w:pPr>
        <w:keepNext/>
        <w:spacing w:before="60" w:after="60"/>
        <w:rPr>
          <w:sz w:val="16"/>
          <w:szCs w:val="16"/>
        </w:rPr>
      </w:pPr>
    </w:p>
    <w:p w14:paraId="0F9912B3" w14:textId="77777777" w:rsidR="001536F1" w:rsidRPr="00FF4695" w:rsidRDefault="001536F1" w:rsidP="00280DFB">
      <w:pPr>
        <w:keepNext/>
        <w:spacing w:before="60" w:after="60"/>
        <w:rPr>
          <w:sz w:val="16"/>
          <w:szCs w:val="16"/>
        </w:rPr>
      </w:pPr>
    </w:p>
    <w:p w14:paraId="0F9912B4" w14:textId="77777777" w:rsidR="004E209F" w:rsidRPr="00FF4695" w:rsidRDefault="004E209F" w:rsidP="00280DFB">
      <w:pPr>
        <w:keepNext/>
        <w:spacing w:before="60" w:after="60"/>
        <w:rPr>
          <w:sz w:val="16"/>
          <w:szCs w:val="16"/>
        </w:rPr>
      </w:pPr>
    </w:p>
    <w:bookmarkEnd w:id="5"/>
    <w:bookmarkEnd w:id="6"/>
    <w:bookmarkEnd w:id="7"/>
    <w:bookmarkEnd w:id="8"/>
    <w:bookmarkEnd w:id="9"/>
    <w:bookmarkEnd w:id="10"/>
    <w:bookmarkEnd w:id="11"/>
    <w:bookmarkEnd w:id="12"/>
    <w:bookmarkEnd w:id="13"/>
    <w:bookmarkEnd w:id="14"/>
    <w:bookmarkEnd w:id="15"/>
    <w:bookmarkEnd w:id="16"/>
    <w:bookmarkEnd w:id="17"/>
    <w:bookmarkEnd w:id="18"/>
    <w:p w14:paraId="0F9912BC" w14:textId="77777777" w:rsidR="00A47C9A" w:rsidRPr="00FF4695" w:rsidRDefault="00A47C9A" w:rsidP="0097101F">
      <w:pPr>
        <w:pStyle w:val="zwykywcity"/>
        <w:keepNext/>
        <w:pBdr>
          <w:bottom w:val="single" w:sz="4" w:space="1" w:color="auto"/>
        </w:pBdr>
        <w:spacing w:before="60" w:line="240" w:lineRule="auto"/>
        <w:ind w:firstLine="0"/>
        <w:rPr>
          <w:b/>
          <w:i/>
          <w:sz w:val="20"/>
        </w:rPr>
      </w:pPr>
    </w:p>
    <w:p w14:paraId="6D35D688" w14:textId="77777777" w:rsidR="002365BE" w:rsidRPr="00FF4695" w:rsidRDefault="002365BE" w:rsidP="0097101F">
      <w:pPr>
        <w:pStyle w:val="zwykywcity"/>
        <w:keepNext/>
        <w:pBdr>
          <w:bottom w:val="single" w:sz="4" w:space="1" w:color="auto"/>
        </w:pBdr>
        <w:spacing w:before="60" w:line="240" w:lineRule="auto"/>
        <w:ind w:firstLine="0"/>
        <w:rPr>
          <w:b/>
          <w:i/>
          <w:sz w:val="20"/>
        </w:rPr>
      </w:pPr>
    </w:p>
    <w:p w14:paraId="52679F5B" w14:textId="77777777" w:rsidR="001405C8" w:rsidRPr="00FF4695" w:rsidRDefault="001405C8" w:rsidP="0097101F">
      <w:pPr>
        <w:pStyle w:val="zwykywcity"/>
        <w:keepNext/>
        <w:pBdr>
          <w:bottom w:val="single" w:sz="4" w:space="1" w:color="auto"/>
        </w:pBdr>
        <w:spacing w:before="60" w:line="240" w:lineRule="auto"/>
        <w:ind w:firstLine="0"/>
        <w:rPr>
          <w:b/>
          <w:i/>
          <w:sz w:val="20"/>
        </w:rPr>
      </w:pPr>
    </w:p>
    <w:p w14:paraId="376B06ED" w14:textId="77777777" w:rsidR="001405C8" w:rsidRPr="00FF4695" w:rsidRDefault="001405C8" w:rsidP="0097101F">
      <w:pPr>
        <w:pStyle w:val="zwykywcity"/>
        <w:keepNext/>
        <w:pBdr>
          <w:bottom w:val="single" w:sz="4" w:space="1" w:color="auto"/>
        </w:pBdr>
        <w:spacing w:before="60" w:line="240" w:lineRule="auto"/>
        <w:ind w:firstLine="0"/>
        <w:rPr>
          <w:b/>
          <w:i/>
          <w:sz w:val="20"/>
        </w:rPr>
      </w:pPr>
    </w:p>
    <w:p w14:paraId="27A4E347" w14:textId="342E9D3F" w:rsidR="001405C8" w:rsidRPr="00FF4695" w:rsidRDefault="001405C8" w:rsidP="0097101F">
      <w:pPr>
        <w:pStyle w:val="zwykywcity"/>
        <w:keepNext/>
        <w:pBdr>
          <w:bottom w:val="single" w:sz="4" w:space="1" w:color="auto"/>
        </w:pBdr>
        <w:spacing w:before="60" w:line="240" w:lineRule="auto"/>
        <w:ind w:firstLine="0"/>
        <w:rPr>
          <w:b/>
          <w:i/>
          <w:sz w:val="20"/>
        </w:rPr>
      </w:pPr>
    </w:p>
    <w:p w14:paraId="5EE35A06" w14:textId="77777777" w:rsidR="001405C8" w:rsidRPr="00FF4695" w:rsidRDefault="001405C8" w:rsidP="0097101F">
      <w:pPr>
        <w:pStyle w:val="zwykywcity"/>
        <w:keepNext/>
        <w:pBdr>
          <w:bottom w:val="single" w:sz="4" w:space="1" w:color="auto"/>
        </w:pBdr>
        <w:spacing w:before="60" w:line="240" w:lineRule="auto"/>
        <w:ind w:firstLine="0"/>
        <w:rPr>
          <w:b/>
          <w:i/>
          <w:sz w:val="20"/>
        </w:rPr>
      </w:pPr>
    </w:p>
    <w:p w14:paraId="110A8B26" w14:textId="77777777" w:rsidR="002365BE" w:rsidRPr="00FF4695" w:rsidRDefault="002365BE" w:rsidP="0097101F">
      <w:pPr>
        <w:pStyle w:val="zwykywcity"/>
        <w:keepNext/>
        <w:pBdr>
          <w:bottom w:val="single" w:sz="4" w:space="1" w:color="auto"/>
        </w:pBdr>
        <w:spacing w:before="60" w:line="240" w:lineRule="auto"/>
        <w:ind w:firstLine="0"/>
        <w:rPr>
          <w:b/>
          <w:i/>
          <w:sz w:val="20"/>
        </w:rPr>
      </w:pPr>
    </w:p>
    <w:p w14:paraId="0BE9817A" w14:textId="77777777" w:rsidR="002365BE" w:rsidRPr="00FF4695" w:rsidRDefault="002365BE" w:rsidP="0097101F">
      <w:pPr>
        <w:pStyle w:val="zwykywcity"/>
        <w:keepNext/>
        <w:pBdr>
          <w:bottom w:val="single" w:sz="4" w:space="1" w:color="auto"/>
        </w:pBdr>
        <w:spacing w:before="60" w:line="240" w:lineRule="auto"/>
        <w:ind w:firstLine="0"/>
        <w:rPr>
          <w:b/>
          <w:i/>
          <w:sz w:val="20"/>
        </w:rPr>
      </w:pPr>
    </w:p>
    <w:p w14:paraId="0CA0B784" w14:textId="77777777" w:rsidR="002365BE" w:rsidRPr="00FF4695" w:rsidRDefault="002365BE" w:rsidP="0097101F">
      <w:pPr>
        <w:pStyle w:val="zwykywcity"/>
        <w:keepNext/>
        <w:pBdr>
          <w:bottom w:val="single" w:sz="4" w:space="1" w:color="auto"/>
        </w:pBdr>
        <w:spacing w:before="60" w:line="240" w:lineRule="auto"/>
        <w:ind w:firstLine="0"/>
        <w:rPr>
          <w:b/>
          <w:i/>
          <w:sz w:val="20"/>
        </w:rPr>
      </w:pPr>
    </w:p>
    <w:p w14:paraId="65032E46" w14:textId="77777777" w:rsidR="002365BE" w:rsidRPr="00FF4695" w:rsidRDefault="002365BE" w:rsidP="0097101F">
      <w:pPr>
        <w:pStyle w:val="zwykywcity"/>
        <w:keepNext/>
        <w:pBdr>
          <w:bottom w:val="single" w:sz="4" w:space="1" w:color="auto"/>
        </w:pBdr>
        <w:spacing w:before="60" w:line="240" w:lineRule="auto"/>
        <w:ind w:firstLine="0"/>
        <w:rPr>
          <w:b/>
          <w:i/>
          <w:sz w:val="20"/>
        </w:rPr>
      </w:pPr>
    </w:p>
    <w:p w14:paraId="676919C6" w14:textId="77777777" w:rsidR="002365BE" w:rsidRPr="00FF4695" w:rsidRDefault="002365BE" w:rsidP="0097101F">
      <w:pPr>
        <w:pStyle w:val="zwykywcity"/>
        <w:keepNext/>
        <w:pBdr>
          <w:bottom w:val="single" w:sz="4" w:space="1" w:color="auto"/>
        </w:pBdr>
        <w:spacing w:before="60" w:line="240" w:lineRule="auto"/>
        <w:ind w:firstLine="0"/>
        <w:rPr>
          <w:b/>
          <w:i/>
          <w:sz w:val="20"/>
        </w:rPr>
      </w:pPr>
    </w:p>
    <w:p w14:paraId="0F9912BD" w14:textId="77777777" w:rsidR="0097101F" w:rsidRPr="00FF4695" w:rsidRDefault="0097101F" w:rsidP="0097101F">
      <w:pPr>
        <w:pStyle w:val="zwykywcity"/>
        <w:keepNext/>
        <w:pBdr>
          <w:bottom w:val="single" w:sz="4" w:space="1" w:color="auto"/>
        </w:pBdr>
        <w:spacing w:before="60" w:line="240" w:lineRule="auto"/>
        <w:ind w:firstLine="0"/>
        <w:rPr>
          <w:b/>
          <w:i/>
          <w:sz w:val="20"/>
        </w:rPr>
      </w:pPr>
    </w:p>
    <w:p w14:paraId="0F9912BE" w14:textId="77777777" w:rsidR="0036184A" w:rsidRPr="00FF4695" w:rsidRDefault="0036184A" w:rsidP="0097101F">
      <w:pPr>
        <w:pStyle w:val="zwykywcity"/>
        <w:keepNext/>
        <w:pBdr>
          <w:bottom w:val="single" w:sz="4" w:space="1" w:color="auto"/>
        </w:pBdr>
        <w:spacing w:before="60" w:line="240" w:lineRule="auto"/>
        <w:ind w:firstLine="0"/>
        <w:rPr>
          <w:b/>
          <w:i/>
          <w:sz w:val="20"/>
        </w:rPr>
      </w:pPr>
    </w:p>
    <w:p w14:paraId="6B4675C5" w14:textId="2B92F500" w:rsidR="005C7D97" w:rsidRPr="00FF4695" w:rsidRDefault="005C7D97" w:rsidP="005C7D97">
      <w:pPr>
        <w:keepNext/>
        <w:keepLines/>
        <w:tabs>
          <w:tab w:val="left" w:pos="3994"/>
        </w:tabs>
        <w:jc w:val="center"/>
        <w:rPr>
          <w:szCs w:val="44"/>
        </w:rPr>
      </w:pPr>
      <w:r w:rsidRPr="00FF4695">
        <w:rPr>
          <w:szCs w:val="44"/>
        </w:rPr>
        <w:t xml:space="preserve">Świdnica, </w:t>
      </w:r>
      <w:r w:rsidR="001405C8" w:rsidRPr="00FF4695">
        <w:rPr>
          <w:szCs w:val="44"/>
        </w:rPr>
        <w:t>marzec 2023</w:t>
      </w:r>
      <w:r w:rsidRPr="00FF4695">
        <w:rPr>
          <w:szCs w:val="44"/>
        </w:rPr>
        <w:t xml:space="preserve">  r.</w:t>
      </w:r>
    </w:p>
    <w:p w14:paraId="0920E475" w14:textId="77777777" w:rsidR="005C7D97" w:rsidRPr="00FF4695" w:rsidRDefault="005C7D97" w:rsidP="005C7D97">
      <w:pPr>
        <w:keepNext/>
        <w:keepLines/>
        <w:tabs>
          <w:tab w:val="left" w:pos="3994"/>
        </w:tabs>
        <w:rPr>
          <w:szCs w:val="44"/>
        </w:rPr>
      </w:pPr>
    </w:p>
    <w:p w14:paraId="4DE9008B" w14:textId="77777777" w:rsidR="005C7D97" w:rsidRPr="00FF4695" w:rsidRDefault="005C7D97" w:rsidP="005C7D97">
      <w:pPr>
        <w:rPr>
          <w:rStyle w:val="Wyrnieniedelikatne"/>
          <w:rFonts w:ascii="Times New Roman" w:hAnsi="Times New Roman"/>
          <w:b w:val="0"/>
          <w:bCs/>
          <w:i w:val="0"/>
          <w:iCs w:val="0"/>
          <w:sz w:val="20"/>
        </w:rPr>
      </w:pPr>
      <w:bookmarkStart w:id="19" w:name="_Toc428532656"/>
      <w:bookmarkStart w:id="20" w:name="_Toc428533774"/>
      <w:bookmarkStart w:id="21" w:name="_Toc428685277"/>
      <w:bookmarkStart w:id="22" w:name="_Toc431375629"/>
      <w:bookmarkStart w:id="23" w:name="_Toc454803629"/>
      <w:bookmarkStart w:id="24" w:name="_Toc454803677"/>
    </w:p>
    <w:p w14:paraId="7EC6BC7E" w14:textId="77777777" w:rsidR="005C7D97" w:rsidRPr="00FF4695" w:rsidRDefault="005C7D97" w:rsidP="005C7D97">
      <w:bookmarkStart w:id="25" w:name="_Toc428532657"/>
      <w:bookmarkStart w:id="26" w:name="_Toc428533775"/>
      <w:bookmarkStart w:id="27" w:name="_Toc428685278"/>
      <w:bookmarkStart w:id="28" w:name="_Toc431375630"/>
      <w:bookmarkStart w:id="29" w:name="_Toc454803630"/>
      <w:bookmarkStart w:id="30" w:name="_Toc454803678"/>
      <w:bookmarkEnd w:id="19"/>
      <w:bookmarkEnd w:id="20"/>
      <w:bookmarkEnd w:id="21"/>
      <w:bookmarkEnd w:id="22"/>
      <w:bookmarkEnd w:id="23"/>
      <w:bookmarkEnd w:id="24"/>
      <w:r w:rsidRPr="00FF4695">
        <w:rPr>
          <w:noProof/>
        </w:rPr>
        <w:drawing>
          <wp:anchor distT="0" distB="0" distL="114300" distR="114300" simplePos="0" relativeHeight="251648000" behindDoc="1" locked="0" layoutInCell="1" allowOverlap="1" wp14:anchorId="47DFF594" wp14:editId="75DD19E9">
            <wp:simplePos x="0" y="0"/>
            <wp:positionH relativeFrom="column">
              <wp:posOffset>53416</wp:posOffset>
            </wp:positionH>
            <wp:positionV relativeFrom="paragraph">
              <wp:posOffset>201930</wp:posOffset>
            </wp:positionV>
            <wp:extent cx="669347" cy="797357"/>
            <wp:effectExtent l="0" t="0" r="0" b="3175"/>
            <wp:wrapNone/>
            <wp:docPr id="7" name="Obraz 7"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347" cy="7973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695">
        <w:t>ZLECENIODAWCA:</w:t>
      </w:r>
    </w:p>
    <w:p w14:paraId="293A3279" w14:textId="77777777" w:rsidR="005C7D97" w:rsidRPr="00FF4695" w:rsidRDefault="005C7D97" w:rsidP="005C7D97">
      <w:pPr>
        <w:keepNext/>
        <w:keepLines/>
        <w:rPr>
          <w:szCs w:val="20"/>
        </w:rPr>
      </w:pPr>
      <w:r w:rsidRPr="00FF4695">
        <w:rPr>
          <w:szCs w:val="20"/>
        </w:rPr>
        <w:br w:type="textWrapping" w:clear="all"/>
      </w:r>
    </w:p>
    <w:p w14:paraId="38AF19CF" w14:textId="77777777" w:rsidR="005C7D97" w:rsidRPr="00FF4695" w:rsidRDefault="005C7D97" w:rsidP="005C7D97">
      <w:pPr>
        <w:keepNext/>
        <w:keepLines/>
      </w:pPr>
    </w:p>
    <w:p w14:paraId="307DE97A" w14:textId="77777777" w:rsidR="005C7D97" w:rsidRPr="00FF4695" w:rsidRDefault="005C7D97" w:rsidP="005C7D97">
      <w:pPr>
        <w:keepNext/>
        <w:keepLines/>
      </w:pPr>
    </w:p>
    <w:p w14:paraId="6972A78A" w14:textId="77777777" w:rsidR="005C7D97" w:rsidRPr="00FF4695" w:rsidRDefault="005C7D97" w:rsidP="005C7D97">
      <w:pPr>
        <w:spacing w:before="0" w:after="0"/>
      </w:pPr>
      <w:r w:rsidRPr="00FF4695">
        <w:t>GMINA ŚWIDNICA</w:t>
      </w:r>
    </w:p>
    <w:p w14:paraId="6E923824" w14:textId="77777777" w:rsidR="005C7D97" w:rsidRPr="00FF4695" w:rsidRDefault="005C7D97" w:rsidP="005C7D97">
      <w:pPr>
        <w:spacing w:before="0" w:after="0"/>
      </w:pPr>
      <w:r w:rsidRPr="00FF4695">
        <w:t>ul. B. Głowackiego 4, 58-100 Świdnica</w:t>
      </w:r>
    </w:p>
    <w:p w14:paraId="7A80A334" w14:textId="77777777" w:rsidR="005C7D97" w:rsidRPr="00FF4695" w:rsidRDefault="005C7D97" w:rsidP="005C7D97">
      <w:pPr>
        <w:spacing w:before="0" w:after="0"/>
      </w:pPr>
      <w:r w:rsidRPr="00FF4695">
        <w:t>tel. 74 852 12 26, fax. 74 852 02 74</w:t>
      </w:r>
    </w:p>
    <w:p w14:paraId="3401F1E9" w14:textId="77777777" w:rsidR="005C7D97" w:rsidRPr="00FF4695" w:rsidRDefault="005C7D97" w:rsidP="005C7D97">
      <w:pPr>
        <w:spacing w:before="0" w:after="0"/>
      </w:pPr>
      <w:r w:rsidRPr="00FF4695">
        <w:t>e-mail: urzad@gmina.swidnica.pl, www.gmina.swidnica.pl</w:t>
      </w:r>
    </w:p>
    <w:p w14:paraId="49AA4066" w14:textId="77777777" w:rsidR="005C7D97" w:rsidRPr="00FF4695" w:rsidRDefault="005C7D97" w:rsidP="005C7D97"/>
    <w:p w14:paraId="23757135" w14:textId="77777777" w:rsidR="005C7D97" w:rsidRPr="00FF4695" w:rsidRDefault="005C7D97" w:rsidP="005C7D97"/>
    <w:p w14:paraId="6B84C429" w14:textId="77777777" w:rsidR="005C7D97" w:rsidRPr="00FF4695" w:rsidRDefault="005C7D97" w:rsidP="005C7D97">
      <w:r w:rsidRPr="00FF4695">
        <w:t xml:space="preserve">ZLECENIOBIORCA: </w:t>
      </w:r>
    </w:p>
    <w:p w14:paraId="5F6644CA" w14:textId="77777777" w:rsidR="005C7D97" w:rsidRPr="00FF4695" w:rsidRDefault="005C7D97" w:rsidP="005C7D97">
      <w:pPr>
        <w:keepNext/>
      </w:pPr>
      <w:r w:rsidRPr="00FF4695">
        <w:rPr>
          <w:noProof/>
        </w:rPr>
        <w:drawing>
          <wp:anchor distT="0" distB="0" distL="114300" distR="114300" simplePos="0" relativeHeight="251637760" behindDoc="1" locked="0" layoutInCell="1" allowOverlap="1" wp14:anchorId="3E380192" wp14:editId="05A116AF">
            <wp:simplePos x="0" y="0"/>
            <wp:positionH relativeFrom="column">
              <wp:posOffset>4445</wp:posOffset>
            </wp:positionH>
            <wp:positionV relativeFrom="paragraph">
              <wp:posOffset>26035</wp:posOffset>
            </wp:positionV>
            <wp:extent cx="802640" cy="495300"/>
            <wp:effectExtent l="0" t="0" r="0" b="0"/>
            <wp:wrapNone/>
            <wp:docPr id="40" name="Obraz 4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9E8CC" w14:textId="77777777" w:rsidR="005C7D97" w:rsidRPr="00FF4695" w:rsidRDefault="005C7D97" w:rsidP="005C7D97">
      <w:pPr>
        <w:keepNext/>
      </w:pPr>
    </w:p>
    <w:p w14:paraId="0714DE23" w14:textId="77777777" w:rsidR="005C7D97" w:rsidRPr="00FF4695" w:rsidRDefault="005C7D97" w:rsidP="005C7D97">
      <w:pPr>
        <w:keepNext/>
      </w:pPr>
    </w:p>
    <w:p w14:paraId="469A9A4A" w14:textId="77777777" w:rsidR="005C7D97" w:rsidRPr="00FF4695" w:rsidRDefault="005C7D97" w:rsidP="005C7D97">
      <w:pPr>
        <w:keepNext/>
        <w:spacing w:before="0" w:after="0"/>
        <w:jc w:val="left"/>
      </w:pPr>
      <w:r w:rsidRPr="00FF4695">
        <w:t>EKO – TEAM Sebastian Kulikowski</w:t>
      </w:r>
    </w:p>
    <w:p w14:paraId="341DDDDA" w14:textId="77777777" w:rsidR="005C7D97" w:rsidRPr="00FF4695" w:rsidRDefault="005C7D97" w:rsidP="005C7D97">
      <w:pPr>
        <w:keepNext/>
        <w:spacing w:before="0" w:after="0"/>
        <w:jc w:val="left"/>
      </w:pPr>
      <w:r w:rsidRPr="00FF4695">
        <w:t>Trójca 158D, 59-900 Zgorzelec</w:t>
      </w:r>
    </w:p>
    <w:p w14:paraId="78D4CD48" w14:textId="77777777" w:rsidR="005C7D97" w:rsidRPr="00FF4695" w:rsidRDefault="005C7D97" w:rsidP="005C7D97">
      <w:pPr>
        <w:keepNext/>
        <w:spacing w:before="0" w:after="0"/>
        <w:jc w:val="left"/>
      </w:pPr>
      <w:r w:rsidRPr="00FF4695">
        <w:t>tel. 0691 015 026, fax. 75 613 81 34</w:t>
      </w:r>
      <w:r w:rsidRPr="00FF4695">
        <w:br/>
        <w:t>e-mail: ekoteam.kulikowski@gmail.com,</w:t>
      </w:r>
    </w:p>
    <w:p w14:paraId="16D4423D" w14:textId="77777777" w:rsidR="005C7D97" w:rsidRPr="00FF4695" w:rsidRDefault="005C7D97" w:rsidP="005C7D97">
      <w:pPr>
        <w:keepNext/>
        <w:spacing w:before="0" w:after="0"/>
        <w:jc w:val="left"/>
      </w:pPr>
      <w:r w:rsidRPr="00FF4695">
        <w:t xml:space="preserve"> www.ekoteam.com.pl</w:t>
      </w:r>
    </w:p>
    <w:p w14:paraId="67FDD408" w14:textId="77777777" w:rsidR="005C7D97" w:rsidRPr="00FF4695" w:rsidRDefault="005C7D97" w:rsidP="005C7D97">
      <w:pPr>
        <w:keepNext/>
        <w:keepLines/>
        <w:rPr>
          <w:b/>
        </w:rPr>
      </w:pPr>
    </w:p>
    <w:p w14:paraId="0FBC27C0" w14:textId="77777777" w:rsidR="005C7D97" w:rsidRPr="00FF4695" w:rsidRDefault="005C7D97" w:rsidP="005C7D97">
      <w:pPr>
        <w:keepNext/>
        <w:keepLines/>
        <w:rPr>
          <w:b/>
        </w:rPr>
      </w:pPr>
    </w:p>
    <w:p w14:paraId="404DB95B" w14:textId="77777777" w:rsidR="005C7D97" w:rsidRPr="00FF4695" w:rsidRDefault="005C7D97" w:rsidP="005C7D97">
      <w:r w:rsidRPr="00FF4695">
        <w:t>AUTOR OPRACOWANIA</w:t>
      </w:r>
      <w:bookmarkEnd w:id="25"/>
      <w:bookmarkEnd w:id="26"/>
      <w:bookmarkEnd w:id="27"/>
      <w:bookmarkEnd w:id="28"/>
      <w:bookmarkEnd w:id="29"/>
      <w:bookmarkEnd w:id="30"/>
      <w:r w:rsidRPr="00FF4695">
        <w:t>:</w:t>
      </w:r>
    </w:p>
    <w:p w14:paraId="00CCB247" w14:textId="77777777" w:rsidR="005C7D97" w:rsidRPr="00FF4695" w:rsidRDefault="005C7D97" w:rsidP="005C7D97">
      <w:r w:rsidRPr="00FF4695">
        <w:t>Sebastian Kulikowski</w:t>
      </w:r>
    </w:p>
    <w:p w14:paraId="7BA9FC31" w14:textId="0A220A2C" w:rsidR="00DB53B1" w:rsidRPr="00FF4695" w:rsidRDefault="00DB53B1">
      <w:pPr>
        <w:spacing w:before="0" w:after="0"/>
        <w:jc w:val="left"/>
      </w:pPr>
      <w:r w:rsidRPr="00FF4695">
        <w:br w:type="page"/>
      </w:r>
    </w:p>
    <w:p w14:paraId="56ECFA92" w14:textId="77777777" w:rsidR="00DB53B1" w:rsidRPr="00FF4695" w:rsidRDefault="00DB53B1" w:rsidP="00F62661"/>
    <w:p w14:paraId="0F9912C1" w14:textId="77777777" w:rsidR="00702FB6" w:rsidRPr="00FF4695" w:rsidRDefault="00702FB6" w:rsidP="00280DFB">
      <w:pPr>
        <w:pStyle w:val="zwykywcity"/>
        <w:keepNext/>
        <w:spacing w:before="60" w:line="240" w:lineRule="auto"/>
        <w:ind w:firstLine="0"/>
        <w:rPr>
          <w:b/>
          <w:iCs/>
          <w:sz w:val="20"/>
        </w:rPr>
      </w:pPr>
      <w:r w:rsidRPr="00FF4695">
        <w:rPr>
          <w:b/>
          <w:iCs/>
          <w:sz w:val="20"/>
        </w:rPr>
        <w:t>SPIS TREŚCI:</w:t>
      </w:r>
    </w:p>
    <w:p w14:paraId="635D3CBF" w14:textId="018BACCC" w:rsidR="00467A8B" w:rsidRPr="00467A8B" w:rsidRDefault="00C065D7">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b w:val="0"/>
          <w:bCs w:val="0"/>
          <w:i/>
          <w:caps w:val="0"/>
        </w:rPr>
        <w:fldChar w:fldCharType="begin"/>
      </w:r>
      <w:r w:rsidR="00A60B43" w:rsidRPr="00467A8B">
        <w:rPr>
          <w:rFonts w:ascii="Times New Roman" w:hAnsi="Times New Roman"/>
          <w:b w:val="0"/>
          <w:bCs w:val="0"/>
          <w:i/>
          <w:caps w:val="0"/>
        </w:rPr>
        <w:instrText xml:space="preserve"> TOC \o "1-4" </w:instrText>
      </w:r>
      <w:r w:rsidRPr="00467A8B">
        <w:rPr>
          <w:rFonts w:ascii="Times New Roman" w:hAnsi="Times New Roman"/>
          <w:b w:val="0"/>
          <w:bCs w:val="0"/>
          <w:i/>
          <w:caps w:val="0"/>
        </w:rPr>
        <w:fldChar w:fldCharType="separate"/>
      </w:r>
      <w:r w:rsidR="00467A8B" w:rsidRPr="00467A8B">
        <w:rPr>
          <w:rFonts w:ascii="Times New Roman" w:hAnsi="Times New Roman"/>
          <w:noProof/>
        </w:rPr>
        <w:t>1.</w:t>
      </w:r>
      <w:r w:rsidR="00467A8B" w:rsidRPr="00467A8B">
        <w:rPr>
          <w:rFonts w:ascii="Times New Roman" w:eastAsiaTheme="minorEastAsia" w:hAnsi="Times New Roman"/>
          <w:b w:val="0"/>
          <w:bCs w:val="0"/>
          <w:caps w:val="0"/>
          <w:noProof/>
          <w:sz w:val="22"/>
          <w:szCs w:val="22"/>
        </w:rPr>
        <w:tab/>
      </w:r>
      <w:r w:rsidR="00467A8B" w:rsidRPr="00467A8B">
        <w:rPr>
          <w:rFonts w:ascii="Times New Roman" w:hAnsi="Times New Roman"/>
          <w:noProof/>
        </w:rPr>
        <w:t>WSTĘP</w:t>
      </w:r>
      <w:r w:rsidR="00467A8B" w:rsidRPr="00467A8B">
        <w:rPr>
          <w:rFonts w:ascii="Times New Roman" w:hAnsi="Times New Roman"/>
          <w:noProof/>
        </w:rPr>
        <w:tab/>
      </w:r>
      <w:r w:rsidR="00467A8B" w:rsidRPr="00467A8B">
        <w:rPr>
          <w:rFonts w:ascii="Times New Roman" w:hAnsi="Times New Roman"/>
          <w:noProof/>
        </w:rPr>
        <w:fldChar w:fldCharType="begin"/>
      </w:r>
      <w:r w:rsidR="00467A8B" w:rsidRPr="00467A8B">
        <w:rPr>
          <w:rFonts w:ascii="Times New Roman" w:hAnsi="Times New Roman"/>
          <w:noProof/>
        </w:rPr>
        <w:instrText xml:space="preserve"> PAGEREF _Toc132866161 \h </w:instrText>
      </w:r>
      <w:r w:rsidR="00467A8B" w:rsidRPr="00467A8B">
        <w:rPr>
          <w:rFonts w:ascii="Times New Roman" w:hAnsi="Times New Roman"/>
          <w:noProof/>
        </w:rPr>
      </w:r>
      <w:r w:rsidR="00467A8B" w:rsidRPr="00467A8B">
        <w:rPr>
          <w:rFonts w:ascii="Times New Roman" w:hAnsi="Times New Roman"/>
          <w:noProof/>
        </w:rPr>
        <w:fldChar w:fldCharType="separate"/>
      </w:r>
      <w:r w:rsidR="008034C8">
        <w:rPr>
          <w:rFonts w:ascii="Times New Roman" w:hAnsi="Times New Roman"/>
          <w:noProof/>
        </w:rPr>
        <w:t>5</w:t>
      </w:r>
      <w:r w:rsidR="00467A8B" w:rsidRPr="00467A8B">
        <w:rPr>
          <w:rFonts w:ascii="Times New Roman" w:hAnsi="Times New Roman"/>
          <w:noProof/>
        </w:rPr>
        <w:fldChar w:fldCharType="end"/>
      </w:r>
    </w:p>
    <w:p w14:paraId="0AF0629A" w14:textId="0BA60CDD"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2.</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CELE I ZADANIA PROGRAMU USUWANIA AZBESTU DLA GMINY ŚWIDNICA</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_Toc132866162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7</w:t>
      </w:r>
      <w:r w:rsidRPr="00467A8B">
        <w:rPr>
          <w:rFonts w:ascii="Times New Roman" w:hAnsi="Times New Roman"/>
          <w:noProof/>
        </w:rPr>
        <w:fldChar w:fldCharType="end"/>
      </w:r>
    </w:p>
    <w:p w14:paraId="4303610C" w14:textId="77B187C7"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3.</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CHARAKTERYSTYKA AZBESTU I JEGO SZKODLIWOŚĆ DLA ZDROWIA LUDZKIEGO</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_Toc132866163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9</w:t>
      </w:r>
      <w:r w:rsidRPr="00467A8B">
        <w:rPr>
          <w:rFonts w:ascii="Times New Roman" w:hAnsi="Times New Roman"/>
          <w:noProof/>
        </w:rPr>
        <w:fldChar w:fldCharType="end"/>
      </w:r>
    </w:p>
    <w:p w14:paraId="73AEDE8D" w14:textId="163C01AA" w:rsidR="00467A8B" w:rsidRPr="00467A8B" w:rsidRDefault="00467A8B">
      <w:pPr>
        <w:pStyle w:val="Spistreci2"/>
        <w:tabs>
          <w:tab w:val="left" w:pos="960"/>
          <w:tab w:val="right" w:leader="dot" w:pos="9398"/>
        </w:tabs>
        <w:rPr>
          <w:rFonts w:ascii="Times New Roman" w:eastAsiaTheme="minorEastAsia" w:hAnsi="Times New Roman"/>
          <w:smallCaps w:val="0"/>
          <w:noProof/>
          <w:sz w:val="22"/>
          <w:szCs w:val="22"/>
        </w:rPr>
      </w:pPr>
      <w:r w:rsidRPr="00467A8B">
        <w:rPr>
          <w:rFonts w:ascii="Times New Roman" w:hAnsi="Times New Roman"/>
          <w:noProof/>
        </w:rPr>
        <w:t>3.1.</w:t>
      </w:r>
      <w:r w:rsidRPr="00467A8B">
        <w:rPr>
          <w:rFonts w:ascii="Times New Roman" w:eastAsiaTheme="minorEastAsia" w:hAnsi="Times New Roman"/>
          <w:smallCaps w:val="0"/>
          <w:noProof/>
          <w:sz w:val="22"/>
          <w:szCs w:val="22"/>
        </w:rPr>
        <w:tab/>
      </w:r>
      <w:r w:rsidRPr="00467A8B">
        <w:rPr>
          <w:rFonts w:ascii="Times New Roman" w:hAnsi="Times New Roman"/>
          <w:noProof/>
        </w:rPr>
        <w:t>Azbest – charakterystyka</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_Toc132866164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9</w:t>
      </w:r>
      <w:r w:rsidRPr="00467A8B">
        <w:rPr>
          <w:rFonts w:ascii="Times New Roman" w:hAnsi="Times New Roman"/>
          <w:noProof/>
        </w:rPr>
        <w:fldChar w:fldCharType="end"/>
      </w:r>
    </w:p>
    <w:p w14:paraId="169CB538" w14:textId="27BA8096" w:rsidR="00467A8B" w:rsidRPr="00467A8B" w:rsidRDefault="00467A8B">
      <w:pPr>
        <w:pStyle w:val="Spistreci2"/>
        <w:tabs>
          <w:tab w:val="left" w:pos="960"/>
          <w:tab w:val="right" w:leader="dot" w:pos="9398"/>
        </w:tabs>
        <w:rPr>
          <w:rFonts w:ascii="Times New Roman" w:eastAsiaTheme="minorEastAsia" w:hAnsi="Times New Roman"/>
          <w:smallCaps w:val="0"/>
          <w:noProof/>
          <w:sz w:val="22"/>
          <w:szCs w:val="22"/>
        </w:rPr>
      </w:pPr>
      <w:r w:rsidRPr="00467A8B">
        <w:rPr>
          <w:rFonts w:ascii="Times New Roman" w:hAnsi="Times New Roman"/>
          <w:noProof/>
        </w:rPr>
        <w:t>3.2.</w:t>
      </w:r>
      <w:r w:rsidRPr="00467A8B">
        <w:rPr>
          <w:rFonts w:ascii="Times New Roman" w:eastAsiaTheme="minorEastAsia" w:hAnsi="Times New Roman"/>
          <w:smallCaps w:val="0"/>
          <w:noProof/>
          <w:sz w:val="22"/>
          <w:szCs w:val="22"/>
        </w:rPr>
        <w:tab/>
      </w:r>
      <w:r w:rsidRPr="00467A8B">
        <w:rPr>
          <w:rFonts w:ascii="Times New Roman" w:hAnsi="Times New Roman"/>
          <w:noProof/>
        </w:rPr>
        <w:t>Zastosowanie azbestu</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_Toc132866165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9</w:t>
      </w:r>
      <w:r w:rsidRPr="00467A8B">
        <w:rPr>
          <w:rFonts w:ascii="Times New Roman" w:hAnsi="Times New Roman"/>
          <w:noProof/>
        </w:rPr>
        <w:fldChar w:fldCharType="end"/>
      </w:r>
    </w:p>
    <w:p w14:paraId="14E0F1B3" w14:textId="13C93B6C" w:rsidR="00467A8B" w:rsidRPr="00467A8B" w:rsidRDefault="00467A8B">
      <w:pPr>
        <w:pStyle w:val="Spistreci2"/>
        <w:tabs>
          <w:tab w:val="left" w:pos="960"/>
          <w:tab w:val="right" w:leader="dot" w:pos="9398"/>
        </w:tabs>
        <w:rPr>
          <w:rFonts w:ascii="Times New Roman" w:eastAsiaTheme="minorEastAsia" w:hAnsi="Times New Roman"/>
          <w:smallCaps w:val="0"/>
          <w:noProof/>
          <w:sz w:val="22"/>
          <w:szCs w:val="22"/>
        </w:rPr>
      </w:pPr>
      <w:r w:rsidRPr="00467A8B">
        <w:rPr>
          <w:rFonts w:ascii="Times New Roman" w:hAnsi="Times New Roman"/>
          <w:noProof/>
        </w:rPr>
        <w:t>3.3.</w:t>
      </w:r>
      <w:r w:rsidRPr="00467A8B">
        <w:rPr>
          <w:rFonts w:ascii="Times New Roman" w:eastAsiaTheme="minorEastAsia" w:hAnsi="Times New Roman"/>
          <w:smallCaps w:val="0"/>
          <w:noProof/>
          <w:sz w:val="22"/>
          <w:szCs w:val="22"/>
        </w:rPr>
        <w:tab/>
      </w:r>
      <w:r w:rsidRPr="00467A8B">
        <w:rPr>
          <w:rFonts w:ascii="Times New Roman" w:hAnsi="Times New Roman"/>
          <w:noProof/>
        </w:rPr>
        <w:t>Negatywne oddziaływania azbestu na zdrowie człowieka</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_Toc132866166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12</w:t>
      </w:r>
      <w:r w:rsidRPr="00467A8B">
        <w:rPr>
          <w:rFonts w:ascii="Times New Roman" w:hAnsi="Times New Roman"/>
          <w:noProof/>
        </w:rPr>
        <w:fldChar w:fldCharType="end"/>
      </w:r>
    </w:p>
    <w:p w14:paraId="14A51707" w14:textId="5C5EC92F"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4.</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CHARAKTERYSTYKA GMINY ŚWIDNICA -  LOKALIZACJA PROGRAMU</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_Toc132866167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14</w:t>
      </w:r>
      <w:r w:rsidRPr="00467A8B">
        <w:rPr>
          <w:rFonts w:ascii="Times New Roman" w:hAnsi="Times New Roman"/>
          <w:noProof/>
        </w:rPr>
        <w:fldChar w:fldCharType="end"/>
      </w:r>
    </w:p>
    <w:p w14:paraId="1C712776" w14:textId="60C15D42"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5.</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PRZEPISY I PROCEDURY W ZAKRESIE POSTĘPOWANIA  Z ODPADAMI ZAWIERAJĄCYMI AZBEST</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_Toc132866168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15</w:t>
      </w:r>
      <w:r w:rsidRPr="00467A8B">
        <w:rPr>
          <w:rFonts w:ascii="Times New Roman" w:hAnsi="Times New Roman"/>
          <w:noProof/>
        </w:rPr>
        <w:fldChar w:fldCharType="end"/>
      </w:r>
    </w:p>
    <w:p w14:paraId="3C038B05" w14:textId="734D5FAD" w:rsidR="00467A8B" w:rsidRPr="00467A8B" w:rsidRDefault="00467A8B">
      <w:pPr>
        <w:pStyle w:val="Spistreci2"/>
        <w:tabs>
          <w:tab w:val="left" w:pos="960"/>
          <w:tab w:val="right" w:leader="dot" w:pos="9398"/>
        </w:tabs>
        <w:rPr>
          <w:rFonts w:ascii="Times New Roman" w:eastAsiaTheme="minorEastAsia" w:hAnsi="Times New Roman"/>
          <w:smallCaps w:val="0"/>
          <w:noProof/>
          <w:sz w:val="22"/>
          <w:szCs w:val="22"/>
        </w:rPr>
      </w:pPr>
      <w:r w:rsidRPr="00467A8B">
        <w:rPr>
          <w:rFonts w:ascii="Times New Roman" w:hAnsi="Times New Roman"/>
          <w:noProof/>
        </w:rPr>
        <w:t>5.1.</w:t>
      </w:r>
      <w:r w:rsidRPr="00467A8B">
        <w:rPr>
          <w:rFonts w:ascii="Times New Roman" w:eastAsiaTheme="minorEastAsia" w:hAnsi="Times New Roman"/>
          <w:smallCaps w:val="0"/>
          <w:noProof/>
          <w:sz w:val="22"/>
          <w:szCs w:val="22"/>
        </w:rPr>
        <w:tab/>
      </w:r>
      <w:r w:rsidRPr="00467A8B">
        <w:rPr>
          <w:rFonts w:ascii="Times New Roman" w:hAnsi="Times New Roman"/>
          <w:noProof/>
        </w:rPr>
        <w:t>Akty prawne dotyczące postępowania z odpadami zawierającymi azbest</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_Toc132866169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15</w:t>
      </w:r>
      <w:r w:rsidRPr="00467A8B">
        <w:rPr>
          <w:rFonts w:ascii="Times New Roman" w:hAnsi="Times New Roman"/>
          <w:noProof/>
        </w:rPr>
        <w:fldChar w:fldCharType="end"/>
      </w:r>
    </w:p>
    <w:p w14:paraId="6EF91EA6" w14:textId="44861406" w:rsidR="00467A8B" w:rsidRPr="00467A8B" w:rsidRDefault="00467A8B">
      <w:pPr>
        <w:pStyle w:val="Spistreci2"/>
        <w:tabs>
          <w:tab w:val="left" w:pos="960"/>
          <w:tab w:val="right" w:leader="dot" w:pos="9398"/>
        </w:tabs>
        <w:rPr>
          <w:rFonts w:ascii="Times New Roman" w:eastAsiaTheme="minorEastAsia" w:hAnsi="Times New Roman"/>
          <w:smallCaps w:val="0"/>
          <w:noProof/>
          <w:sz w:val="22"/>
          <w:szCs w:val="22"/>
        </w:rPr>
      </w:pPr>
      <w:r w:rsidRPr="00467A8B">
        <w:rPr>
          <w:rFonts w:ascii="Times New Roman" w:hAnsi="Times New Roman"/>
          <w:noProof/>
        </w:rPr>
        <w:t>5.2.</w:t>
      </w:r>
      <w:r w:rsidRPr="00467A8B">
        <w:rPr>
          <w:rFonts w:ascii="Times New Roman" w:eastAsiaTheme="minorEastAsia" w:hAnsi="Times New Roman"/>
          <w:smallCaps w:val="0"/>
          <w:noProof/>
          <w:sz w:val="22"/>
          <w:szCs w:val="22"/>
        </w:rPr>
        <w:tab/>
      </w:r>
      <w:r w:rsidRPr="00467A8B">
        <w:rPr>
          <w:rFonts w:ascii="Times New Roman" w:hAnsi="Times New Roman"/>
          <w:noProof/>
        </w:rPr>
        <w:t>Metody unieszkodliwianie odpadów azbestowych</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_Toc132866170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19</w:t>
      </w:r>
      <w:r w:rsidRPr="00467A8B">
        <w:rPr>
          <w:rFonts w:ascii="Times New Roman" w:hAnsi="Times New Roman"/>
          <w:noProof/>
        </w:rPr>
        <w:fldChar w:fldCharType="end"/>
      </w:r>
    </w:p>
    <w:p w14:paraId="6619AC5B" w14:textId="31C96C24" w:rsidR="00467A8B" w:rsidRPr="00467A8B" w:rsidRDefault="00467A8B">
      <w:pPr>
        <w:pStyle w:val="Spistreci3"/>
        <w:tabs>
          <w:tab w:val="left" w:pos="1200"/>
          <w:tab w:val="right" w:leader="dot" w:pos="9398"/>
        </w:tabs>
        <w:rPr>
          <w:rFonts w:ascii="Times New Roman" w:eastAsiaTheme="minorEastAsia" w:hAnsi="Times New Roman"/>
          <w:i w:val="0"/>
          <w:iCs w:val="0"/>
          <w:noProof/>
          <w:sz w:val="22"/>
          <w:szCs w:val="22"/>
        </w:rPr>
      </w:pPr>
      <w:r w:rsidRPr="00467A8B">
        <w:rPr>
          <w:rFonts w:ascii="Times New Roman" w:hAnsi="Times New Roman"/>
          <w:noProof/>
        </w:rPr>
        <w:t>5.2.1.</w:t>
      </w:r>
      <w:r w:rsidRPr="00467A8B">
        <w:rPr>
          <w:rFonts w:ascii="Times New Roman" w:eastAsiaTheme="minorEastAsia" w:hAnsi="Times New Roman"/>
          <w:i w:val="0"/>
          <w:iCs w:val="0"/>
          <w:noProof/>
          <w:sz w:val="22"/>
          <w:szCs w:val="22"/>
        </w:rPr>
        <w:tab/>
      </w:r>
      <w:r w:rsidRPr="00467A8B">
        <w:rPr>
          <w:rFonts w:ascii="Times New Roman" w:hAnsi="Times New Roman"/>
          <w:noProof/>
        </w:rPr>
        <w:t>Termiczne unieszkodliwianie odpadów azbestowych</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_Toc132866171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19</w:t>
      </w:r>
      <w:r w:rsidRPr="00467A8B">
        <w:rPr>
          <w:rFonts w:ascii="Times New Roman" w:hAnsi="Times New Roman"/>
          <w:noProof/>
        </w:rPr>
        <w:fldChar w:fldCharType="end"/>
      </w:r>
    </w:p>
    <w:p w14:paraId="01F60830" w14:textId="05849F72" w:rsidR="00467A8B" w:rsidRPr="00467A8B" w:rsidRDefault="00467A8B">
      <w:pPr>
        <w:pStyle w:val="Spistreci3"/>
        <w:tabs>
          <w:tab w:val="left" w:pos="1200"/>
          <w:tab w:val="right" w:leader="dot" w:pos="9398"/>
        </w:tabs>
        <w:rPr>
          <w:rFonts w:ascii="Times New Roman" w:eastAsiaTheme="minorEastAsia" w:hAnsi="Times New Roman"/>
          <w:i w:val="0"/>
          <w:iCs w:val="0"/>
          <w:noProof/>
          <w:sz w:val="22"/>
          <w:szCs w:val="22"/>
        </w:rPr>
      </w:pPr>
      <w:r w:rsidRPr="00467A8B">
        <w:rPr>
          <w:rFonts w:ascii="Times New Roman" w:hAnsi="Times New Roman"/>
          <w:noProof/>
        </w:rPr>
        <w:t>5.2.2.</w:t>
      </w:r>
      <w:r w:rsidRPr="00467A8B">
        <w:rPr>
          <w:rFonts w:ascii="Times New Roman" w:eastAsiaTheme="minorEastAsia" w:hAnsi="Times New Roman"/>
          <w:i w:val="0"/>
          <w:iCs w:val="0"/>
          <w:noProof/>
          <w:sz w:val="22"/>
          <w:szCs w:val="22"/>
        </w:rPr>
        <w:tab/>
      </w:r>
      <w:r w:rsidRPr="00467A8B">
        <w:rPr>
          <w:rFonts w:ascii="Times New Roman" w:hAnsi="Times New Roman"/>
          <w:noProof/>
        </w:rPr>
        <w:t>Chemiczne unieszkodliwienie wyrobów azbestowych</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_Toc132866172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20</w:t>
      </w:r>
      <w:r w:rsidRPr="00467A8B">
        <w:rPr>
          <w:rFonts w:ascii="Times New Roman" w:hAnsi="Times New Roman"/>
          <w:noProof/>
        </w:rPr>
        <w:fldChar w:fldCharType="end"/>
      </w:r>
    </w:p>
    <w:p w14:paraId="56A4C6D8" w14:textId="3E23934C" w:rsidR="00467A8B" w:rsidRPr="00467A8B" w:rsidRDefault="00467A8B">
      <w:pPr>
        <w:pStyle w:val="Spistreci3"/>
        <w:tabs>
          <w:tab w:val="left" w:pos="1200"/>
          <w:tab w:val="right" w:leader="dot" w:pos="9398"/>
        </w:tabs>
        <w:rPr>
          <w:rFonts w:ascii="Times New Roman" w:eastAsiaTheme="minorEastAsia" w:hAnsi="Times New Roman"/>
          <w:i w:val="0"/>
          <w:iCs w:val="0"/>
          <w:noProof/>
          <w:sz w:val="22"/>
          <w:szCs w:val="22"/>
        </w:rPr>
      </w:pPr>
      <w:r w:rsidRPr="00467A8B">
        <w:rPr>
          <w:rFonts w:ascii="Times New Roman" w:hAnsi="Times New Roman"/>
          <w:noProof/>
        </w:rPr>
        <w:t>5.2.3.</w:t>
      </w:r>
      <w:r w:rsidRPr="00467A8B">
        <w:rPr>
          <w:rFonts w:ascii="Times New Roman" w:eastAsiaTheme="minorEastAsia" w:hAnsi="Times New Roman"/>
          <w:i w:val="0"/>
          <w:iCs w:val="0"/>
          <w:noProof/>
          <w:sz w:val="22"/>
          <w:szCs w:val="22"/>
        </w:rPr>
        <w:tab/>
      </w:r>
      <w:r w:rsidRPr="00467A8B">
        <w:rPr>
          <w:rFonts w:ascii="Times New Roman" w:hAnsi="Times New Roman"/>
          <w:noProof/>
        </w:rPr>
        <w:t>Składowanie odpadów azbestowych</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_Toc132866173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20</w:t>
      </w:r>
      <w:r w:rsidRPr="00467A8B">
        <w:rPr>
          <w:rFonts w:ascii="Times New Roman" w:hAnsi="Times New Roman"/>
          <w:noProof/>
        </w:rPr>
        <w:fldChar w:fldCharType="end"/>
      </w:r>
    </w:p>
    <w:p w14:paraId="0A6D2929" w14:textId="450571BF"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6.</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INFORMACJA O ILOŚCI I ROZMIESZCZENIU WYROBÓW ZAWIERAJĄCYCH AZBEST NA TERENIE GMINY ŚWIDNICA – ANALIZA WYNIKÓW INWENTARYZACJI</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_Toc132866174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21</w:t>
      </w:r>
      <w:r w:rsidRPr="00467A8B">
        <w:rPr>
          <w:rFonts w:ascii="Times New Roman" w:hAnsi="Times New Roman"/>
          <w:noProof/>
        </w:rPr>
        <w:fldChar w:fldCharType="end"/>
      </w:r>
    </w:p>
    <w:p w14:paraId="18D0C876" w14:textId="2311D04D" w:rsidR="00467A8B" w:rsidRPr="00467A8B" w:rsidRDefault="00467A8B">
      <w:pPr>
        <w:pStyle w:val="Spistreci2"/>
        <w:tabs>
          <w:tab w:val="left" w:pos="960"/>
          <w:tab w:val="right" w:leader="dot" w:pos="9398"/>
        </w:tabs>
        <w:rPr>
          <w:rFonts w:ascii="Times New Roman" w:eastAsiaTheme="minorEastAsia" w:hAnsi="Times New Roman"/>
          <w:smallCaps w:val="0"/>
          <w:noProof/>
          <w:sz w:val="22"/>
          <w:szCs w:val="22"/>
        </w:rPr>
      </w:pPr>
      <w:r w:rsidRPr="00467A8B">
        <w:rPr>
          <w:rFonts w:ascii="Times New Roman" w:hAnsi="Times New Roman"/>
          <w:noProof/>
        </w:rPr>
        <w:t>6.1.</w:t>
      </w:r>
      <w:r w:rsidRPr="00467A8B">
        <w:rPr>
          <w:rFonts w:ascii="Times New Roman" w:eastAsiaTheme="minorEastAsia" w:hAnsi="Times New Roman"/>
          <w:smallCaps w:val="0"/>
          <w:noProof/>
          <w:sz w:val="22"/>
          <w:szCs w:val="22"/>
        </w:rPr>
        <w:tab/>
      </w:r>
      <w:r w:rsidRPr="00467A8B">
        <w:rPr>
          <w:rFonts w:ascii="Times New Roman" w:hAnsi="Times New Roman"/>
          <w:noProof/>
        </w:rPr>
        <w:t>Wyniki przeprowadzonej inwentaryzacji</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_Toc132866175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21</w:t>
      </w:r>
      <w:r w:rsidRPr="00467A8B">
        <w:rPr>
          <w:rFonts w:ascii="Times New Roman" w:hAnsi="Times New Roman"/>
          <w:noProof/>
        </w:rPr>
        <w:fldChar w:fldCharType="end"/>
      </w:r>
    </w:p>
    <w:p w14:paraId="1CA7240C" w14:textId="6CB178FF" w:rsidR="00467A8B" w:rsidRPr="00467A8B" w:rsidRDefault="00467A8B">
      <w:pPr>
        <w:pStyle w:val="Spistreci3"/>
        <w:tabs>
          <w:tab w:val="left" w:pos="1200"/>
          <w:tab w:val="right" w:leader="dot" w:pos="9398"/>
        </w:tabs>
        <w:rPr>
          <w:rFonts w:ascii="Times New Roman" w:eastAsiaTheme="minorEastAsia" w:hAnsi="Times New Roman"/>
          <w:i w:val="0"/>
          <w:iCs w:val="0"/>
          <w:noProof/>
          <w:sz w:val="22"/>
          <w:szCs w:val="22"/>
        </w:rPr>
      </w:pPr>
      <w:r w:rsidRPr="00467A8B">
        <w:rPr>
          <w:rFonts w:ascii="Times New Roman" w:hAnsi="Times New Roman"/>
          <w:noProof/>
        </w:rPr>
        <w:t>6.1.1.</w:t>
      </w:r>
      <w:r w:rsidRPr="00467A8B">
        <w:rPr>
          <w:rFonts w:ascii="Times New Roman" w:eastAsiaTheme="minorEastAsia" w:hAnsi="Times New Roman"/>
          <w:i w:val="0"/>
          <w:iCs w:val="0"/>
          <w:noProof/>
          <w:sz w:val="22"/>
          <w:szCs w:val="22"/>
        </w:rPr>
        <w:tab/>
      </w:r>
      <w:r w:rsidRPr="00467A8B">
        <w:rPr>
          <w:rFonts w:ascii="Times New Roman" w:hAnsi="Times New Roman"/>
          <w:noProof/>
        </w:rPr>
        <w:t>Wyniki inwentaryzacji wyrobów zawierających azbest na obiektach będących własnością osób fizycznych</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_Toc132866176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27</w:t>
      </w:r>
      <w:r w:rsidRPr="00467A8B">
        <w:rPr>
          <w:rFonts w:ascii="Times New Roman" w:hAnsi="Times New Roman"/>
          <w:noProof/>
        </w:rPr>
        <w:fldChar w:fldCharType="end"/>
      </w:r>
    </w:p>
    <w:p w14:paraId="531E9748" w14:textId="7AB26BBF" w:rsidR="00467A8B" w:rsidRPr="00467A8B" w:rsidRDefault="00467A8B">
      <w:pPr>
        <w:pStyle w:val="Spistreci3"/>
        <w:tabs>
          <w:tab w:val="left" w:pos="1200"/>
          <w:tab w:val="right" w:leader="dot" w:pos="9398"/>
        </w:tabs>
        <w:rPr>
          <w:rFonts w:ascii="Times New Roman" w:eastAsiaTheme="minorEastAsia" w:hAnsi="Times New Roman"/>
          <w:i w:val="0"/>
          <w:iCs w:val="0"/>
          <w:noProof/>
          <w:sz w:val="22"/>
          <w:szCs w:val="22"/>
        </w:rPr>
      </w:pPr>
      <w:r w:rsidRPr="00467A8B">
        <w:rPr>
          <w:rFonts w:ascii="Times New Roman" w:hAnsi="Times New Roman"/>
          <w:noProof/>
        </w:rPr>
        <w:t>6.1.2.</w:t>
      </w:r>
      <w:r w:rsidRPr="00467A8B">
        <w:rPr>
          <w:rFonts w:ascii="Times New Roman" w:eastAsiaTheme="minorEastAsia" w:hAnsi="Times New Roman"/>
          <w:i w:val="0"/>
          <w:iCs w:val="0"/>
          <w:noProof/>
          <w:sz w:val="22"/>
          <w:szCs w:val="22"/>
        </w:rPr>
        <w:tab/>
      </w:r>
      <w:r w:rsidRPr="00467A8B">
        <w:rPr>
          <w:rFonts w:ascii="Times New Roman" w:hAnsi="Times New Roman"/>
          <w:noProof/>
        </w:rPr>
        <w:t>Wyniki inwentaryzacji wyrobów zawierających azbest z obiektów będących własnością osób prawnych</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_Toc132866177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32</w:t>
      </w:r>
      <w:r w:rsidRPr="00467A8B">
        <w:rPr>
          <w:rFonts w:ascii="Times New Roman" w:hAnsi="Times New Roman"/>
          <w:noProof/>
        </w:rPr>
        <w:fldChar w:fldCharType="end"/>
      </w:r>
    </w:p>
    <w:p w14:paraId="579E8477" w14:textId="0B41B4FC" w:rsidR="00467A8B" w:rsidRPr="00467A8B" w:rsidRDefault="00467A8B">
      <w:pPr>
        <w:pStyle w:val="Spistreci2"/>
        <w:tabs>
          <w:tab w:val="left" w:pos="960"/>
          <w:tab w:val="right" w:leader="dot" w:pos="9398"/>
        </w:tabs>
        <w:rPr>
          <w:rFonts w:ascii="Times New Roman" w:eastAsiaTheme="minorEastAsia" w:hAnsi="Times New Roman"/>
          <w:smallCaps w:val="0"/>
          <w:noProof/>
          <w:sz w:val="22"/>
          <w:szCs w:val="22"/>
        </w:rPr>
      </w:pPr>
      <w:r w:rsidRPr="00467A8B">
        <w:rPr>
          <w:rFonts w:ascii="Times New Roman" w:hAnsi="Times New Roman"/>
          <w:bCs/>
          <w:noProof/>
        </w:rPr>
        <w:t>6.2.</w:t>
      </w:r>
      <w:r w:rsidRPr="00467A8B">
        <w:rPr>
          <w:rFonts w:ascii="Times New Roman" w:eastAsiaTheme="minorEastAsia" w:hAnsi="Times New Roman"/>
          <w:smallCaps w:val="0"/>
          <w:noProof/>
          <w:sz w:val="22"/>
          <w:szCs w:val="22"/>
        </w:rPr>
        <w:tab/>
      </w:r>
      <w:r w:rsidRPr="00467A8B">
        <w:rPr>
          <w:rFonts w:ascii="Times New Roman" w:hAnsi="Times New Roman"/>
          <w:bCs/>
          <w:noProof/>
        </w:rPr>
        <w:t>Ocena stanu technicznego i możliwości bezpiecznego użytkowania wyrobów zawierających azbest (na podstawie przeprowadzonej inwentaryzacji oraz danych przekazanych przez administratorów budynków mieszkalnych)</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_Toc132866178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37</w:t>
      </w:r>
      <w:r w:rsidRPr="00467A8B">
        <w:rPr>
          <w:rFonts w:ascii="Times New Roman" w:hAnsi="Times New Roman"/>
          <w:noProof/>
        </w:rPr>
        <w:fldChar w:fldCharType="end"/>
      </w:r>
    </w:p>
    <w:p w14:paraId="774CA4DD" w14:textId="1F75DC1F"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7.</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WSKAZANIE MOŻLIWOŚCI I ŹRÓDEŁ FINANSOWANIA</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_Toc132866179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39</w:t>
      </w:r>
      <w:r w:rsidRPr="00467A8B">
        <w:rPr>
          <w:rFonts w:ascii="Times New Roman" w:hAnsi="Times New Roman"/>
          <w:noProof/>
        </w:rPr>
        <w:fldChar w:fldCharType="end"/>
      </w:r>
    </w:p>
    <w:p w14:paraId="525DB81B" w14:textId="5EE9136B" w:rsidR="00467A8B" w:rsidRPr="00467A8B" w:rsidRDefault="00467A8B">
      <w:pPr>
        <w:pStyle w:val="Spistreci2"/>
        <w:tabs>
          <w:tab w:val="left" w:pos="960"/>
          <w:tab w:val="right" w:leader="dot" w:pos="9398"/>
        </w:tabs>
        <w:rPr>
          <w:rFonts w:ascii="Times New Roman" w:eastAsiaTheme="minorEastAsia" w:hAnsi="Times New Roman"/>
          <w:smallCaps w:val="0"/>
          <w:noProof/>
          <w:sz w:val="22"/>
          <w:szCs w:val="22"/>
        </w:rPr>
      </w:pPr>
      <w:r w:rsidRPr="00467A8B">
        <w:rPr>
          <w:rFonts w:ascii="Times New Roman" w:hAnsi="Times New Roman"/>
          <w:noProof/>
        </w:rPr>
        <w:t>7.1.</w:t>
      </w:r>
      <w:r w:rsidRPr="00467A8B">
        <w:rPr>
          <w:rFonts w:ascii="Times New Roman" w:eastAsiaTheme="minorEastAsia" w:hAnsi="Times New Roman"/>
          <w:smallCaps w:val="0"/>
          <w:noProof/>
          <w:sz w:val="22"/>
          <w:szCs w:val="22"/>
        </w:rPr>
        <w:tab/>
      </w:r>
      <w:r w:rsidRPr="00467A8B">
        <w:rPr>
          <w:rFonts w:ascii="Times New Roman" w:hAnsi="Times New Roman"/>
          <w:noProof/>
        </w:rPr>
        <w:t>Oszacowanie kosztów usunięcia azbestu z obiektów budownictwa indywidualnego</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_Toc132866180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39</w:t>
      </w:r>
      <w:r w:rsidRPr="00467A8B">
        <w:rPr>
          <w:rFonts w:ascii="Times New Roman" w:hAnsi="Times New Roman"/>
          <w:noProof/>
        </w:rPr>
        <w:fldChar w:fldCharType="end"/>
      </w:r>
    </w:p>
    <w:p w14:paraId="706CCD88" w14:textId="02AF2300" w:rsidR="00467A8B" w:rsidRPr="00467A8B" w:rsidRDefault="00467A8B">
      <w:pPr>
        <w:pStyle w:val="Spistreci2"/>
        <w:tabs>
          <w:tab w:val="left" w:pos="960"/>
          <w:tab w:val="right" w:leader="dot" w:pos="9398"/>
        </w:tabs>
        <w:rPr>
          <w:rFonts w:ascii="Times New Roman" w:eastAsiaTheme="minorEastAsia" w:hAnsi="Times New Roman"/>
          <w:smallCaps w:val="0"/>
          <w:noProof/>
          <w:sz w:val="22"/>
          <w:szCs w:val="22"/>
        </w:rPr>
      </w:pPr>
      <w:r w:rsidRPr="00467A8B">
        <w:rPr>
          <w:rFonts w:ascii="Times New Roman" w:hAnsi="Times New Roman"/>
          <w:noProof/>
        </w:rPr>
        <w:t>7.2.</w:t>
      </w:r>
      <w:r w:rsidRPr="00467A8B">
        <w:rPr>
          <w:rFonts w:ascii="Times New Roman" w:eastAsiaTheme="minorEastAsia" w:hAnsi="Times New Roman"/>
          <w:smallCaps w:val="0"/>
          <w:noProof/>
          <w:sz w:val="22"/>
          <w:szCs w:val="22"/>
        </w:rPr>
        <w:tab/>
      </w:r>
      <w:r w:rsidRPr="00467A8B">
        <w:rPr>
          <w:rFonts w:ascii="Times New Roman" w:hAnsi="Times New Roman"/>
          <w:noProof/>
        </w:rPr>
        <w:t>Źródła pozyskiwania środków finansowych na usuwanie azbestu</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_Toc132866181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40</w:t>
      </w:r>
      <w:r w:rsidRPr="00467A8B">
        <w:rPr>
          <w:rFonts w:ascii="Times New Roman" w:hAnsi="Times New Roman"/>
          <w:noProof/>
        </w:rPr>
        <w:fldChar w:fldCharType="end"/>
      </w:r>
    </w:p>
    <w:p w14:paraId="1915BF90" w14:textId="577C526C"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8.</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OKREŚLENIE ZADAŃ DO REALIZACJI NA OKRES PROGRAMOWANIA. HARMONOGRAM WDRAŻANIA SYSTEMU</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_Toc132866182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42</w:t>
      </w:r>
      <w:r w:rsidRPr="00467A8B">
        <w:rPr>
          <w:rFonts w:ascii="Times New Roman" w:hAnsi="Times New Roman"/>
          <w:noProof/>
        </w:rPr>
        <w:fldChar w:fldCharType="end"/>
      </w:r>
    </w:p>
    <w:p w14:paraId="7262B32D" w14:textId="6EC44748"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9.</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OKREŚLENIE SPOSOBU MONITOROWANIA I OCENY WDRAŻANIA PROGRAMU</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_Toc132866183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43</w:t>
      </w:r>
      <w:r w:rsidRPr="00467A8B">
        <w:rPr>
          <w:rFonts w:ascii="Times New Roman" w:hAnsi="Times New Roman"/>
          <w:noProof/>
        </w:rPr>
        <w:fldChar w:fldCharType="end"/>
      </w:r>
    </w:p>
    <w:p w14:paraId="4F80CA92" w14:textId="5375A546"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10.</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ODDZIAŁYWANIE PROPONOWANEGO SYSTEMU USUWANIA WYROBÓW ZAWIERAJĄCYCH AZBEST NA ŚRODOWISKO</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_Toc132866184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44</w:t>
      </w:r>
      <w:r w:rsidRPr="00467A8B">
        <w:rPr>
          <w:rFonts w:ascii="Times New Roman" w:hAnsi="Times New Roman"/>
          <w:noProof/>
        </w:rPr>
        <w:fldChar w:fldCharType="end"/>
      </w:r>
    </w:p>
    <w:p w14:paraId="1AE81B62" w14:textId="6A37A7DE" w:rsidR="00467A8B" w:rsidRPr="00467A8B" w:rsidRDefault="00467A8B">
      <w:pPr>
        <w:pStyle w:val="Spistreci1"/>
        <w:tabs>
          <w:tab w:val="left" w:pos="480"/>
          <w:tab w:val="right" w:leader="dot" w:pos="9398"/>
        </w:tabs>
        <w:rPr>
          <w:rFonts w:ascii="Times New Roman" w:eastAsiaTheme="minorEastAsia" w:hAnsi="Times New Roman"/>
          <w:b w:val="0"/>
          <w:bCs w:val="0"/>
          <w:caps w:val="0"/>
          <w:noProof/>
          <w:sz w:val="22"/>
          <w:szCs w:val="22"/>
        </w:rPr>
      </w:pPr>
      <w:r w:rsidRPr="00467A8B">
        <w:rPr>
          <w:rFonts w:ascii="Times New Roman" w:hAnsi="Times New Roman"/>
          <w:noProof/>
        </w:rPr>
        <w:t>11.</w:t>
      </w:r>
      <w:r w:rsidRPr="00467A8B">
        <w:rPr>
          <w:rFonts w:ascii="Times New Roman" w:eastAsiaTheme="minorEastAsia" w:hAnsi="Times New Roman"/>
          <w:b w:val="0"/>
          <w:bCs w:val="0"/>
          <w:caps w:val="0"/>
          <w:noProof/>
          <w:sz w:val="22"/>
          <w:szCs w:val="22"/>
        </w:rPr>
        <w:tab/>
      </w:r>
      <w:r w:rsidRPr="00467A8B">
        <w:rPr>
          <w:rFonts w:ascii="Times New Roman" w:hAnsi="Times New Roman"/>
          <w:noProof/>
        </w:rPr>
        <w:t>ZARZĄDZANIE, ORGANIZACJA I WDRAŻANIE PROGRAMU</w:t>
      </w:r>
      <w:r w:rsidRPr="00467A8B">
        <w:rPr>
          <w:rFonts w:ascii="Times New Roman" w:hAnsi="Times New Roman"/>
          <w:noProof/>
        </w:rPr>
        <w:tab/>
      </w:r>
      <w:r w:rsidRPr="00467A8B">
        <w:rPr>
          <w:rFonts w:ascii="Times New Roman" w:hAnsi="Times New Roman"/>
          <w:noProof/>
        </w:rPr>
        <w:fldChar w:fldCharType="begin"/>
      </w:r>
      <w:r w:rsidRPr="00467A8B">
        <w:rPr>
          <w:rFonts w:ascii="Times New Roman" w:hAnsi="Times New Roman"/>
          <w:noProof/>
        </w:rPr>
        <w:instrText xml:space="preserve"> PAGEREF _Toc132866185 \h </w:instrText>
      </w:r>
      <w:r w:rsidRPr="00467A8B">
        <w:rPr>
          <w:rFonts w:ascii="Times New Roman" w:hAnsi="Times New Roman"/>
          <w:noProof/>
        </w:rPr>
      </w:r>
      <w:r w:rsidRPr="00467A8B">
        <w:rPr>
          <w:rFonts w:ascii="Times New Roman" w:hAnsi="Times New Roman"/>
          <w:noProof/>
        </w:rPr>
        <w:fldChar w:fldCharType="separate"/>
      </w:r>
      <w:r w:rsidR="008034C8">
        <w:rPr>
          <w:rFonts w:ascii="Times New Roman" w:hAnsi="Times New Roman"/>
          <w:noProof/>
        </w:rPr>
        <w:t>46</w:t>
      </w:r>
      <w:r w:rsidRPr="00467A8B">
        <w:rPr>
          <w:rFonts w:ascii="Times New Roman" w:hAnsi="Times New Roman"/>
          <w:noProof/>
        </w:rPr>
        <w:fldChar w:fldCharType="end"/>
      </w:r>
    </w:p>
    <w:p w14:paraId="0F9912DE" w14:textId="556F37FF" w:rsidR="00D0177A" w:rsidRPr="00FF4695" w:rsidRDefault="00C065D7" w:rsidP="00280DFB">
      <w:pPr>
        <w:pStyle w:val="zwykywcity"/>
        <w:keepNext/>
        <w:spacing w:before="60" w:line="240" w:lineRule="auto"/>
        <w:ind w:firstLine="0"/>
        <w:rPr>
          <w:szCs w:val="22"/>
        </w:rPr>
      </w:pPr>
      <w:r w:rsidRPr="00467A8B">
        <w:rPr>
          <w:b/>
          <w:bCs/>
          <w:i/>
          <w:caps/>
          <w:sz w:val="20"/>
        </w:rPr>
        <w:fldChar w:fldCharType="end"/>
      </w:r>
    </w:p>
    <w:p w14:paraId="0F9912E2" w14:textId="77D52FD3" w:rsidR="000E001B" w:rsidRPr="00FF4695" w:rsidRDefault="000E001B">
      <w:pPr>
        <w:spacing w:before="0" w:after="0"/>
        <w:jc w:val="left"/>
        <w:rPr>
          <w:szCs w:val="22"/>
        </w:rPr>
      </w:pPr>
      <w:r w:rsidRPr="00FF4695">
        <w:rPr>
          <w:szCs w:val="22"/>
        </w:rPr>
        <w:br w:type="page"/>
      </w:r>
    </w:p>
    <w:p w14:paraId="4898AFFB" w14:textId="77777777" w:rsidR="009C2E55" w:rsidRPr="00FF4695" w:rsidRDefault="009C2E55" w:rsidP="00280DFB">
      <w:pPr>
        <w:pStyle w:val="zwykywcity"/>
        <w:keepNext/>
        <w:spacing w:before="60" w:line="240" w:lineRule="auto"/>
        <w:ind w:firstLine="0"/>
        <w:rPr>
          <w:szCs w:val="22"/>
        </w:rPr>
        <w:sectPr w:rsidR="009C2E55" w:rsidRPr="00FF4695" w:rsidSect="00ED3389">
          <w:headerReference w:type="default" r:id="rId14"/>
          <w:footerReference w:type="default" r:id="rId15"/>
          <w:pgSz w:w="12242" w:h="15842" w:code="1"/>
          <w:pgMar w:top="1417" w:right="1417" w:bottom="1417" w:left="1417" w:header="709" w:footer="709" w:gutter="0"/>
          <w:cols w:space="708"/>
          <w:noEndnote/>
          <w:titlePg/>
          <w:docGrid w:linePitch="326"/>
        </w:sectPr>
      </w:pPr>
    </w:p>
    <w:p w14:paraId="0F9912E4" w14:textId="77777777" w:rsidR="009C2E55" w:rsidRPr="00FF4695" w:rsidRDefault="009C2E55" w:rsidP="00FF4695">
      <w:pPr>
        <w:pStyle w:val="zwykywcity"/>
        <w:keepNext/>
        <w:spacing w:before="60" w:line="240" w:lineRule="auto"/>
        <w:ind w:firstLine="0"/>
        <w:jc w:val="left"/>
        <w:rPr>
          <w:sz w:val="20"/>
        </w:rPr>
      </w:pPr>
    </w:p>
    <w:p w14:paraId="0F9912E6" w14:textId="7FDEAEC3" w:rsidR="001A56FE" w:rsidRPr="00FF4695" w:rsidRDefault="00702FB6" w:rsidP="00FF4695">
      <w:pPr>
        <w:pStyle w:val="zwykywcity"/>
        <w:keepNext/>
        <w:spacing w:before="60" w:line="240" w:lineRule="auto"/>
        <w:ind w:firstLine="0"/>
        <w:jc w:val="left"/>
        <w:rPr>
          <w:b/>
          <w:sz w:val="20"/>
        </w:rPr>
      </w:pPr>
      <w:r w:rsidRPr="00FF4695">
        <w:rPr>
          <w:b/>
          <w:sz w:val="20"/>
        </w:rPr>
        <w:t>SPIS TABEL:</w:t>
      </w:r>
    </w:p>
    <w:p w14:paraId="357292C2" w14:textId="1BBC8EFD" w:rsidR="00FF4695" w:rsidRPr="00FF4695" w:rsidRDefault="00C065D7"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smallCaps w:val="0"/>
          <w:noProof/>
        </w:rPr>
        <w:fldChar w:fldCharType="begin"/>
      </w:r>
      <w:r w:rsidR="00A60B43" w:rsidRPr="00FF4695">
        <w:rPr>
          <w:rFonts w:ascii="Times New Roman" w:hAnsi="Times New Roman"/>
          <w:smallCaps w:val="0"/>
          <w:noProof/>
        </w:rPr>
        <w:instrText xml:space="preserve"> TOC \c "Tabela" </w:instrText>
      </w:r>
      <w:r w:rsidRPr="00FF4695">
        <w:rPr>
          <w:rFonts w:ascii="Times New Roman" w:hAnsi="Times New Roman"/>
          <w:smallCaps w:val="0"/>
          <w:noProof/>
        </w:rPr>
        <w:fldChar w:fldCharType="separate"/>
      </w:r>
      <w:r w:rsidR="00FF4695" w:rsidRPr="00FF4695">
        <w:rPr>
          <w:rFonts w:ascii="Times New Roman" w:hAnsi="Times New Roman"/>
          <w:iCs/>
          <w:noProof/>
        </w:rPr>
        <w:t>Tabela 1 Zakres zastosowania wyrobów zawierających azbest</w:t>
      </w:r>
      <w:r w:rsidR="00FF4695" w:rsidRPr="00FF4695">
        <w:rPr>
          <w:rFonts w:ascii="Times New Roman" w:hAnsi="Times New Roman"/>
          <w:noProof/>
        </w:rPr>
        <w:tab/>
      </w:r>
      <w:r w:rsidR="00FF4695" w:rsidRPr="00FF4695">
        <w:rPr>
          <w:rFonts w:ascii="Times New Roman" w:hAnsi="Times New Roman"/>
          <w:noProof/>
        </w:rPr>
        <w:fldChar w:fldCharType="begin"/>
      </w:r>
      <w:r w:rsidR="00FF4695" w:rsidRPr="00FF4695">
        <w:rPr>
          <w:rFonts w:ascii="Times New Roman" w:hAnsi="Times New Roman"/>
          <w:noProof/>
        </w:rPr>
        <w:instrText xml:space="preserve"> PAGEREF _Toc130897803 \h </w:instrText>
      </w:r>
      <w:r w:rsidR="00FF4695" w:rsidRPr="00FF4695">
        <w:rPr>
          <w:rFonts w:ascii="Times New Roman" w:hAnsi="Times New Roman"/>
          <w:noProof/>
        </w:rPr>
      </w:r>
      <w:r w:rsidR="00FF4695" w:rsidRPr="00FF4695">
        <w:rPr>
          <w:rFonts w:ascii="Times New Roman" w:hAnsi="Times New Roman"/>
          <w:noProof/>
        </w:rPr>
        <w:fldChar w:fldCharType="separate"/>
      </w:r>
      <w:r w:rsidR="008034C8">
        <w:rPr>
          <w:rFonts w:ascii="Times New Roman" w:hAnsi="Times New Roman"/>
          <w:noProof/>
        </w:rPr>
        <w:t>11</w:t>
      </w:r>
      <w:r w:rsidR="00FF4695" w:rsidRPr="00FF4695">
        <w:rPr>
          <w:rFonts w:ascii="Times New Roman" w:hAnsi="Times New Roman"/>
          <w:noProof/>
        </w:rPr>
        <w:fldChar w:fldCharType="end"/>
      </w:r>
    </w:p>
    <w:p w14:paraId="0774DD5E" w14:textId="6DE7AC0C"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iCs/>
          <w:noProof/>
        </w:rPr>
        <w:t>Tabela 2 Wymiary płyt płaskich azbestowo-cementowych stosowanych w budownictwie</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_Toc130897804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21</w:t>
      </w:r>
      <w:r w:rsidRPr="00FF4695">
        <w:rPr>
          <w:rFonts w:ascii="Times New Roman" w:hAnsi="Times New Roman"/>
          <w:noProof/>
        </w:rPr>
        <w:fldChar w:fldCharType="end"/>
      </w:r>
    </w:p>
    <w:p w14:paraId="295D1E2A" w14:textId="49C0D8AA"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noProof/>
        </w:rPr>
        <w:t>Tabela 3 Ilość wyrobów zawierających azbest w obiektach będących własnością osób fizycznych i prawnych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_Toc130897805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22</w:t>
      </w:r>
      <w:r w:rsidRPr="00FF4695">
        <w:rPr>
          <w:rFonts w:ascii="Times New Roman" w:hAnsi="Times New Roman"/>
          <w:noProof/>
        </w:rPr>
        <w:fldChar w:fldCharType="end"/>
      </w:r>
    </w:p>
    <w:p w14:paraId="745B01E1" w14:textId="1826BF8D"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noProof/>
        </w:rPr>
        <w:t>Tabela 4 Ilość wyrobów zawierających azbest w obiektach będących własnością osób fizycznych i prawnych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_Toc130897806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27</w:t>
      </w:r>
      <w:r w:rsidRPr="00FF4695">
        <w:rPr>
          <w:rFonts w:ascii="Times New Roman" w:hAnsi="Times New Roman"/>
          <w:noProof/>
        </w:rPr>
        <w:fldChar w:fldCharType="end"/>
      </w:r>
    </w:p>
    <w:p w14:paraId="6263FFA9" w14:textId="0EB49B90"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noProof/>
        </w:rPr>
        <w:t>Tabela 5 Ilość wyrobów zawierających azbest w obiektach będących własnością osób fizycznych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_Toc130897807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27</w:t>
      </w:r>
      <w:r w:rsidRPr="00FF4695">
        <w:rPr>
          <w:rFonts w:ascii="Times New Roman" w:hAnsi="Times New Roman"/>
          <w:noProof/>
        </w:rPr>
        <w:fldChar w:fldCharType="end"/>
      </w:r>
    </w:p>
    <w:p w14:paraId="3153D807" w14:textId="17903096"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noProof/>
        </w:rPr>
        <w:t>Tabela 6 Rozmieszczenie wyrobów zawierających azbest na obiektach będących własnością osób fizycznych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_Toc130897808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31</w:t>
      </w:r>
      <w:r w:rsidRPr="00FF4695">
        <w:rPr>
          <w:rFonts w:ascii="Times New Roman" w:hAnsi="Times New Roman"/>
          <w:noProof/>
        </w:rPr>
        <w:fldChar w:fldCharType="end"/>
      </w:r>
    </w:p>
    <w:p w14:paraId="78935204" w14:textId="774C56B9"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noProof/>
        </w:rPr>
        <w:t>Tabela 7 Rodzaj wyrobów zawierających azbest na obiektach będących własnością osób fizycznych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_Toc130897809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32</w:t>
      </w:r>
      <w:r w:rsidRPr="00FF4695">
        <w:rPr>
          <w:rFonts w:ascii="Times New Roman" w:hAnsi="Times New Roman"/>
          <w:noProof/>
        </w:rPr>
        <w:fldChar w:fldCharType="end"/>
      </w:r>
    </w:p>
    <w:p w14:paraId="46BE5C9D" w14:textId="335599B4"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noProof/>
        </w:rPr>
        <w:t>Tabela 8 Ilość wyrobów zawierających azbest w obiektach będących własnością osób prawnych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_Toc130897810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33</w:t>
      </w:r>
      <w:r w:rsidRPr="00FF4695">
        <w:rPr>
          <w:rFonts w:ascii="Times New Roman" w:hAnsi="Times New Roman"/>
          <w:noProof/>
        </w:rPr>
        <w:fldChar w:fldCharType="end"/>
      </w:r>
    </w:p>
    <w:p w14:paraId="0FF3C1F0" w14:textId="09CFC830"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noProof/>
        </w:rPr>
        <w:t>Tabela 9 Rozmieszczenie wyrobów zawierających azbest na obiektach będących własnością osób prawnych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_Toc130897811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36</w:t>
      </w:r>
      <w:r w:rsidRPr="00FF4695">
        <w:rPr>
          <w:rFonts w:ascii="Times New Roman" w:hAnsi="Times New Roman"/>
          <w:noProof/>
        </w:rPr>
        <w:fldChar w:fldCharType="end"/>
      </w:r>
    </w:p>
    <w:p w14:paraId="1563D1EE" w14:textId="35A0DA9D"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noProof/>
        </w:rPr>
        <w:t>Tabela 10 Rodzaj wyrobów zawierających azbest na obiektach będących własnością osób prawnych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_Toc130897812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37</w:t>
      </w:r>
      <w:r w:rsidRPr="00FF4695">
        <w:rPr>
          <w:rFonts w:ascii="Times New Roman" w:hAnsi="Times New Roman"/>
          <w:noProof/>
        </w:rPr>
        <w:fldChar w:fldCharType="end"/>
      </w:r>
    </w:p>
    <w:p w14:paraId="317964B7" w14:textId="60FC3760"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noProof/>
        </w:rPr>
        <w:t>Tabela 11 Ocena stanu technicznego wyrobów zawierających azbest w obiektach będących własnością osób fizycznych i prawnych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_Toc130897813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37</w:t>
      </w:r>
      <w:r w:rsidRPr="00FF4695">
        <w:rPr>
          <w:rFonts w:ascii="Times New Roman" w:hAnsi="Times New Roman"/>
          <w:noProof/>
        </w:rPr>
        <w:fldChar w:fldCharType="end"/>
      </w:r>
    </w:p>
    <w:p w14:paraId="19197E60" w14:textId="63E4AA26"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iCs/>
          <w:noProof/>
        </w:rPr>
        <w:t>Tabela 12 Harmonogram realizacji Programu</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_Toc130897814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42</w:t>
      </w:r>
      <w:r w:rsidRPr="00FF4695">
        <w:rPr>
          <w:rFonts w:ascii="Times New Roman" w:hAnsi="Times New Roman"/>
          <w:noProof/>
        </w:rPr>
        <w:fldChar w:fldCharType="end"/>
      </w:r>
    </w:p>
    <w:p w14:paraId="0211DDB4" w14:textId="4A97A1B2" w:rsidR="00FF4695" w:rsidRPr="00FF4695" w:rsidRDefault="00FF4695"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iCs/>
          <w:noProof/>
        </w:rPr>
        <w:t>Tabela 13 Wskaźniki monitoringu Programu usuwania azbestu i wyrobów azbestowych</w:t>
      </w:r>
      <w:r w:rsidRPr="00FF4695">
        <w:rPr>
          <w:rFonts w:ascii="Times New Roman" w:hAnsi="Times New Roman"/>
          <w:noProof/>
        </w:rPr>
        <w:tab/>
      </w:r>
      <w:r w:rsidRPr="00FF4695">
        <w:rPr>
          <w:rFonts w:ascii="Times New Roman" w:hAnsi="Times New Roman"/>
          <w:noProof/>
        </w:rPr>
        <w:fldChar w:fldCharType="begin"/>
      </w:r>
      <w:r w:rsidRPr="00FF4695">
        <w:rPr>
          <w:rFonts w:ascii="Times New Roman" w:hAnsi="Times New Roman"/>
          <w:noProof/>
        </w:rPr>
        <w:instrText xml:space="preserve"> PAGEREF _Toc130897815 \h </w:instrText>
      </w:r>
      <w:r w:rsidRPr="00FF4695">
        <w:rPr>
          <w:rFonts w:ascii="Times New Roman" w:hAnsi="Times New Roman"/>
          <w:noProof/>
        </w:rPr>
      </w:r>
      <w:r w:rsidRPr="00FF4695">
        <w:rPr>
          <w:rFonts w:ascii="Times New Roman" w:hAnsi="Times New Roman"/>
          <w:noProof/>
        </w:rPr>
        <w:fldChar w:fldCharType="separate"/>
      </w:r>
      <w:r w:rsidR="008034C8">
        <w:rPr>
          <w:rFonts w:ascii="Times New Roman" w:hAnsi="Times New Roman"/>
          <w:noProof/>
        </w:rPr>
        <w:t>43</w:t>
      </w:r>
      <w:r w:rsidRPr="00FF4695">
        <w:rPr>
          <w:rFonts w:ascii="Times New Roman" w:hAnsi="Times New Roman"/>
          <w:noProof/>
        </w:rPr>
        <w:fldChar w:fldCharType="end"/>
      </w:r>
    </w:p>
    <w:p w14:paraId="58ACF0B3" w14:textId="0272F80B" w:rsidR="003A3570" w:rsidRPr="00FF4695" w:rsidRDefault="00C065D7" w:rsidP="00FF4695">
      <w:pPr>
        <w:pStyle w:val="zwykywcity"/>
        <w:keepNext/>
        <w:tabs>
          <w:tab w:val="left" w:pos="426"/>
          <w:tab w:val="left" w:pos="1418"/>
          <w:tab w:val="right" w:leader="dot" w:pos="9356"/>
        </w:tabs>
        <w:spacing w:before="60" w:line="240" w:lineRule="auto"/>
        <w:ind w:firstLine="0"/>
        <w:jc w:val="left"/>
        <w:rPr>
          <w:smallCaps/>
          <w:noProof/>
          <w:sz w:val="20"/>
        </w:rPr>
      </w:pPr>
      <w:r w:rsidRPr="00FF4695">
        <w:rPr>
          <w:smallCaps/>
          <w:noProof/>
          <w:sz w:val="20"/>
        </w:rPr>
        <w:fldChar w:fldCharType="end"/>
      </w:r>
    </w:p>
    <w:p w14:paraId="0F9912EF" w14:textId="3ED0507F" w:rsidR="00D0177A" w:rsidRPr="00FF4695" w:rsidRDefault="00280DFB" w:rsidP="00FF4695">
      <w:pPr>
        <w:pStyle w:val="zwykywcity"/>
        <w:keepNext/>
        <w:tabs>
          <w:tab w:val="left" w:pos="426"/>
          <w:tab w:val="left" w:pos="1418"/>
          <w:tab w:val="right" w:leader="dot" w:pos="9356"/>
        </w:tabs>
        <w:spacing w:before="60" w:line="240" w:lineRule="auto"/>
        <w:ind w:firstLine="0"/>
        <w:jc w:val="left"/>
        <w:rPr>
          <w:b/>
          <w:smallCaps/>
          <w:noProof/>
          <w:sz w:val="20"/>
        </w:rPr>
      </w:pPr>
      <w:r w:rsidRPr="00FF4695">
        <w:rPr>
          <w:b/>
          <w:smallCaps/>
          <w:noProof/>
          <w:sz w:val="20"/>
        </w:rPr>
        <w:t>SPIS RUSYNKÓW:</w:t>
      </w:r>
    </w:p>
    <w:p w14:paraId="6AE302F0" w14:textId="78333E91" w:rsidR="00FF4695" w:rsidRPr="00FF4695" w:rsidRDefault="00C065D7" w:rsidP="00FF4695">
      <w:pPr>
        <w:pStyle w:val="Spisilustracji"/>
        <w:tabs>
          <w:tab w:val="right" w:leader="dot" w:pos="9398"/>
        </w:tabs>
        <w:ind w:left="0" w:firstLine="0"/>
        <w:jc w:val="left"/>
        <w:rPr>
          <w:rFonts w:ascii="Times New Roman" w:eastAsiaTheme="minorEastAsia" w:hAnsi="Times New Roman"/>
          <w:smallCaps w:val="0"/>
          <w:noProof/>
        </w:rPr>
      </w:pPr>
      <w:r w:rsidRPr="00FF4695">
        <w:rPr>
          <w:rFonts w:ascii="Times New Roman" w:hAnsi="Times New Roman"/>
        </w:rPr>
        <w:fldChar w:fldCharType="begin"/>
      </w:r>
      <w:r w:rsidR="00280DFB" w:rsidRPr="00FF4695">
        <w:rPr>
          <w:rFonts w:ascii="Times New Roman" w:hAnsi="Times New Roman"/>
        </w:rPr>
        <w:instrText xml:space="preserve"> TOC \h \z \c "Rysunek" </w:instrText>
      </w:r>
      <w:r w:rsidRPr="00FF4695">
        <w:rPr>
          <w:rFonts w:ascii="Times New Roman" w:hAnsi="Times New Roman"/>
        </w:rPr>
        <w:fldChar w:fldCharType="separate"/>
      </w:r>
      <w:hyperlink w:anchor="_Toc130897816" w:history="1">
        <w:r w:rsidR="00FF4695" w:rsidRPr="00FF4695">
          <w:rPr>
            <w:rStyle w:val="Hipercze"/>
            <w:rFonts w:ascii="Times New Roman" w:hAnsi="Times New Roman"/>
            <w:noProof/>
          </w:rPr>
          <w:t xml:space="preserve">Rysunek 1 </w:t>
        </w:r>
        <w:r w:rsidR="00FF4695" w:rsidRPr="00FF4695">
          <w:rPr>
            <w:rStyle w:val="Hipercze"/>
            <w:rFonts w:ascii="Times New Roman" w:eastAsia="SimSun" w:hAnsi="Times New Roman"/>
            <w:noProof/>
          </w:rPr>
          <w:t>Mapa Gminy Świdnica</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_Toc130897816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14</w:t>
        </w:r>
        <w:r w:rsidR="00FF4695" w:rsidRPr="00FF4695">
          <w:rPr>
            <w:rFonts w:ascii="Times New Roman" w:hAnsi="Times New Roman"/>
            <w:noProof/>
            <w:webHidden/>
          </w:rPr>
          <w:fldChar w:fldCharType="end"/>
        </w:r>
      </w:hyperlink>
    </w:p>
    <w:p w14:paraId="21F4B0DE" w14:textId="14899393" w:rsidR="00FF4695" w:rsidRPr="00FF4695" w:rsidRDefault="009E5B2A" w:rsidP="00FF4695">
      <w:pPr>
        <w:pStyle w:val="Spisilustracji"/>
        <w:tabs>
          <w:tab w:val="right" w:leader="dot" w:pos="9398"/>
        </w:tabs>
        <w:ind w:left="0" w:firstLine="0"/>
        <w:jc w:val="left"/>
        <w:rPr>
          <w:rFonts w:ascii="Times New Roman" w:eastAsiaTheme="minorEastAsia" w:hAnsi="Times New Roman"/>
          <w:smallCaps w:val="0"/>
          <w:noProof/>
        </w:rPr>
      </w:pPr>
      <w:hyperlink w:anchor="_Toc130897817" w:history="1">
        <w:r w:rsidR="00FF4695" w:rsidRPr="00FF4695">
          <w:rPr>
            <w:rStyle w:val="Hipercze"/>
            <w:rFonts w:ascii="Times New Roman" w:hAnsi="Times New Roman"/>
            <w:noProof/>
          </w:rPr>
          <w:t>Rysunek 2 Powierzchnia wyrobów zawierających azbest należących do osób fizycznych i prawnych znajdujących w poszczególnych obrębach ewidencyjnych gminy Świdnica (m</w:t>
        </w:r>
        <w:r w:rsidR="00FF4695" w:rsidRPr="00FF4695">
          <w:rPr>
            <w:rStyle w:val="Hipercze"/>
            <w:rFonts w:ascii="Times New Roman" w:hAnsi="Times New Roman"/>
            <w:noProof/>
            <w:vertAlign w:val="superscript"/>
          </w:rPr>
          <w:t>2</w:t>
        </w:r>
        <w:r w:rsidR="00FF4695" w:rsidRPr="00FF4695">
          <w:rPr>
            <w:rStyle w:val="Hipercze"/>
            <w:rFonts w:ascii="Times New Roman" w:hAnsi="Times New Roman"/>
            <w:noProof/>
          </w:rPr>
          <w:t>)</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_Toc130897817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24</w:t>
        </w:r>
        <w:r w:rsidR="00FF4695" w:rsidRPr="00FF4695">
          <w:rPr>
            <w:rFonts w:ascii="Times New Roman" w:hAnsi="Times New Roman"/>
            <w:noProof/>
            <w:webHidden/>
          </w:rPr>
          <w:fldChar w:fldCharType="end"/>
        </w:r>
      </w:hyperlink>
    </w:p>
    <w:p w14:paraId="4331FBE8" w14:textId="001B4213" w:rsidR="00FF4695" w:rsidRPr="00FF4695" w:rsidRDefault="009E5B2A" w:rsidP="00FF4695">
      <w:pPr>
        <w:pStyle w:val="Spisilustracji"/>
        <w:tabs>
          <w:tab w:val="right" w:leader="dot" w:pos="9398"/>
        </w:tabs>
        <w:ind w:left="0" w:firstLine="0"/>
        <w:jc w:val="left"/>
        <w:rPr>
          <w:rFonts w:ascii="Times New Roman" w:eastAsiaTheme="minorEastAsia" w:hAnsi="Times New Roman"/>
          <w:smallCaps w:val="0"/>
          <w:noProof/>
        </w:rPr>
      </w:pPr>
      <w:hyperlink w:anchor="_Toc130897818" w:history="1">
        <w:r w:rsidR="00FF4695" w:rsidRPr="00FF4695">
          <w:rPr>
            <w:rStyle w:val="Hipercze"/>
            <w:rFonts w:ascii="Times New Roman" w:hAnsi="Times New Roman"/>
            <w:noProof/>
          </w:rPr>
          <w:t>Rysunek 3 Masa wyrobów zawierających azbest należących do osób fizycznych i prawnych znajdujących w poszczególnych obrębach ewidencyjnych gminy Świdnica (Mg)</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_Toc130897818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25</w:t>
        </w:r>
        <w:r w:rsidR="00FF4695" w:rsidRPr="00FF4695">
          <w:rPr>
            <w:rFonts w:ascii="Times New Roman" w:hAnsi="Times New Roman"/>
            <w:noProof/>
            <w:webHidden/>
          </w:rPr>
          <w:fldChar w:fldCharType="end"/>
        </w:r>
      </w:hyperlink>
    </w:p>
    <w:p w14:paraId="6F99C327" w14:textId="308A95D8" w:rsidR="00FF4695" w:rsidRPr="00FF4695" w:rsidRDefault="009E5B2A" w:rsidP="00FF4695">
      <w:pPr>
        <w:pStyle w:val="Spisilustracji"/>
        <w:tabs>
          <w:tab w:val="right" w:leader="dot" w:pos="9398"/>
        </w:tabs>
        <w:ind w:left="0" w:firstLine="0"/>
        <w:jc w:val="left"/>
        <w:rPr>
          <w:rFonts w:ascii="Times New Roman" w:eastAsiaTheme="minorEastAsia" w:hAnsi="Times New Roman"/>
          <w:smallCaps w:val="0"/>
          <w:noProof/>
        </w:rPr>
      </w:pPr>
      <w:hyperlink w:anchor="_Toc130897819" w:history="1">
        <w:r w:rsidR="00FF4695" w:rsidRPr="00FF4695">
          <w:rPr>
            <w:rStyle w:val="Hipercze"/>
            <w:rFonts w:ascii="Times New Roman" w:hAnsi="Times New Roman"/>
            <w:noProof/>
          </w:rPr>
          <w:t>Rysunek 4 Wyroby zawierające azbest zlokalizowane na budynkach mieszkalnych, gospodarczych i innych na terenie gminy Świdnica</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_Toc130897819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26</w:t>
        </w:r>
        <w:r w:rsidR="00FF4695" w:rsidRPr="00FF4695">
          <w:rPr>
            <w:rFonts w:ascii="Times New Roman" w:hAnsi="Times New Roman"/>
            <w:noProof/>
            <w:webHidden/>
          </w:rPr>
          <w:fldChar w:fldCharType="end"/>
        </w:r>
      </w:hyperlink>
    </w:p>
    <w:p w14:paraId="78E0A121" w14:textId="49413663" w:rsidR="00FF4695" w:rsidRPr="00FF4695" w:rsidRDefault="009E5B2A" w:rsidP="00FF4695">
      <w:pPr>
        <w:pStyle w:val="Spisilustracji"/>
        <w:tabs>
          <w:tab w:val="right" w:leader="dot" w:pos="9398"/>
        </w:tabs>
        <w:ind w:left="0" w:firstLine="0"/>
        <w:jc w:val="left"/>
        <w:rPr>
          <w:rFonts w:ascii="Times New Roman" w:eastAsiaTheme="minorEastAsia" w:hAnsi="Times New Roman"/>
          <w:smallCaps w:val="0"/>
          <w:noProof/>
        </w:rPr>
      </w:pPr>
      <w:hyperlink w:anchor="_Toc130897820" w:history="1">
        <w:r w:rsidR="00FF4695" w:rsidRPr="00FF4695">
          <w:rPr>
            <w:rStyle w:val="Hipercze"/>
            <w:rFonts w:ascii="Times New Roman" w:hAnsi="Times New Roman"/>
            <w:noProof/>
          </w:rPr>
          <w:t>Rysunek 5 Powierzchnia wyrobów zawierających azbest należących do osób fizycznych znajdujących w poszczególnych obrębach ewidencyjnych gminy Świdnica (m</w:t>
        </w:r>
        <w:r w:rsidR="00FF4695" w:rsidRPr="00FF4695">
          <w:rPr>
            <w:rStyle w:val="Hipercze"/>
            <w:rFonts w:ascii="Times New Roman" w:hAnsi="Times New Roman"/>
            <w:noProof/>
            <w:vertAlign w:val="superscript"/>
          </w:rPr>
          <w:t>2</w:t>
        </w:r>
        <w:r w:rsidR="00FF4695" w:rsidRPr="00FF4695">
          <w:rPr>
            <w:rStyle w:val="Hipercze"/>
            <w:rFonts w:ascii="Times New Roman" w:hAnsi="Times New Roman"/>
            <w:noProof/>
          </w:rPr>
          <w:t>)</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_Toc130897820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29</w:t>
        </w:r>
        <w:r w:rsidR="00FF4695" w:rsidRPr="00FF4695">
          <w:rPr>
            <w:rFonts w:ascii="Times New Roman" w:hAnsi="Times New Roman"/>
            <w:noProof/>
            <w:webHidden/>
          </w:rPr>
          <w:fldChar w:fldCharType="end"/>
        </w:r>
      </w:hyperlink>
    </w:p>
    <w:p w14:paraId="5C9279D4" w14:textId="04599D19" w:rsidR="00FF4695" w:rsidRPr="00FF4695" w:rsidRDefault="009E5B2A" w:rsidP="00FF4695">
      <w:pPr>
        <w:pStyle w:val="Spisilustracji"/>
        <w:tabs>
          <w:tab w:val="right" w:leader="dot" w:pos="9398"/>
        </w:tabs>
        <w:ind w:left="0" w:firstLine="0"/>
        <w:jc w:val="left"/>
        <w:rPr>
          <w:rFonts w:ascii="Times New Roman" w:eastAsiaTheme="minorEastAsia" w:hAnsi="Times New Roman"/>
          <w:smallCaps w:val="0"/>
          <w:noProof/>
        </w:rPr>
      </w:pPr>
      <w:hyperlink w:anchor="_Toc130897821" w:history="1">
        <w:r w:rsidR="00FF4695" w:rsidRPr="00FF4695">
          <w:rPr>
            <w:rStyle w:val="Hipercze"/>
            <w:rFonts w:ascii="Times New Roman" w:hAnsi="Times New Roman"/>
            <w:noProof/>
          </w:rPr>
          <w:t>Rysunek 6 Masa wyrobów zawierających azbest należących do osób fizycznych znajdujących w poszczególnych obrębach ewidencyjnych gminy Świdnica (Mg)</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_Toc130897821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30</w:t>
        </w:r>
        <w:r w:rsidR="00FF4695" w:rsidRPr="00FF4695">
          <w:rPr>
            <w:rFonts w:ascii="Times New Roman" w:hAnsi="Times New Roman"/>
            <w:noProof/>
            <w:webHidden/>
          </w:rPr>
          <w:fldChar w:fldCharType="end"/>
        </w:r>
      </w:hyperlink>
    </w:p>
    <w:p w14:paraId="7A58AA2E" w14:textId="156FC418" w:rsidR="00FF4695" w:rsidRPr="00FF4695" w:rsidRDefault="009E5B2A" w:rsidP="00FF4695">
      <w:pPr>
        <w:pStyle w:val="Spisilustracji"/>
        <w:tabs>
          <w:tab w:val="right" w:leader="dot" w:pos="9398"/>
        </w:tabs>
        <w:ind w:left="0" w:firstLine="0"/>
        <w:jc w:val="left"/>
        <w:rPr>
          <w:rFonts w:ascii="Times New Roman" w:eastAsiaTheme="minorEastAsia" w:hAnsi="Times New Roman"/>
          <w:smallCaps w:val="0"/>
          <w:noProof/>
        </w:rPr>
      </w:pPr>
      <w:hyperlink w:anchor="_Toc130897822" w:history="1">
        <w:r w:rsidR="00FF4695" w:rsidRPr="00FF4695">
          <w:rPr>
            <w:rStyle w:val="Hipercze"/>
            <w:rFonts w:ascii="Times New Roman" w:hAnsi="Times New Roman"/>
            <w:noProof/>
          </w:rPr>
          <w:t>Rysunek 7 Wyroby zawierające azbest zlokalizowane na budynkach mieszkalnych, gospodarczych i innych należących do osób fizycznych na terenie gminy Świdnica</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_Toc130897822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31</w:t>
        </w:r>
        <w:r w:rsidR="00FF4695" w:rsidRPr="00FF4695">
          <w:rPr>
            <w:rFonts w:ascii="Times New Roman" w:hAnsi="Times New Roman"/>
            <w:noProof/>
            <w:webHidden/>
          </w:rPr>
          <w:fldChar w:fldCharType="end"/>
        </w:r>
      </w:hyperlink>
    </w:p>
    <w:p w14:paraId="3685A3B1" w14:textId="6EB45BBB" w:rsidR="00FF4695" w:rsidRPr="00FF4695" w:rsidRDefault="009E5B2A" w:rsidP="00FF4695">
      <w:pPr>
        <w:pStyle w:val="Spisilustracji"/>
        <w:tabs>
          <w:tab w:val="right" w:leader="dot" w:pos="9398"/>
        </w:tabs>
        <w:ind w:left="0" w:firstLine="0"/>
        <w:jc w:val="left"/>
        <w:rPr>
          <w:rFonts w:ascii="Times New Roman" w:eastAsiaTheme="minorEastAsia" w:hAnsi="Times New Roman"/>
          <w:smallCaps w:val="0"/>
          <w:noProof/>
        </w:rPr>
      </w:pPr>
      <w:hyperlink w:anchor="_Toc130897823" w:history="1">
        <w:r w:rsidR="00FF4695" w:rsidRPr="00FF4695">
          <w:rPr>
            <w:rStyle w:val="Hipercze"/>
            <w:rFonts w:ascii="Times New Roman" w:hAnsi="Times New Roman"/>
            <w:noProof/>
          </w:rPr>
          <w:t>Rysunek 8 Powierzchnia wyrobów zawierających azbest należących do osób prawnych znajdujących w poszczególnych obrębach ewidencyjnych gminy Świdnica (m</w:t>
        </w:r>
        <w:r w:rsidR="00FF4695" w:rsidRPr="00FF4695">
          <w:rPr>
            <w:rStyle w:val="Hipercze"/>
            <w:rFonts w:ascii="Times New Roman" w:hAnsi="Times New Roman"/>
            <w:noProof/>
            <w:vertAlign w:val="superscript"/>
          </w:rPr>
          <w:t>2</w:t>
        </w:r>
        <w:r w:rsidR="00FF4695" w:rsidRPr="00FF4695">
          <w:rPr>
            <w:rStyle w:val="Hipercze"/>
            <w:rFonts w:ascii="Times New Roman" w:hAnsi="Times New Roman"/>
            <w:noProof/>
          </w:rPr>
          <w:t>)</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_Toc130897823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34</w:t>
        </w:r>
        <w:r w:rsidR="00FF4695" w:rsidRPr="00FF4695">
          <w:rPr>
            <w:rFonts w:ascii="Times New Roman" w:hAnsi="Times New Roman"/>
            <w:noProof/>
            <w:webHidden/>
          </w:rPr>
          <w:fldChar w:fldCharType="end"/>
        </w:r>
      </w:hyperlink>
    </w:p>
    <w:p w14:paraId="3FE5963E" w14:textId="06EFB9BE" w:rsidR="00FF4695" w:rsidRPr="00FF4695" w:rsidRDefault="009E5B2A" w:rsidP="00FF4695">
      <w:pPr>
        <w:pStyle w:val="Spisilustracji"/>
        <w:tabs>
          <w:tab w:val="right" w:leader="dot" w:pos="9398"/>
        </w:tabs>
        <w:ind w:left="0" w:firstLine="0"/>
        <w:jc w:val="left"/>
        <w:rPr>
          <w:rFonts w:ascii="Times New Roman" w:eastAsiaTheme="minorEastAsia" w:hAnsi="Times New Roman"/>
          <w:smallCaps w:val="0"/>
          <w:noProof/>
        </w:rPr>
      </w:pPr>
      <w:hyperlink w:anchor="_Toc130897824" w:history="1">
        <w:r w:rsidR="00FF4695" w:rsidRPr="00FF4695">
          <w:rPr>
            <w:rStyle w:val="Hipercze"/>
            <w:rFonts w:ascii="Times New Roman" w:hAnsi="Times New Roman"/>
            <w:noProof/>
          </w:rPr>
          <w:t>Rysunek 9 Masa wyrobów zawierających azbest należących do osób prawnych znajdujących w poszczególnych obrębach ewidencyjnych gminy Świdnica (Mg)</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_Toc130897824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35</w:t>
        </w:r>
        <w:r w:rsidR="00FF4695" w:rsidRPr="00FF4695">
          <w:rPr>
            <w:rFonts w:ascii="Times New Roman" w:hAnsi="Times New Roman"/>
            <w:noProof/>
            <w:webHidden/>
          </w:rPr>
          <w:fldChar w:fldCharType="end"/>
        </w:r>
      </w:hyperlink>
    </w:p>
    <w:p w14:paraId="65C1934D" w14:textId="0AAC5A33" w:rsidR="00FF4695" w:rsidRPr="00FF4695" w:rsidRDefault="009E5B2A" w:rsidP="00FF4695">
      <w:pPr>
        <w:pStyle w:val="Spisilustracji"/>
        <w:tabs>
          <w:tab w:val="right" w:leader="dot" w:pos="9398"/>
        </w:tabs>
        <w:ind w:left="0" w:firstLine="0"/>
        <w:jc w:val="left"/>
        <w:rPr>
          <w:rFonts w:ascii="Times New Roman" w:eastAsiaTheme="minorEastAsia" w:hAnsi="Times New Roman"/>
          <w:smallCaps w:val="0"/>
          <w:noProof/>
        </w:rPr>
      </w:pPr>
      <w:hyperlink w:anchor="_Toc130897825" w:history="1">
        <w:r w:rsidR="00FF4695" w:rsidRPr="00FF4695">
          <w:rPr>
            <w:rStyle w:val="Hipercze"/>
            <w:rFonts w:ascii="Times New Roman" w:hAnsi="Times New Roman"/>
            <w:noProof/>
          </w:rPr>
          <w:t>Rysunek 10 Wyroby zawierające azbest zlokalizowane na budynkach mieszkalnych, gospodarczych i innych należących do osób prawnych na terenie gminy Świdnica</w:t>
        </w:r>
        <w:r w:rsidR="00FF4695" w:rsidRPr="00FF4695">
          <w:rPr>
            <w:rFonts w:ascii="Times New Roman" w:hAnsi="Times New Roman"/>
            <w:noProof/>
            <w:webHidden/>
          </w:rPr>
          <w:tab/>
        </w:r>
        <w:r w:rsidR="00FF4695" w:rsidRPr="00FF4695">
          <w:rPr>
            <w:rFonts w:ascii="Times New Roman" w:hAnsi="Times New Roman"/>
            <w:noProof/>
            <w:webHidden/>
          </w:rPr>
          <w:fldChar w:fldCharType="begin"/>
        </w:r>
        <w:r w:rsidR="00FF4695" w:rsidRPr="00FF4695">
          <w:rPr>
            <w:rFonts w:ascii="Times New Roman" w:hAnsi="Times New Roman"/>
            <w:noProof/>
            <w:webHidden/>
          </w:rPr>
          <w:instrText xml:space="preserve"> PAGEREF _Toc130897825 \h </w:instrText>
        </w:r>
        <w:r w:rsidR="00FF4695" w:rsidRPr="00FF4695">
          <w:rPr>
            <w:rFonts w:ascii="Times New Roman" w:hAnsi="Times New Roman"/>
            <w:noProof/>
            <w:webHidden/>
          </w:rPr>
        </w:r>
        <w:r w:rsidR="00FF4695" w:rsidRPr="00FF4695">
          <w:rPr>
            <w:rFonts w:ascii="Times New Roman" w:hAnsi="Times New Roman"/>
            <w:noProof/>
            <w:webHidden/>
          </w:rPr>
          <w:fldChar w:fldCharType="separate"/>
        </w:r>
        <w:r w:rsidR="008034C8">
          <w:rPr>
            <w:rFonts w:ascii="Times New Roman" w:hAnsi="Times New Roman"/>
            <w:noProof/>
            <w:webHidden/>
          </w:rPr>
          <w:t>36</w:t>
        </w:r>
        <w:r w:rsidR="00FF4695" w:rsidRPr="00FF4695">
          <w:rPr>
            <w:rFonts w:ascii="Times New Roman" w:hAnsi="Times New Roman"/>
            <w:noProof/>
            <w:webHidden/>
          </w:rPr>
          <w:fldChar w:fldCharType="end"/>
        </w:r>
      </w:hyperlink>
    </w:p>
    <w:p w14:paraId="0F9912F7" w14:textId="4E3CD573" w:rsidR="008563B9" w:rsidRPr="00FF4695" w:rsidRDefault="00C065D7" w:rsidP="00FF4695">
      <w:pPr>
        <w:pStyle w:val="zwykywcity"/>
        <w:keepNext/>
        <w:tabs>
          <w:tab w:val="left" w:pos="426"/>
          <w:tab w:val="left" w:pos="1418"/>
          <w:tab w:val="right" w:leader="dot" w:pos="9356"/>
        </w:tabs>
        <w:spacing w:before="60" w:line="240" w:lineRule="auto"/>
        <w:ind w:firstLine="0"/>
        <w:jc w:val="left"/>
        <w:rPr>
          <w:szCs w:val="22"/>
        </w:rPr>
        <w:sectPr w:rsidR="008563B9" w:rsidRPr="00FF4695" w:rsidSect="00FF4695">
          <w:pgSz w:w="12242" w:h="15842" w:code="1"/>
          <w:pgMar w:top="1418" w:right="1418" w:bottom="1418" w:left="1418" w:header="709" w:footer="709" w:gutter="0"/>
          <w:cols w:space="708"/>
          <w:noEndnote/>
        </w:sectPr>
      </w:pPr>
      <w:r w:rsidRPr="00FF4695">
        <w:rPr>
          <w:sz w:val="20"/>
        </w:rPr>
        <w:fldChar w:fldCharType="end"/>
      </w:r>
    </w:p>
    <w:p w14:paraId="423092FE" w14:textId="77777777" w:rsidR="00A36BF9" w:rsidRPr="00FF4695" w:rsidRDefault="00A36BF9" w:rsidP="00280DFB">
      <w:pPr>
        <w:pStyle w:val="zwykywcity"/>
        <w:keepNext/>
        <w:spacing w:before="60" w:line="240" w:lineRule="auto"/>
        <w:ind w:firstLine="0"/>
      </w:pPr>
    </w:p>
    <w:p w14:paraId="0F9912F9" w14:textId="77777777" w:rsidR="0012008C" w:rsidRPr="00FF4695" w:rsidRDefault="0012008C" w:rsidP="001A56FE">
      <w:pPr>
        <w:pStyle w:val="Nagwek1"/>
        <w:rPr>
          <w:rFonts w:ascii="Times New Roman" w:hAnsi="Times New Roman"/>
        </w:rPr>
      </w:pPr>
      <w:bookmarkStart w:id="31" w:name="_Toc132866161"/>
      <w:bookmarkEnd w:id="0"/>
      <w:bookmarkEnd w:id="1"/>
      <w:bookmarkEnd w:id="2"/>
      <w:bookmarkEnd w:id="3"/>
      <w:r w:rsidRPr="00FF4695">
        <w:rPr>
          <w:rFonts w:ascii="Times New Roman" w:hAnsi="Times New Roman"/>
        </w:rPr>
        <w:t>WSTĘP</w:t>
      </w:r>
      <w:bookmarkEnd w:id="31"/>
    </w:p>
    <w:p w14:paraId="0F9912FA" w14:textId="3341DB36" w:rsidR="00172947" w:rsidRPr="00FF4695" w:rsidRDefault="00172947" w:rsidP="00280DFB">
      <w:pPr>
        <w:pStyle w:val="zwykywcity"/>
        <w:keepNext/>
        <w:spacing w:before="60" w:line="240" w:lineRule="auto"/>
        <w:ind w:firstLine="0"/>
        <w:rPr>
          <w:szCs w:val="22"/>
        </w:rPr>
      </w:pPr>
      <w:r w:rsidRPr="00FF4695">
        <w:rPr>
          <w:szCs w:val="22"/>
        </w:rPr>
        <w:t>Podstawą opracowania „</w:t>
      </w:r>
      <w:r w:rsidR="007A49E0" w:rsidRPr="00FF4695">
        <w:rPr>
          <w:szCs w:val="22"/>
        </w:rPr>
        <w:t>P</w:t>
      </w:r>
      <w:r w:rsidR="00B314D8" w:rsidRPr="00FF4695">
        <w:rPr>
          <w:szCs w:val="22"/>
        </w:rPr>
        <w:t xml:space="preserve">rogramu usuwania wyrobów zawierających azbest z terenu </w:t>
      </w:r>
      <w:r w:rsidR="007A49E0" w:rsidRPr="00FF4695">
        <w:rPr>
          <w:szCs w:val="22"/>
        </w:rPr>
        <w:t>gminy Świd</w:t>
      </w:r>
      <w:r w:rsidR="00C82E93" w:rsidRPr="00FF4695">
        <w:rPr>
          <w:szCs w:val="22"/>
        </w:rPr>
        <w:t>nica</w:t>
      </w:r>
      <w:r w:rsidR="00B314D8" w:rsidRPr="00FF4695">
        <w:rPr>
          <w:szCs w:val="22"/>
        </w:rPr>
        <w:t xml:space="preserve"> na lata 20</w:t>
      </w:r>
      <w:r w:rsidR="00C82E93" w:rsidRPr="00FF4695">
        <w:rPr>
          <w:szCs w:val="22"/>
        </w:rPr>
        <w:t>23</w:t>
      </w:r>
      <w:r w:rsidR="00B314D8" w:rsidRPr="00FF4695">
        <w:rPr>
          <w:szCs w:val="22"/>
        </w:rPr>
        <w:t>-2032</w:t>
      </w:r>
      <w:r w:rsidRPr="00FF4695">
        <w:rPr>
          <w:szCs w:val="22"/>
        </w:rPr>
        <w:t xml:space="preserve">” </w:t>
      </w:r>
      <w:r w:rsidR="00AF0FD0" w:rsidRPr="00FF4695">
        <w:rPr>
          <w:szCs w:val="22"/>
        </w:rPr>
        <w:t xml:space="preserve">(dalej zwany: Programem) </w:t>
      </w:r>
      <w:r w:rsidRPr="00FF4695">
        <w:rPr>
          <w:szCs w:val="22"/>
        </w:rPr>
        <w:t xml:space="preserve">jest umowa zawarta pomiędzy </w:t>
      </w:r>
      <w:r w:rsidR="00C82E93" w:rsidRPr="00FF4695">
        <w:rPr>
          <w:szCs w:val="22"/>
        </w:rPr>
        <w:t>Gminą Świdnica</w:t>
      </w:r>
      <w:r w:rsidRPr="00FF4695">
        <w:rPr>
          <w:szCs w:val="22"/>
        </w:rPr>
        <w:t>, reprezentowan</w:t>
      </w:r>
      <w:r w:rsidR="00AF0FD0" w:rsidRPr="00FF4695">
        <w:rPr>
          <w:szCs w:val="22"/>
        </w:rPr>
        <w:t>ym</w:t>
      </w:r>
      <w:r w:rsidRPr="00FF4695">
        <w:rPr>
          <w:szCs w:val="22"/>
        </w:rPr>
        <w:t xml:space="preserve"> przez </w:t>
      </w:r>
      <w:r w:rsidR="00C82E93" w:rsidRPr="00FF4695">
        <w:rPr>
          <w:szCs w:val="22"/>
        </w:rPr>
        <w:t>Wójta Gminy Świdnica</w:t>
      </w:r>
      <w:r w:rsidRPr="00FF4695">
        <w:rPr>
          <w:szCs w:val="22"/>
        </w:rPr>
        <w:t xml:space="preserve">, a </w:t>
      </w:r>
      <w:r w:rsidR="000168D6" w:rsidRPr="00FF4695">
        <w:rPr>
          <w:szCs w:val="22"/>
        </w:rPr>
        <w:t>f</w:t>
      </w:r>
      <w:r w:rsidR="001A56FE" w:rsidRPr="00FF4695">
        <w:rPr>
          <w:szCs w:val="22"/>
        </w:rPr>
        <w:t xml:space="preserve">irmą </w:t>
      </w:r>
      <w:r w:rsidRPr="00FF4695">
        <w:rPr>
          <w:szCs w:val="22"/>
        </w:rPr>
        <w:t>EKO – TEAM Sebastian Kulikowski.</w:t>
      </w:r>
    </w:p>
    <w:p w14:paraId="75A6C52A" w14:textId="0803D54C" w:rsidR="00A06253" w:rsidRPr="00FF4695" w:rsidRDefault="00E63627" w:rsidP="00A06253">
      <w:r w:rsidRPr="00FF4695">
        <w:t xml:space="preserve">Powstanie </w:t>
      </w:r>
      <w:r w:rsidR="00AF0FD0" w:rsidRPr="00FF4695">
        <w:t xml:space="preserve">Programu </w:t>
      </w:r>
      <w:r w:rsidRPr="00FF4695">
        <w:t>wypełnia obowiązek posiadania takiego dokumentu</w:t>
      </w:r>
      <w:r w:rsidR="00AF0FD0" w:rsidRPr="00FF4695">
        <w:t xml:space="preserve"> </w:t>
      </w:r>
      <w:r w:rsidRPr="00FF4695">
        <w:t>wynikający z zapisów</w:t>
      </w:r>
      <w:r w:rsidR="00AF0FD0" w:rsidRPr="00FF4695">
        <w:t xml:space="preserve"> </w:t>
      </w:r>
      <w:r w:rsidRPr="00FF4695">
        <w:t>ustawowych, otwiera drogę sięgnięcia po</w:t>
      </w:r>
      <w:r w:rsidR="00AF0FD0" w:rsidRPr="00FF4695">
        <w:t xml:space="preserve"> </w:t>
      </w:r>
      <w:r w:rsidRPr="00FF4695">
        <w:t>dofinansowanie do działań związanych z demontażem, transportem i</w:t>
      </w:r>
      <w:r w:rsidR="00AF0FD0" w:rsidRPr="00FF4695">
        <w:t xml:space="preserve"> </w:t>
      </w:r>
      <w:r w:rsidRPr="00FF4695">
        <w:t>składowaniem (unieszkodliwianiem) wyrobów azbestowych (odpadów</w:t>
      </w:r>
      <w:r w:rsidR="00AF0FD0" w:rsidRPr="00FF4695">
        <w:t xml:space="preserve"> </w:t>
      </w:r>
      <w:r w:rsidRPr="00FF4695">
        <w:t xml:space="preserve">azbestowych), </w:t>
      </w:r>
      <w:r w:rsidR="00467A8B">
        <w:br/>
      </w:r>
      <w:r w:rsidRPr="00FF4695">
        <w:t>a ponadto jego realizacja wpłynie znacząco na poprawę</w:t>
      </w:r>
      <w:r w:rsidR="00AF0FD0" w:rsidRPr="00FF4695">
        <w:t xml:space="preserve"> </w:t>
      </w:r>
      <w:r w:rsidRPr="00FF4695">
        <w:t>jakości powietrza atmosferycznego, a tym samym zwiększy komfort życia</w:t>
      </w:r>
      <w:r w:rsidR="00AF0FD0" w:rsidRPr="00FF4695">
        <w:t xml:space="preserve"> </w:t>
      </w:r>
      <w:r w:rsidRPr="00FF4695">
        <w:t xml:space="preserve">w </w:t>
      </w:r>
      <w:r w:rsidR="004662BD">
        <w:t>gminie</w:t>
      </w:r>
      <w:r w:rsidRPr="00FF4695">
        <w:t xml:space="preserve"> poprawiając stan środowiska naturalnego.</w:t>
      </w:r>
    </w:p>
    <w:p w14:paraId="0F9912FB" w14:textId="27A4BB00" w:rsidR="00356D41" w:rsidRPr="00FF4695" w:rsidRDefault="00356D41" w:rsidP="00A06253">
      <w:pPr>
        <w:rPr>
          <w:sz w:val="24"/>
        </w:rPr>
      </w:pPr>
      <w:r w:rsidRPr="00FF4695">
        <w:rPr>
          <w:szCs w:val="22"/>
        </w:rPr>
        <w:t>N</w:t>
      </w:r>
      <w:r w:rsidR="009F47E6" w:rsidRPr="00FF4695">
        <w:rPr>
          <w:szCs w:val="22"/>
        </w:rPr>
        <w:t xml:space="preserve">iniejszy dokument nawiązuje do </w:t>
      </w:r>
      <w:r w:rsidRPr="00FF4695">
        <w:rPr>
          <w:szCs w:val="22"/>
        </w:rPr>
        <w:t>Programu oczyszczania kraj</w:t>
      </w:r>
      <w:r w:rsidR="009F47E6" w:rsidRPr="00FF4695">
        <w:rPr>
          <w:szCs w:val="22"/>
        </w:rPr>
        <w:t xml:space="preserve">u z azbestu na lata 2009 </w:t>
      </w:r>
      <w:r w:rsidR="00174165" w:rsidRPr="00FF4695">
        <w:rPr>
          <w:szCs w:val="22"/>
        </w:rPr>
        <w:t>–</w:t>
      </w:r>
      <w:r w:rsidR="009F47E6" w:rsidRPr="00FF4695">
        <w:rPr>
          <w:szCs w:val="22"/>
        </w:rPr>
        <w:t xml:space="preserve"> 2032</w:t>
      </w:r>
      <w:r w:rsidRPr="00FF4695">
        <w:rPr>
          <w:szCs w:val="22"/>
        </w:rPr>
        <w:t xml:space="preserve"> przyjętego przez Radę Ministrów Rzeczy</w:t>
      </w:r>
      <w:r w:rsidR="00D3197B" w:rsidRPr="00FF4695">
        <w:rPr>
          <w:szCs w:val="22"/>
        </w:rPr>
        <w:t>pospolitej Polskiej w dniu 15.03.2010</w:t>
      </w:r>
      <w:r w:rsidRPr="00FF4695">
        <w:rPr>
          <w:szCs w:val="22"/>
        </w:rPr>
        <w:t xml:space="preserve"> roku</w:t>
      </w:r>
      <w:r w:rsidR="00781367" w:rsidRPr="00FF4695">
        <w:rPr>
          <w:szCs w:val="22"/>
        </w:rPr>
        <w:t>,</w:t>
      </w:r>
      <w:r w:rsidR="00F81E08" w:rsidRPr="00FF4695">
        <w:rPr>
          <w:szCs w:val="22"/>
        </w:rPr>
        <w:t xml:space="preserve"> </w:t>
      </w:r>
      <w:r w:rsidRPr="00FF4695">
        <w:rPr>
          <w:szCs w:val="22"/>
        </w:rPr>
        <w:t>w którym to dokumencie podjęto decyzję o realizacji następujących działań:</w:t>
      </w:r>
    </w:p>
    <w:p w14:paraId="0F9912FC" w14:textId="77777777" w:rsidR="00356D41" w:rsidRPr="00FF4695" w:rsidRDefault="00CC7C38" w:rsidP="009C7113">
      <w:pPr>
        <w:pStyle w:val="zwykywcity"/>
        <w:keepNext/>
        <w:numPr>
          <w:ilvl w:val="0"/>
          <w:numId w:val="4"/>
        </w:numPr>
        <w:spacing w:before="60" w:line="240" w:lineRule="auto"/>
        <w:rPr>
          <w:szCs w:val="22"/>
        </w:rPr>
      </w:pPr>
      <w:r w:rsidRPr="00FF4695">
        <w:rPr>
          <w:szCs w:val="22"/>
        </w:rPr>
        <w:t>opracowanie</w:t>
      </w:r>
      <w:r w:rsidR="00996531" w:rsidRPr="00FF4695">
        <w:rPr>
          <w:szCs w:val="22"/>
        </w:rPr>
        <w:t xml:space="preserve"> Programu usuwania azbestu</w:t>
      </w:r>
      <w:r w:rsidR="0059306F" w:rsidRPr="00FF4695">
        <w:rPr>
          <w:szCs w:val="22"/>
        </w:rPr>
        <w:t>,</w:t>
      </w:r>
    </w:p>
    <w:p w14:paraId="06C940F6" w14:textId="586F052E" w:rsidR="00EA25D8" w:rsidRPr="00FF4695" w:rsidRDefault="00CC4D9E" w:rsidP="009C7113">
      <w:pPr>
        <w:pStyle w:val="zwykywcity"/>
        <w:keepNext/>
        <w:numPr>
          <w:ilvl w:val="0"/>
          <w:numId w:val="4"/>
        </w:numPr>
        <w:spacing w:before="60" w:line="240" w:lineRule="auto"/>
        <w:rPr>
          <w:szCs w:val="22"/>
        </w:rPr>
      </w:pPr>
      <w:r w:rsidRPr="00FF4695">
        <w:rPr>
          <w:szCs w:val="22"/>
        </w:rPr>
        <w:t>d</w:t>
      </w:r>
      <w:r w:rsidR="00951672" w:rsidRPr="00FF4695">
        <w:rPr>
          <w:szCs w:val="22"/>
        </w:rPr>
        <w:t xml:space="preserve">ofinansowanie kosztów </w:t>
      </w:r>
      <w:r w:rsidR="00996531" w:rsidRPr="00FF4695">
        <w:rPr>
          <w:szCs w:val="22"/>
        </w:rPr>
        <w:t xml:space="preserve">usuwania, </w:t>
      </w:r>
      <w:r w:rsidR="00951672" w:rsidRPr="00FF4695">
        <w:rPr>
          <w:szCs w:val="22"/>
        </w:rPr>
        <w:t xml:space="preserve">transportu i deponowania odpadów zawierających azbest przy wymianie lub likwidacji pokryć dachowych i elewacji z </w:t>
      </w:r>
      <w:r w:rsidR="008B7132" w:rsidRPr="00FF4695">
        <w:rPr>
          <w:szCs w:val="22"/>
        </w:rPr>
        <w:t>nieruchomości</w:t>
      </w:r>
      <w:r w:rsidR="00891C4D" w:rsidRPr="00FF4695">
        <w:rPr>
          <w:szCs w:val="22"/>
        </w:rPr>
        <w:t xml:space="preserve"> na terenie </w:t>
      </w:r>
      <w:r w:rsidR="00F47684">
        <w:rPr>
          <w:szCs w:val="22"/>
        </w:rPr>
        <w:t>gminy</w:t>
      </w:r>
      <w:r w:rsidR="0059306F" w:rsidRPr="00FF4695">
        <w:rPr>
          <w:szCs w:val="22"/>
        </w:rPr>
        <w:t>,</w:t>
      </w:r>
    </w:p>
    <w:p w14:paraId="0FB1EA17" w14:textId="77777777" w:rsidR="00EA25D8" w:rsidRPr="00FF4695" w:rsidRDefault="009F47E6" w:rsidP="009C7113">
      <w:pPr>
        <w:pStyle w:val="zwykywcity"/>
        <w:keepNext/>
        <w:numPr>
          <w:ilvl w:val="0"/>
          <w:numId w:val="4"/>
        </w:numPr>
        <w:spacing w:before="60" w:line="240" w:lineRule="auto"/>
        <w:rPr>
          <w:szCs w:val="22"/>
        </w:rPr>
      </w:pPr>
      <w:r w:rsidRPr="00FF4695">
        <w:rPr>
          <w:rFonts w:eastAsia="SymbolMT"/>
          <w:szCs w:val="22"/>
        </w:rPr>
        <w:t>podjąć prace mające na celu dokonanie całkowitego bilansu tych odpadów</w:t>
      </w:r>
      <w:r w:rsidR="0059306F" w:rsidRPr="00FF4695">
        <w:rPr>
          <w:rFonts w:eastAsia="SymbolMT"/>
          <w:szCs w:val="22"/>
        </w:rPr>
        <w:t>,</w:t>
      </w:r>
    </w:p>
    <w:p w14:paraId="02BD5004" w14:textId="77777777" w:rsidR="00EA25D8" w:rsidRPr="00FF4695" w:rsidRDefault="009F47E6" w:rsidP="009C7113">
      <w:pPr>
        <w:pStyle w:val="zwykywcity"/>
        <w:keepNext/>
        <w:numPr>
          <w:ilvl w:val="0"/>
          <w:numId w:val="4"/>
        </w:numPr>
        <w:spacing w:before="60" w:line="240" w:lineRule="auto"/>
        <w:rPr>
          <w:szCs w:val="22"/>
        </w:rPr>
      </w:pPr>
      <w:r w:rsidRPr="00FF4695">
        <w:rPr>
          <w:rFonts w:eastAsia="SymbolMT"/>
          <w:szCs w:val="22"/>
        </w:rPr>
        <w:t>przygotować listę profesjonalnych firm zajmujących się odpadami zawierającymi azbest</w:t>
      </w:r>
      <w:r w:rsidR="0059306F" w:rsidRPr="00FF4695">
        <w:rPr>
          <w:rFonts w:eastAsia="SymbolMT"/>
          <w:szCs w:val="22"/>
        </w:rPr>
        <w:t>,</w:t>
      </w:r>
    </w:p>
    <w:p w14:paraId="4DBDD80E" w14:textId="07166F6D" w:rsidR="00EA25D8" w:rsidRPr="00FF4695" w:rsidRDefault="009F47E6" w:rsidP="009C7113">
      <w:pPr>
        <w:pStyle w:val="zwykywcity"/>
        <w:keepNext/>
        <w:numPr>
          <w:ilvl w:val="0"/>
          <w:numId w:val="4"/>
        </w:numPr>
        <w:spacing w:before="60" w:line="240" w:lineRule="auto"/>
        <w:rPr>
          <w:szCs w:val="22"/>
        </w:rPr>
      </w:pPr>
      <w:r w:rsidRPr="00FF4695">
        <w:rPr>
          <w:rFonts w:eastAsia="SymbolMT"/>
          <w:szCs w:val="22"/>
        </w:rPr>
        <w:t>przygotować wykaz instalacji do unieszkodliwiania odpadów zawierających azbest</w:t>
      </w:r>
      <w:r w:rsidR="0059306F" w:rsidRPr="00FF4695">
        <w:rPr>
          <w:rFonts w:eastAsia="SymbolMT"/>
          <w:szCs w:val="22"/>
        </w:rPr>
        <w:t>,</w:t>
      </w:r>
    </w:p>
    <w:p w14:paraId="0F991301" w14:textId="12CABF81" w:rsidR="009F47E6" w:rsidRPr="00FF4695" w:rsidRDefault="009F47E6" w:rsidP="009C7113">
      <w:pPr>
        <w:pStyle w:val="zwykywcity"/>
        <w:keepNext/>
        <w:numPr>
          <w:ilvl w:val="0"/>
          <w:numId w:val="4"/>
        </w:numPr>
        <w:spacing w:before="60" w:line="240" w:lineRule="auto"/>
        <w:rPr>
          <w:szCs w:val="22"/>
        </w:rPr>
      </w:pPr>
      <w:r w:rsidRPr="00FF4695">
        <w:rPr>
          <w:rFonts w:eastAsia="SymbolMT"/>
          <w:szCs w:val="22"/>
        </w:rPr>
        <w:t xml:space="preserve">przygotować zasady pomocy finansowej dla </w:t>
      </w:r>
      <w:r w:rsidR="00EA25D8" w:rsidRPr="00FF4695">
        <w:rPr>
          <w:rFonts w:eastAsia="SymbolMT"/>
          <w:szCs w:val="22"/>
        </w:rPr>
        <w:t>właścicieli nieruchomości</w:t>
      </w:r>
      <w:r w:rsidRPr="00FF4695">
        <w:rPr>
          <w:rFonts w:eastAsia="SymbolMT"/>
          <w:szCs w:val="22"/>
        </w:rPr>
        <w:t xml:space="preserve"> zobowiązanych do usuwania odpadów zawierających azbest</w:t>
      </w:r>
      <w:r w:rsidR="0059306F" w:rsidRPr="00FF4695">
        <w:rPr>
          <w:rFonts w:eastAsia="SymbolMT"/>
          <w:szCs w:val="22"/>
        </w:rPr>
        <w:t>.</w:t>
      </w:r>
    </w:p>
    <w:p w14:paraId="0F991302" w14:textId="77777777" w:rsidR="00356D41" w:rsidRPr="00FF4695" w:rsidRDefault="008D39A4" w:rsidP="00DB53B1">
      <w:pPr>
        <w:rPr>
          <w:rFonts w:eastAsia="SymbolMT"/>
        </w:rPr>
      </w:pPr>
      <w:r w:rsidRPr="00FF4695">
        <w:t xml:space="preserve">Celem </w:t>
      </w:r>
      <w:r w:rsidR="003A78D1" w:rsidRPr="00FF4695">
        <w:t>Programu oczyszczania kraju z azbestu na lata 2009 - 2032</w:t>
      </w:r>
      <w:r w:rsidR="00356D41" w:rsidRPr="00FF4695">
        <w:t xml:space="preserve"> jest:</w:t>
      </w:r>
    </w:p>
    <w:p w14:paraId="0F991303" w14:textId="77777777" w:rsidR="00356D41" w:rsidRPr="00FF4695" w:rsidRDefault="00D3197B" w:rsidP="009C7113">
      <w:pPr>
        <w:pStyle w:val="zwykywcity"/>
        <w:keepNext/>
        <w:numPr>
          <w:ilvl w:val="0"/>
          <w:numId w:val="5"/>
        </w:numPr>
        <w:spacing w:before="60" w:line="240" w:lineRule="auto"/>
        <w:rPr>
          <w:szCs w:val="22"/>
        </w:rPr>
      </w:pPr>
      <w:r w:rsidRPr="00FF4695">
        <w:rPr>
          <w:szCs w:val="22"/>
        </w:rPr>
        <w:t>usunięcie i unieszkodliwienie wyrobów zawierających azbest</w:t>
      </w:r>
      <w:r w:rsidR="0059306F" w:rsidRPr="00FF4695">
        <w:rPr>
          <w:szCs w:val="22"/>
        </w:rPr>
        <w:t>,</w:t>
      </w:r>
    </w:p>
    <w:p w14:paraId="0F991304" w14:textId="77777777" w:rsidR="003A78D1" w:rsidRPr="00FF4695" w:rsidRDefault="00D3197B" w:rsidP="009C7113">
      <w:pPr>
        <w:pStyle w:val="zwykywcity"/>
        <w:keepNext/>
        <w:numPr>
          <w:ilvl w:val="0"/>
          <w:numId w:val="5"/>
        </w:numPr>
        <w:spacing w:before="60" w:line="240" w:lineRule="auto"/>
        <w:rPr>
          <w:szCs w:val="22"/>
        </w:rPr>
      </w:pPr>
      <w:r w:rsidRPr="00FF4695">
        <w:rPr>
          <w:szCs w:val="22"/>
        </w:rPr>
        <w:t>minimalizacja negatywnych skutków zdrowotnych powodowanych kontaktem z włóknami azbestu</w:t>
      </w:r>
      <w:r w:rsidR="0059306F" w:rsidRPr="00FF4695">
        <w:rPr>
          <w:szCs w:val="22"/>
        </w:rPr>
        <w:t>,</w:t>
      </w:r>
    </w:p>
    <w:p w14:paraId="0F991305" w14:textId="77777777" w:rsidR="00C36774" w:rsidRPr="00FF4695" w:rsidRDefault="00D3197B" w:rsidP="009C7113">
      <w:pPr>
        <w:pStyle w:val="zwykywcity"/>
        <w:keepNext/>
        <w:numPr>
          <w:ilvl w:val="0"/>
          <w:numId w:val="5"/>
        </w:numPr>
        <w:spacing w:before="60" w:line="240" w:lineRule="auto"/>
        <w:rPr>
          <w:szCs w:val="22"/>
        </w:rPr>
      </w:pPr>
      <w:r w:rsidRPr="00FF4695">
        <w:rPr>
          <w:szCs w:val="22"/>
        </w:rPr>
        <w:t>likwidacja szkodliwego oddziaływania azbestu na środowisko</w:t>
      </w:r>
      <w:r w:rsidR="0059306F" w:rsidRPr="00FF4695">
        <w:rPr>
          <w:szCs w:val="22"/>
        </w:rPr>
        <w:t>.</w:t>
      </w:r>
    </w:p>
    <w:p w14:paraId="0F991306" w14:textId="77777777" w:rsidR="003B6294" w:rsidRPr="00FF4695" w:rsidRDefault="00D3197B" w:rsidP="00E36AB5">
      <w:r w:rsidRPr="00FF4695">
        <w:t xml:space="preserve"> </w:t>
      </w:r>
      <w:r w:rsidR="008D39A4" w:rsidRPr="00FF4695">
        <w:t>Program</w:t>
      </w:r>
      <w:r w:rsidR="003B6294" w:rsidRPr="00FF4695">
        <w:t xml:space="preserve"> oczyszczania kraju z azbestu na lata 2009 - </w:t>
      </w:r>
      <w:r w:rsidR="008D39A4" w:rsidRPr="00FF4695">
        <w:t>2032</w:t>
      </w:r>
      <w:r w:rsidR="003B6294" w:rsidRPr="00FF4695">
        <w:t xml:space="preserve"> nakłada na gminy następujące zadania:</w:t>
      </w:r>
    </w:p>
    <w:p w14:paraId="0F991307" w14:textId="77777777" w:rsidR="003B6294" w:rsidRPr="00FF4695" w:rsidRDefault="003B6294" w:rsidP="009C7113">
      <w:pPr>
        <w:pStyle w:val="zwykywcity"/>
        <w:keepNext/>
        <w:numPr>
          <w:ilvl w:val="0"/>
          <w:numId w:val="6"/>
        </w:numPr>
        <w:spacing w:before="60" w:line="240" w:lineRule="auto"/>
        <w:rPr>
          <w:szCs w:val="22"/>
        </w:rPr>
      </w:pPr>
      <w:r w:rsidRPr="00FF4695">
        <w:rPr>
          <w:szCs w:val="22"/>
        </w:rPr>
        <w:t>współpraca z lokalnymi mediami celem rozpowszechniania informacji dotyczących zagrożeń powodowanych prze</w:t>
      </w:r>
      <w:r w:rsidR="00AD1773" w:rsidRPr="00FF4695">
        <w:rPr>
          <w:szCs w:val="22"/>
        </w:rPr>
        <w:t>z azbest oraz wyroby z azbestem</w:t>
      </w:r>
      <w:r w:rsidR="0059306F" w:rsidRPr="00FF4695">
        <w:rPr>
          <w:szCs w:val="22"/>
        </w:rPr>
        <w:t>,</w:t>
      </w:r>
    </w:p>
    <w:p w14:paraId="0F991308" w14:textId="77777777" w:rsidR="003B6294" w:rsidRPr="00FF4695" w:rsidRDefault="003B6294" w:rsidP="009C7113">
      <w:pPr>
        <w:pStyle w:val="zwykywcity"/>
        <w:keepNext/>
        <w:numPr>
          <w:ilvl w:val="0"/>
          <w:numId w:val="6"/>
        </w:numPr>
        <w:spacing w:before="60" w:line="240" w:lineRule="auto"/>
        <w:rPr>
          <w:szCs w:val="22"/>
        </w:rPr>
      </w:pPr>
      <w:r w:rsidRPr="00FF4695">
        <w:rPr>
          <w:szCs w:val="22"/>
        </w:rPr>
        <w:t xml:space="preserve">przygotowywanie wykazów obiektów zawierających azbest oraz rejonów występującego </w:t>
      </w:r>
      <w:r w:rsidR="00AD1773" w:rsidRPr="00FF4695">
        <w:rPr>
          <w:szCs w:val="22"/>
        </w:rPr>
        <w:t>narażenia na ekspozycję azbestu</w:t>
      </w:r>
      <w:r w:rsidR="0059306F" w:rsidRPr="00FF4695">
        <w:rPr>
          <w:szCs w:val="22"/>
        </w:rPr>
        <w:t>,</w:t>
      </w:r>
    </w:p>
    <w:p w14:paraId="0F991309" w14:textId="77777777" w:rsidR="003B6294" w:rsidRPr="00FF4695" w:rsidRDefault="003B6294" w:rsidP="009C7113">
      <w:pPr>
        <w:pStyle w:val="zwykywcity"/>
        <w:keepNext/>
        <w:numPr>
          <w:ilvl w:val="0"/>
          <w:numId w:val="6"/>
        </w:numPr>
        <w:spacing w:before="60" w:line="240" w:lineRule="auto"/>
        <w:rPr>
          <w:szCs w:val="22"/>
        </w:rPr>
      </w:pPr>
      <w:r w:rsidRPr="00FF4695">
        <w:rPr>
          <w:szCs w:val="22"/>
        </w:rPr>
        <w:t xml:space="preserve">przygotowywanie rocznych sprawozdań </w:t>
      </w:r>
      <w:r w:rsidR="008D39A4" w:rsidRPr="00FF4695">
        <w:rPr>
          <w:szCs w:val="22"/>
        </w:rPr>
        <w:t>finansowyc</w:t>
      </w:r>
      <w:r w:rsidR="00174165" w:rsidRPr="00FF4695">
        <w:rPr>
          <w:szCs w:val="22"/>
        </w:rPr>
        <w:t>h z realizacji zadań Programu.</w:t>
      </w:r>
    </w:p>
    <w:p w14:paraId="0F99130A" w14:textId="59D5A24B" w:rsidR="003B6294" w:rsidRPr="00FF4695" w:rsidRDefault="003F3460" w:rsidP="00BC0F2A">
      <w:r w:rsidRPr="00FF4695">
        <w:t xml:space="preserve">Ponadto </w:t>
      </w:r>
      <w:r w:rsidR="008D39A4" w:rsidRPr="00FF4695">
        <w:t>Program</w:t>
      </w:r>
      <w:r w:rsidR="003B6294" w:rsidRPr="00FF4695">
        <w:t xml:space="preserve"> oczyszczania kraju z azbestu na lata 2009 - </w:t>
      </w:r>
      <w:r w:rsidR="008D39A4" w:rsidRPr="00FF4695">
        <w:t>2032</w:t>
      </w:r>
      <w:r w:rsidR="003B6294" w:rsidRPr="00FF4695">
        <w:t xml:space="preserve"> nakłada na rady gmin</w:t>
      </w:r>
      <w:r w:rsidR="00EB1576" w:rsidRPr="00FF4695">
        <w:t xml:space="preserve"> i miast</w:t>
      </w:r>
      <w:r w:rsidR="003B6294" w:rsidRPr="00FF4695">
        <w:t xml:space="preserve"> </w:t>
      </w:r>
      <w:r w:rsidRPr="00FF4695">
        <w:t xml:space="preserve">obowiązek </w:t>
      </w:r>
      <w:r w:rsidR="003B6294" w:rsidRPr="00FF4695">
        <w:t>przyjmowani</w:t>
      </w:r>
      <w:r w:rsidR="00054DBA">
        <w:t>a</w:t>
      </w:r>
      <w:r w:rsidR="003B6294" w:rsidRPr="00FF4695">
        <w:t xml:space="preserve"> roczn</w:t>
      </w:r>
      <w:r w:rsidR="00EB1576" w:rsidRPr="00FF4695">
        <w:t xml:space="preserve">ych sprawozdań finansowych </w:t>
      </w:r>
      <w:r w:rsidR="00174165" w:rsidRPr="00FF4695">
        <w:t>z realizacji zadań Programu.</w:t>
      </w:r>
    </w:p>
    <w:p w14:paraId="0F99130B" w14:textId="77777777" w:rsidR="00356D41" w:rsidRPr="00FF4695" w:rsidRDefault="00356D41" w:rsidP="00BC0F2A">
      <w:r w:rsidRPr="00FF4695">
        <w:t>Przygotowując niniejszy dokument wykorzystano m.in.:</w:t>
      </w:r>
    </w:p>
    <w:p w14:paraId="0F99130C" w14:textId="661FAB0C" w:rsidR="00C36774" w:rsidRPr="00FF4695" w:rsidRDefault="008D39A4" w:rsidP="009C7113">
      <w:pPr>
        <w:pStyle w:val="zwykywcity"/>
        <w:keepNext/>
        <w:numPr>
          <w:ilvl w:val="0"/>
          <w:numId w:val="7"/>
        </w:numPr>
        <w:spacing w:before="60" w:line="240" w:lineRule="auto"/>
        <w:rPr>
          <w:szCs w:val="22"/>
        </w:rPr>
      </w:pPr>
      <w:r w:rsidRPr="00FF4695">
        <w:rPr>
          <w:szCs w:val="22"/>
        </w:rPr>
        <w:lastRenderedPageBreak/>
        <w:t>Politykę Ekologiczną</w:t>
      </w:r>
      <w:r w:rsidR="00C36774" w:rsidRPr="00FF4695">
        <w:rPr>
          <w:szCs w:val="22"/>
        </w:rPr>
        <w:t xml:space="preserve"> Państwa </w:t>
      </w:r>
      <w:r w:rsidR="001141B0" w:rsidRPr="00FF4695">
        <w:rPr>
          <w:szCs w:val="22"/>
        </w:rPr>
        <w:t>do 2030 roku</w:t>
      </w:r>
      <w:r w:rsidR="0059306F" w:rsidRPr="00FF4695">
        <w:rPr>
          <w:szCs w:val="22"/>
        </w:rPr>
        <w:t>,</w:t>
      </w:r>
    </w:p>
    <w:p w14:paraId="02D34C77" w14:textId="161A8A4C" w:rsidR="006E6CAC" w:rsidRPr="00FF4695" w:rsidRDefault="006E6CAC" w:rsidP="009C7113">
      <w:pPr>
        <w:pStyle w:val="zwykywcity"/>
        <w:keepNext/>
        <w:numPr>
          <w:ilvl w:val="0"/>
          <w:numId w:val="7"/>
        </w:numPr>
        <w:spacing w:before="60" w:line="240" w:lineRule="auto"/>
        <w:rPr>
          <w:szCs w:val="22"/>
        </w:rPr>
      </w:pPr>
      <w:r w:rsidRPr="00FF4695">
        <w:rPr>
          <w:szCs w:val="22"/>
        </w:rPr>
        <w:t xml:space="preserve">Krajowy plan gospodarki odpadami 2022 przyjęty przez Radę Ministrów uchwałą nr 88 z dnia </w:t>
      </w:r>
      <w:r w:rsidR="00467A8B">
        <w:rPr>
          <w:szCs w:val="22"/>
        </w:rPr>
        <w:br/>
      </w:r>
      <w:r w:rsidRPr="00FF4695">
        <w:rPr>
          <w:szCs w:val="22"/>
        </w:rPr>
        <w:t>1 lipca 2016 Krajowy plan gospodarki odpadami 2022</w:t>
      </w:r>
      <w:r w:rsidRPr="00FF4695">
        <w:rPr>
          <w:rFonts w:ascii="Tahoma" w:hAnsi="Tahoma" w:cs="Tahoma"/>
          <w:szCs w:val="22"/>
        </w:rPr>
        <w:t>﻿</w:t>
      </w:r>
      <w:r w:rsidRPr="00FF4695">
        <w:rPr>
          <w:szCs w:val="22"/>
        </w:rPr>
        <w:t xml:space="preserve"> (M.P. poz. 784),</w:t>
      </w:r>
    </w:p>
    <w:p w14:paraId="6431AD82" w14:textId="45BB5916" w:rsidR="00285388" w:rsidRPr="00FF4695" w:rsidRDefault="00285388" w:rsidP="009C7113">
      <w:pPr>
        <w:pStyle w:val="zwykywcity"/>
        <w:keepNext/>
        <w:numPr>
          <w:ilvl w:val="0"/>
          <w:numId w:val="7"/>
        </w:numPr>
        <w:spacing w:before="60" w:line="240" w:lineRule="auto"/>
        <w:rPr>
          <w:szCs w:val="22"/>
        </w:rPr>
      </w:pPr>
      <w:r w:rsidRPr="00FF4695">
        <w:rPr>
          <w:rFonts w:eastAsia="ArialMT"/>
          <w:szCs w:val="22"/>
        </w:rPr>
        <w:t xml:space="preserve">Plan gospodarki odpadami dla województwa </w:t>
      </w:r>
      <w:r w:rsidR="00B25BA1" w:rsidRPr="00FF4695">
        <w:rPr>
          <w:rFonts w:eastAsia="ArialMT"/>
          <w:szCs w:val="22"/>
        </w:rPr>
        <w:t>dolnośląskiego</w:t>
      </w:r>
      <w:r w:rsidRPr="00FF4695">
        <w:rPr>
          <w:rFonts w:eastAsia="ArialMT"/>
          <w:szCs w:val="22"/>
        </w:rPr>
        <w:t xml:space="preserve"> wraz z załącznikami</w:t>
      </w:r>
      <w:r w:rsidRPr="00FF4695">
        <w:rPr>
          <w:szCs w:val="22"/>
        </w:rPr>
        <w:t>,</w:t>
      </w:r>
    </w:p>
    <w:p w14:paraId="0F99130F" w14:textId="43746ACA" w:rsidR="00C36774" w:rsidRPr="00FF4695" w:rsidRDefault="00C36774" w:rsidP="009C7113">
      <w:pPr>
        <w:pStyle w:val="zwykywcity"/>
        <w:keepNext/>
        <w:numPr>
          <w:ilvl w:val="0"/>
          <w:numId w:val="7"/>
        </w:numPr>
        <w:spacing w:before="60" w:line="240" w:lineRule="auto"/>
        <w:rPr>
          <w:szCs w:val="22"/>
        </w:rPr>
      </w:pPr>
      <w:r w:rsidRPr="00FF4695">
        <w:rPr>
          <w:szCs w:val="22"/>
        </w:rPr>
        <w:t>Program oczyszczania kraj</w:t>
      </w:r>
      <w:r w:rsidR="008D39A4" w:rsidRPr="00FF4695">
        <w:rPr>
          <w:szCs w:val="22"/>
        </w:rPr>
        <w:t>u z azbestu na lata 2009 - 2032</w:t>
      </w:r>
      <w:r w:rsidRPr="00FF4695">
        <w:rPr>
          <w:szCs w:val="22"/>
        </w:rPr>
        <w:t xml:space="preserve"> przyjęty przez Radę Ministrów Rzeczypospolitej Polskiej w dniu </w:t>
      </w:r>
      <w:r w:rsidR="00FD4BCF" w:rsidRPr="00FF4695">
        <w:rPr>
          <w:szCs w:val="22"/>
        </w:rPr>
        <w:t>15.03.2010</w:t>
      </w:r>
      <w:r w:rsidR="005D245D" w:rsidRPr="00FF4695">
        <w:rPr>
          <w:szCs w:val="22"/>
        </w:rPr>
        <w:t xml:space="preserve"> r.</w:t>
      </w:r>
      <w:r w:rsidR="0059306F" w:rsidRPr="00FF4695">
        <w:rPr>
          <w:szCs w:val="22"/>
        </w:rPr>
        <w:t>,</w:t>
      </w:r>
    </w:p>
    <w:p w14:paraId="0F991310" w14:textId="77777777" w:rsidR="00C36774" w:rsidRPr="00FF4695" w:rsidRDefault="00C36774" w:rsidP="009C7113">
      <w:pPr>
        <w:pStyle w:val="zwykywcity"/>
        <w:keepNext/>
        <w:numPr>
          <w:ilvl w:val="0"/>
          <w:numId w:val="7"/>
        </w:numPr>
        <w:spacing w:before="60" w:line="240" w:lineRule="auto"/>
        <w:rPr>
          <w:szCs w:val="22"/>
        </w:rPr>
      </w:pPr>
      <w:r w:rsidRPr="00FF4695">
        <w:rPr>
          <w:szCs w:val="22"/>
        </w:rPr>
        <w:t>Poradnik finansowania usuwania azbestu ze środków krajowych i unijnych w lata</w:t>
      </w:r>
      <w:r w:rsidR="008D39A4" w:rsidRPr="00FF4695">
        <w:rPr>
          <w:szCs w:val="22"/>
        </w:rPr>
        <w:t>ch 2008 – 2013,</w:t>
      </w:r>
      <w:r w:rsidRPr="00FF4695">
        <w:rPr>
          <w:szCs w:val="22"/>
        </w:rPr>
        <w:t xml:space="preserve"> Warszawa 2008 r.</w:t>
      </w:r>
      <w:r w:rsidR="0059306F" w:rsidRPr="00FF4695">
        <w:rPr>
          <w:szCs w:val="22"/>
        </w:rPr>
        <w:t>,</w:t>
      </w:r>
    </w:p>
    <w:p w14:paraId="0F991311" w14:textId="77777777" w:rsidR="00C36774" w:rsidRPr="00FF4695" w:rsidRDefault="00C36774" w:rsidP="009C7113">
      <w:pPr>
        <w:pStyle w:val="zwykywcity"/>
        <w:keepNext/>
        <w:numPr>
          <w:ilvl w:val="0"/>
          <w:numId w:val="7"/>
        </w:numPr>
        <w:spacing w:before="60" w:line="240" w:lineRule="auto"/>
        <w:rPr>
          <w:szCs w:val="22"/>
        </w:rPr>
      </w:pPr>
      <w:r w:rsidRPr="00FF4695">
        <w:rPr>
          <w:szCs w:val="22"/>
        </w:rPr>
        <w:t>Poradnik dla u</w:t>
      </w:r>
      <w:r w:rsidR="008D39A4" w:rsidRPr="00FF4695">
        <w:rPr>
          <w:szCs w:val="22"/>
        </w:rPr>
        <w:t>żytkowników wyrobów azbestowych,</w:t>
      </w:r>
      <w:r w:rsidRPr="00FF4695">
        <w:rPr>
          <w:szCs w:val="22"/>
        </w:rPr>
        <w:t xml:space="preserve"> Warszawa 2008 r.</w:t>
      </w:r>
      <w:r w:rsidR="0059306F" w:rsidRPr="00FF4695">
        <w:rPr>
          <w:szCs w:val="22"/>
        </w:rPr>
        <w:t>,</w:t>
      </w:r>
    </w:p>
    <w:p w14:paraId="0F991312" w14:textId="77777777" w:rsidR="00FD4BCF" w:rsidRPr="00FF4695" w:rsidRDefault="00C36774" w:rsidP="009C7113">
      <w:pPr>
        <w:pStyle w:val="zwykywcity"/>
        <w:keepNext/>
        <w:numPr>
          <w:ilvl w:val="0"/>
          <w:numId w:val="7"/>
        </w:numPr>
        <w:spacing w:before="60" w:line="240" w:lineRule="auto"/>
        <w:rPr>
          <w:szCs w:val="22"/>
        </w:rPr>
      </w:pPr>
      <w:r w:rsidRPr="00FF4695">
        <w:rPr>
          <w:szCs w:val="22"/>
        </w:rPr>
        <w:t>Plan usuwania wyrobów zawierających azbest z obiektów użyteczności publicznej stanowiących lub będących w zarządzaniu, administrowaniu przez organy administracji publicznej na szczeblu wo</w:t>
      </w:r>
      <w:r w:rsidR="008D39A4" w:rsidRPr="00FF4695">
        <w:rPr>
          <w:szCs w:val="22"/>
        </w:rPr>
        <w:t xml:space="preserve">jewódzkim, </w:t>
      </w:r>
      <w:r w:rsidR="00A879F3" w:rsidRPr="00FF4695">
        <w:rPr>
          <w:szCs w:val="22"/>
        </w:rPr>
        <w:t xml:space="preserve">powiatowym i gminnym - </w:t>
      </w:r>
      <w:r w:rsidRPr="00FF4695">
        <w:rPr>
          <w:szCs w:val="22"/>
        </w:rPr>
        <w:t>Gliwice 2007 r.</w:t>
      </w:r>
    </w:p>
    <w:p w14:paraId="0F991313" w14:textId="77777777" w:rsidR="00497446" w:rsidRPr="00FF4695" w:rsidRDefault="0059306F" w:rsidP="009C7113">
      <w:pPr>
        <w:pStyle w:val="zwykywcity"/>
        <w:keepNext/>
        <w:numPr>
          <w:ilvl w:val="0"/>
          <w:numId w:val="7"/>
        </w:numPr>
        <w:spacing w:before="60" w:line="240" w:lineRule="auto"/>
        <w:rPr>
          <w:szCs w:val="22"/>
        </w:rPr>
      </w:pPr>
      <w:r w:rsidRPr="00FF4695">
        <w:rPr>
          <w:szCs w:val="22"/>
        </w:rPr>
        <w:t>a</w:t>
      </w:r>
      <w:r w:rsidR="00497446" w:rsidRPr="00FF4695">
        <w:rPr>
          <w:szCs w:val="22"/>
        </w:rPr>
        <w:t xml:space="preserve">nkiety </w:t>
      </w:r>
      <w:r w:rsidRPr="00FF4695">
        <w:rPr>
          <w:szCs w:val="22"/>
        </w:rPr>
        <w:t>inwentaryzacyjne,</w:t>
      </w:r>
    </w:p>
    <w:p w14:paraId="0F991314" w14:textId="77777777" w:rsidR="00FD4BCF" w:rsidRPr="00FF4695" w:rsidRDefault="00FD4BCF" w:rsidP="009C7113">
      <w:pPr>
        <w:pStyle w:val="zwykywcity"/>
        <w:keepNext/>
        <w:numPr>
          <w:ilvl w:val="0"/>
          <w:numId w:val="7"/>
        </w:numPr>
        <w:spacing w:before="60" w:line="240" w:lineRule="auto"/>
        <w:rPr>
          <w:szCs w:val="22"/>
        </w:rPr>
      </w:pPr>
      <w:r w:rsidRPr="00FF4695">
        <w:rPr>
          <w:szCs w:val="22"/>
        </w:rPr>
        <w:t>przepisy prawne (ustawy, rozporządzenia, dyrektywy)</w:t>
      </w:r>
      <w:r w:rsidR="0059306F" w:rsidRPr="00FF4695">
        <w:rPr>
          <w:szCs w:val="22"/>
        </w:rPr>
        <w:t>,</w:t>
      </w:r>
    </w:p>
    <w:p w14:paraId="0F991315" w14:textId="673BED64" w:rsidR="00FD4BCF" w:rsidRPr="00FF4695" w:rsidRDefault="00FD4BCF" w:rsidP="009C7113">
      <w:pPr>
        <w:pStyle w:val="zwykywcity"/>
        <w:keepNext/>
        <w:numPr>
          <w:ilvl w:val="0"/>
          <w:numId w:val="7"/>
        </w:numPr>
        <w:spacing w:before="60" w:line="240" w:lineRule="auto"/>
        <w:rPr>
          <w:szCs w:val="22"/>
        </w:rPr>
      </w:pPr>
      <w:r w:rsidRPr="00FF4695">
        <w:rPr>
          <w:szCs w:val="22"/>
        </w:rPr>
        <w:t xml:space="preserve">materiały źródłowe – dostarczone przez </w:t>
      </w:r>
      <w:r w:rsidR="00736FD5" w:rsidRPr="00FF4695">
        <w:rPr>
          <w:szCs w:val="22"/>
        </w:rPr>
        <w:t xml:space="preserve">Urząd </w:t>
      </w:r>
      <w:r w:rsidR="00B25BA1" w:rsidRPr="00FF4695">
        <w:rPr>
          <w:szCs w:val="22"/>
        </w:rPr>
        <w:t>Gminy Świdnica</w:t>
      </w:r>
      <w:r w:rsidR="00EC5CBE" w:rsidRPr="00FF4695">
        <w:rPr>
          <w:szCs w:val="22"/>
        </w:rPr>
        <w:t>.</w:t>
      </w:r>
    </w:p>
    <w:p w14:paraId="0F991316" w14:textId="77777777" w:rsidR="00356D41" w:rsidRPr="00FF4695" w:rsidRDefault="00356D41" w:rsidP="00BC0F2A"/>
    <w:p w14:paraId="0F991317" w14:textId="64C4122A" w:rsidR="007D1BE6" w:rsidRPr="00FF4695" w:rsidRDefault="007D1BE6" w:rsidP="001A56FE">
      <w:pPr>
        <w:pStyle w:val="Nagwek1"/>
        <w:rPr>
          <w:rFonts w:ascii="Times New Roman" w:hAnsi="Times New Roman"/>
        </w:rPr>
      </w:pPr>
      <w:bookmarkStart w:id="32" w:name="_Toc132866162"/>
      <w:r w:rsidRPr="00FF4695">
        <w:rPr>
          <w:rFonts w:ascii="Times New Roman" w:hAnsi="Times New Roman"/>
        </w:rPr>
        <w:lastRenderedPageBreak/>
        <w:t>CELE I ZADANIA PROGRAMU</w:t>
      </w:r>
      <w:r w:rsidR="00AF05E2" w:rsidRPr="00FF4695">
        <w:rPr>
          <w:rFonts w:ascii="Times New Roman" w:hAnsi="Times New Roman"/>
        </w:rPr>
        <w:t xml:space="preserve"> USUWANIA AZBESTU DLA </w:t>
      </w:r>
      <w:r w:rsidR="00B25BA1" w:rsidRPr="00FF4695">
        <w:rPr>
          <w:rFonts w:ascii="Times New Roman" w:hAnsi="Times New Roman"/>
        </w:rPr>
        <w:t>GMINY ŚWIDNICA</w:t>
      </w:r>
      <w:bookmarkEnd w:id="32"/>
    </w:p>
    <w:p w14:paraId="0F991318" w14:textId="78DB8322" w:rsidR="00FD4BCF" w:rsidRPr="00FF4695" w:rsidRDefault="007D1BE6" w:rsidP="00280DFB">
      <w:pPr>
        <w:keepNext/>
        <w:autoSpaceDE w:val="0"/>
        <w:autoSpaceDN w:val="0"/>
        <w:adjustRightInd w:val="0"/>
        <w:spacing w:before="60" w:after="60"/>
        <w:rPr>
          <w:szCs w:val="22"/>
        </w:rPr>
      </w:pPr>
      <w:r w:rsidRPr="00FF4695">
        <w:rPr>
          <w:szCs w:val="22"/>
        </w:rPr>
        <w:t xml:space="preserve">Podstawowym celem Programu jest realizacja głównych założeń zawartych w dokumencie „Program oczyszczania kraju z azbestu na lata 2009 - </w:t>
      </w:r>
      <w:smartTag w:uri="urn:schemas-microsoft-com:office:smarttags" w:element="metricconverter">
        <w:smartTagPr>
          <w:attr w:name="ProductID" w:val="2032”"/>
        </w:smartTagPr>
        <w:r w:rsidRPr="00FF4695">
          <w:rPr>
            <w:szCs w:val="22"/>
          </w:rPr>
          <w:t>2032”</w:t>
        </w:r>
        <w:r w:rsidR="005D245D" w:rsidRPr="00FF4695">
          <w:rPr>
            <w:szCs w:val="22"/>
          </w:rPr>
          <w:t>,</w:t>
        </w:r>
      </w:smartTag>
      <w:r w:rsidR="00FE79A2" w:rsidRPr="00FF4695">
        <w:rPr>
          <w:szCs w:val="22"/>
        </w:rPr>
        <w:t xml:space="preserve"> tj.</w:t>
      </w:r>
      <w:r w:rsidRPr="00FF4695">
        <w:rPr>
          <w:szCs w:val="22"/>
        </w:rPr>
        <w:t xml:space="preserve"> usunięcie z terenu </w:t>
      </w:r>
      <w:r w:rsidR="00B25BA1" w:rsidRPr="00FF4695">
        <w:rPr>
          <w:szCs w:val="22"/>
        </w:rPr>
        <w:t xml:space="preserve">gminy Świdnica </w:t>
      </w:r>
      <w:r w:rsidR="004E209F" w:rsidRPr="00FF4695">
        <w:rPr>
          <w:szCs w:val="22"/>
        </w:rPr>
        <w:t xml:space="preserve"> </w:t>
      </w:r>
      <w:r w:rsidRPr="00FF4695">
        <w:rPr>
          <w:szCs w:val="22"/>
        </w:rPr>
        <w:t>wyrobów zawierających azbest do 2032 roku.</w:t>
      </w:r>
      <w:r w:rsidR="00FD4BCF" w:rsidRPr="00FF4695">
        <w:rPr>
          <w:szCs w:val="22"/>
        </w:rPr>
        <w:t xml:space="preserve"> Ponadto krajowy Program przewiduje:</w:t>
      </w:r>
    </w:p>
    <w:p w14:paraId="0F991319" w14:textId="77777777" w:rsidR="00FD4BCF" w:rsidRPr="00FF4695" w:rsidRDefault="00FD4BCF" w:rsidP="009C7113">
      <w:pPr>
        <w:pStyle w:val="Akapitzlist"/>
        <w:keepNext/>
        <w:numPr>
          <w:ilvl w:val="0"/>
          <w:numId w:val="21"/>
        </w:numPr>
        <w:autoSpaceDE w:val="0"/>
        <w:autoSpaceDN w:val="0"/>
        <w:adjustRightInd w:val="0"/>
        <w:spacing w:before="60" w:after="60"/>
        <w:rPr>
          <w:szCs w:val="22"/>
        </w:rPr>
      </w:pPr>
      <w:r w:rsidRPr="00FF4695">
        <w:rPr>
          <w:szCs w:val="22"/>
        </w:rPr>
        <w:t>przeprowadzenie pełnej i rzetelnej inwentaryzacji oraz ustalenie rozmieszczenia terytorialnego azbestu i wyrobów zawierających azbest</w:t>
      </w:r>
      <w:r w:rsidR="00F237DF" w:rsidRPr="00FF4695">
        <w:rPr>
          <w:szCs w:val="22"/>
        </w:rPr>
        <w:t>,</w:t>
      </w:r>
    </w:p>
    <w:p w14:paraId="0F99131A" w14:textId="77777777" w:rsidR="00FD4BCF" w:rsidRPr="00FF4695" w:rsidRDefault="00FD4BCF" w:rsidP="009C7113">
      <w:pPr>
        <w:pStyle w:val="Akapitzlist"/>
        <w:keepNext/>
        <w:numPr>
          <w:ilvl w:val="0"/>
          <w:numId w:val="21"/>
        </w:numPr>
        <w:autoSpaceDE w:val="0"/>
        <w:autoSpaceDN w:val="0"/>
        <w:adjustRightInd w:val="0"/>
        <w:spacing w:before="60" w:after="60"/>
        <w:rPr>
          <w:szCs w:val="22"/>
        </w:rPr>
      </w:pPr>
      <w:r w:rsidRPr="00FF4695">
        <w:rPr>
          <w:szCs w:val="22"/>
        </w:rPr>
        <w:t>utworzenie i uruchomienie elektronicznego Systemu Informacji Przestrzennej do monitoringu usuwania wyrobów zawierających azbest</w:t>
      </w:r>
      <w:r w:rsidR="00F237DF" w:rsidRPr="00FF4695">
        <w:rPr>
          <w:szCs w:val="22"/>
        </w:rPr>
        <w:t>,</w:t>
      </w:r>
    </w:p>
    <w:p w14:paraId="0F99131B" w14:textId="77777777" w:rsidR="00FD4BCF" w:rsidRPr="00FF4695" w:rsidRDefault="00FD4BCF" w:rsidP="009C7113">
      <w:pPr>
        <w:pStyle w:val="Akapitzlist"/>
        <w:keepNext/>
        <w:numPr>
          <w:ilvl w:val="0"/>
          <w:numId w:val="21"/>
        </w:numPr>
        <w:autoSpaceDE w:val="0"/>
        <w:autoSpaceDN w:val="0"/>
        <w:adjustRightInd w:val="0"/>
        <w:spacing w:before="60" w:after="60"/>
        <w:rPr>
          <w:szCs w:val="22"/>
        </w:rPr>
      </w:pPr>
      <w:r w:rsidRPr="00FF4695">
        <w:rPr>
          <w:szCs w:val="22"/>
        </w:rPr>
        <w:t>podjęcie prac legislacyjnych umożliwiających egzekwowanie obowiązków nałożonych na podmioty fizyczne i prawne</w:t>
      </w:r>
      <w:r w:rsidR="00F237DF" w:rsidRPr="00FF4695">
        <w:rPr>
          <w:szCs w:val="22"/>
        </w:rPr>
        <w:t>,</w:t>
      </w:r>
    </w:p>
    <w:p w14:paraId="0F99131C" w14:textId="77777777" w:rsidR="007D1BE6" w:rsidRPr="00FF4695" w:rsidRDefault="00FD4BCF" w:rsidP="009C7113">
      <w:pPr>
        <w:pStyle w:val="zwykywcity"/>
        <w:keepNext/>
        <w:numPr>
          <w:ilvl w:val="0"/>
          <w:numId w:val="21"/>
        </w:numPr>
        <w:spacing w:before="60" w:line="240" w:lineRule="auto"/>
        <w:rPr>
          <w:szCs w:val="22"/>
        </w:rPr>
      </w:pPr>
      <w:r w:rsidRPr="00FF4695">
        <w:rPr>
          <w:szCs w:val="22"/>
        </w:rPr>
        <w:t>zwiększenie zaangażowania administracji samorządowej, szczególnie gmin.</w:t>
      </w:r>
    </w:p>
    <w:p w14:paraId="0F99131D" w14:textId="77777777" w:rsidR="003B6294" w:rsidRPr="00FF4695" w:rsidRDefault="00FE79A2" w:rsidP="00280DFB">
      <w:pPr>
        <w:pStyle w:val="zwykywcity"/>
        <w:keepNext/>
        <w:spacing w:before="60" w:line="240" w:lineRule="auto"/>
        <w:ind w:firstLine="0"/>
        <w:rPr>
          <w:szCs w:val="22"/>
        </w:rPr>
      </w:pPr>
      <w:r w:rsidRPr="00FF4695">
        <w:rPr>
          <w:szCs w:val="22"/>
        </w:rPr>
        <w:t>Cela</w:t>
      </w:r>
      <w:r w:rsidR="003B6294" w:rsidRPr="00FF4695">
        <w:rPr>
          <w:szCs w:val="22"/>
        </w:rPr>
        <w:t>m</w:t>
      </w:r>
      <w:r w:rsidRPr="00FF4695">
        <w:rPr>
          <w:szCs w:val="22"/>
        </w:rPr>
        <w:t xml:space="preserve">i niniejszego Programu </w:t>
      </w:r>
      <w:r w:rsidR="00FD4BCF" w:rsidRPr="00FF4695">
        <w:rPr>
          <w:szCs w:val="22"/>
        </w:rPr>
        <w:t>są</w:t>
      </w:r>
      <w:r w:rsidR="003B6294" w:rsidRPr="00FF4695">
        <w:rPr>
          <w:szCs w:val="22"/>
        </w:rPr>
        <w:t>:</w:t>
      </w:r>
    </w:p>
    <w:p w14:paraId="0F99131E" w14:textId="25CB71FF" w:rsidR="003B6294" w:rsidRPr="00FF4695" w:rsidRDefault="00FE79A2" w:rsidP="009C7113">
      <w:pPr>
        <w:pStyle w:val="zwykywcity"/>
        <w:keepNext/>
        <w:numPr>
          <w:ilvl w:val="0"/>
          <w:numId w:val="8"/>
        </w:numPr>
        <w:spacing w:before="60" w:line="240" w:lineRule="auto"/>
        <w:rPr>
          <w:szCs w:val="22"/>
        </w:rPr>
      </w:pPr>
      <w:r w:rsidRPr="00FF4695">
        <w:rPr>
          <w:szCs w:val="22"/>
        </w:rPr>
        <w:t xml:space="preserve">usunięcie i utylizacja z terenu </w:t>
      </w:r>
      <w:r w:rsidR="004231E6">
        <w:rPr>
          <w:szCs w:val="22"/>
        </w:rPr>
        <w:t>G</w:t>
      </w:r>
      <w:r w:rsidR="00B25BA1" w:rsidRPr="00FF4695">
        <w:rPr>
          <w:szCs w:val="22"/>
        </w:rPr>
        <w:t>miny</w:t>
      </w:r>
      <w:r w:rsidR="00736FD5" w:rsidRPr="00FF4695">
        <w:rPr>
          <w:szCs w:val="22"/>
        </w:rPr>
        <w:t xml:space="preserve"> </w:t>
      </w:r>
      <w:r w:rsidR="003B6294" w:rsidRPr="00FF4695">
        <w:rPr>
          <w:szCs w:val="22"/>
        </w:rPr>
        <w:t xml:space="preserve">azbestu oraz wyrobów </w:t>
      </w:r>
      <w:r w:rsidR="002776F3" w:rsidRPr="00FF4695">
        <w:rPr>
          <w:szCs w:val="22"/>
        </w:rPr>
        <w:t>zawierających azbest</w:t>
      </w:r>
      <w:r w:rsidR="00F237DF" w:rsidRPr="00FF4695">
        <w:rPr>
          <w:szCs w:val="22"/>
        </w:rPr>
        <w:t>,</w:t>
      </w:r>
    </w:p>
    <w:p w14:paraId="0F99131F" w14:textId="439CEDB1" w:rsidR="002776F3" w:rsidRPr="00FF4695" w:rsidRDefault="00FE79A2" w:rsidP="009C7113">
      <w:pPr>
        <w:pStyle w:val="zwykywcity"/>
        <w:keepNext/>
        <w:numPr>
          <w:ilvl w:val="0"/>
          <w:numId w:val="8"/>
        </w:numPr>
        <w:spacing w:before="60" w:line="240" w:lineRule="auto"/>
        <w:rPr>
          <w:szCs w:val="22"/>
        </w:rPr>
      </w:pPr>
      <w:r w:rsidRPr="00FF4695">
        <w:rPr>
          <w:szCs w:val="22"/>
        </w:rPr>
        <w:t>minimalizacja</w:t>
      </w:r>
      <w:r w:rsidR="003B6294" w:rsidRPr="00FF4695">
        <w:rPr>
          <w:szCs w:val="22"/>
        </w:rPr>
        <w:t xml:space="preserve"> negatywnych skutkó</w:t>
      </w:r>
      <w:r w:rsidRPr="00FF4695">
        <w:rPr>
          <w:szCs w:val="22"/>
        </w:rPr>
        <w:t>w zdrowotnych dla</w:t>
      </w:r>
      <w:r w:rsidR="003B6294" w:rsidRPr="00FF4695">
        <w:rPr>
          <w:szCs w:val="22"/>
        </w:rPr>
        <w:t xml:space="preserve"> </w:t>
      </w:r>
      <w:r w:rsidR="002776F3" w:rsidRPr="00FF4695">
        <w:rPr>
          <w:szCs w:val="22"/>
        </w:rPr>
        <w:t>mieszkańców</w:t>
      </w:r>
      <w:r w:rsidR="003B6294" w:rsidRPr="00FF4695">
        <w:rPr>
          <w:szCs w:val="22"/>
        </w:rPr>
        <w:t xml:space="preserve"> </w:t>
      </w:r>
      <w:r w:rsidR="00B25BA1" w:rsidRPr="00FF4695">
        <w:rPr>
          <w:szCs w:val="22"/>
        </w:rPr>
        <w:t>Gminy</w:t>
      </w:r>
      <w:r w:rsidR="002776F3" w:rsidRPr="00FF4695">
        <w:rPr>
          <w:szCs w:val="22"/>
        </w:rPr>
        <w:t xml:space="preserve"> </w:t>
      </w:r>
      <w:r w:rsidR="003B6294" w:rsidRPr="00FF4695">
        <w:rPr>
          <w:szCs w:val="22"/>
        </w:rPr>
        <w:t>spowodowanych azbestem oraz ustalenie koniecznych do tego uwarunkowa</w:t>
      </w:r>
      <w:r w:rsidR="002776F3" w:rsidRPr="00FF4695">
        <w:rPr>
          <w:szCs w:val="22"/>
        </w:rPr>
        <w:t>ń</w:t>
      </w:r>
      <w:r w:rsidR="00F237DF" w:rsidRPr="00FF4695">
        <w:rPr>
          <w:szCs w:val="22"/>
        </w:rPr>
        <w:t>,</w:t>
      </w:r>
    </w:p>
    <w:p w14:paraId="0F991320" w14:textId="77777777" w:rsidR="002776F3" w:rsidRPr="00FF4695" w:rsidRDefault="00FE79A2" w:rsidP="009C7113">
      <w:pPr>
        <w:pStyle w:val="zwykywcity"/>
        <w:keepNext/>
        <w:numPr>
          <w:ilvl w:val="0"/>
          <w:numId w:val="8"/>
        </w:numPr>
        <w:spacing w:before="60" w:line="240" w:lineRule="auto"/>
        <w:rPr>
          <w:szCs w:val="22"/>
        </w:rPr>
      </w:pPr>
      <w:r w:rsidRPr="00FF4695">
        <w:rPr>
          <w:szCs w:val="22"/>
        </w:rPr>
        <w:t>systematyczna likwidacja</w:t>
      </w:r>
      <w:r w:rsidR="003B6294" w:rsidRPr="00FF4695">
        <w:rPr>
          <w:szCs w:val="22"/>
        </w:rPr>
        <w:t xml:space="preserve"> oddziaływania azbestu na </w:t>
      </w:r>
      <w:r w:rsidR="002776F3" w:rsidRPr="00FF4695">
        <w:rPr>
          <w:szCs w:val="22"/>
        </w:rPr>
        <w:t>środowisko</w:t>
      </w:r>
      <w:r w:rsidR="003B6294" w:rsidRPr="00FF4695">
        <w:rPr>
          <w:szCs w:val="22"/>
        </w:rPr>
        <w:t xml:space="preserve"> i</w:t>
      </w:r>
      <w:r w:rsidR="002776F3" w:rsidRPr="00FF4695">
        <w:rPr>
          <w:szCs w:val="22"/>
        </w:rPr>
        <w:t xml:space="preserve"> </w:t>
      </w:r>
      <w:r w:rsidR="003B6294" w:rsidRPr="00FF4695">
        <w:rPr>
          <w:szCs w:val="22"/>
        </w:rPr>
        <w:t xml:space="preserve">doprowadzenie </w:t>
      </w:r>
      <w:r w:rsidRPr="00FF4695">
        <w:rPr>
          <w:szCs w:val="22"/>
        </w:rPr>
        <w:t>do 2032 r.</w:t>
      </w:r>
      <w:r w:rsidR="003B6294" w:rsidRPr="00FF4695">
        <w:rPr>
          <w:szCs w:val="22"/>
        </w:rPr>
        <w:t>, do spełnienia wymogów ochrony</w:t>
      </w:r>
      <w:r w:rsidR="002776F3" w:rsidRPr="00FF4695">
        <w:rPr>
          <w:szCs w:val="22"/>
        </w:rPr>
        <w:t xml:space="preserve"> środowiska</w:t>
      </w:r>
      <w:r w:rsidR="00F237DF" w:rsidRPr="00FF4695">
        <w:rPr>
          <w:szCs w:val="22"/>
        </w:rPr>
        <w:t>,</w:t>
      </w:r>
    </w:p>
    <w:p w14:paraId="0F991321" w14:textId="77777777" w:rsidR="003B6294" w:rsidRPr="00FF4695" w:rsidRDefault="003B6294" w:rsidP="009C7113">
      <w:pPr>
        <w:pStyle w:val="zwykywcity"/>
        <w:keepNext/>
        <w:numPr>
          <w:ilvl w:val="0"/>
          <w:numId w:val="8"/>
        </w:numPr>
        <w:spacing w:before="60" w:line="240" w:lineRule="auto"/>
        <w:rPr>
          <w:szCs w:val="22"/>
        </w:rPr>
      </w:pPr>
      <w:r w:rsidRPr="00FF4695">
        <w:rPr>
          <w:szCs w:val="22"/>
        </w:rPr>
        <w:t xml:space="preserve">stworzenie odpowiednich warunków do </w:t>
      </w:r>
      <w:r w:rsidR="002776F3" w:rsidRPr="00FF4695">
        <w:rPr>
          <w:szCs w:val="22"/>
        </w:rPr>
        <w:t>wdrożenia</w:t>
      </w:r>
      <w:r w:rsidRPr="00FF4695">
        <w:rPr>
          <w:szCs w:val="22"/>
        </w:rPr>
        <w:t xml:space="preserve"> przepisów prawnych oraz norm</w:t>
      </w:r>
      <w:r w:rsidR="002776F3" w:rsidRPr="00FF4695">
        <w:rPr>
          <w:szCs w:val="22"/>
        </w:rPr>
        <w:t xml:space="preserve"> postępowania</w:t>
      </w:r>
      <w:r w:rsidRPr="00FF4695">
        <w:rPr>
          <w:szCs w:val="22"/>
        </w:rPr>
        <w:t xml:space="preserve"> </w:t>
      </w:r>
      <w:r w:rsidR="002776F3" w:rsidRPr="00FF4695">
        <w:rPr>
          <w:szCs w:val="22"/>
        </w:rPr>
        <w:t>z wyrobami zawierającymi azbest</w:t>
      </w:r>
      <w:r w:rsidR="00F237DF" w:rsidRPr="00FF4695">
        <w:rPr>
          <w:szCs w:val="22"/>
        </w:rPr>
        <w:t>.</w:t>
      </w:r>
    </w:p>
    <w:p w14:paraId="0F991322" w14:textId="7E369956" w:rsidR="004A53DB" w:rsidRPr="00FF4695" w:rsidRDefault="004A53DB" w:rsidP="00280DFB">
      <w:pPr>
        <w:pStyle w:val="zwykywcity"/>
        <w:keepNext/>
        <w:spacing w:before="60" w:line="240" w:lineRule="auto"/>
        <w:ind w:firstLine="0"/>
        <w:rPr>
          <w:szCs w:val="22"/>
        </w:rPr>
      </w:pPr>
      <w:r w:rsidRPr="00FF4695">
        <w:rPr>
          <w:szCs w:val="22"/>
        </w:rPr>
        <w:t>Zgodnie z dokumentami wyższego rzędu w niniejszym Programie założ</w:t>
      </w:r>
      <w:r w:rsidR="00576B45" w:rsidRPr="00FF4695">
        <w:rPr>
          <w:szCs w:val="22"/>
        </w:rPr>
        <w:t xml:space="preserve">ono następujące zadania dla </w:t>
      </w:r>
      <w:r w:rsidR="00B25BA1" w:rsidRPr="00FF4695">
        <w:rPr>
          <w:szCs w:val="22"/>
        </w:rPr>
        <w:t>Gminy Świdnica</w:t>
      </w:r>
      <w:r w:rsidRPr="00FF4695">
        <w:rPr>
          <w:szCs w:val="22"/>
        </w:rPr>
        <w:t>:</w:t>
      </w:r>
    </w:p>
    <w:p w14:paraId="0F991323" w14:textId="65A1F228" w:rsidR="00FE79A2" w:rsidRPr="00FF4695" w:rsidRDefault="00736FD5" w:rsidP="009C7113">
      <w:pPr>
        <w:pStyle w:val="Akapitzlist"/>
        <w:keepNext/>
        <w:numPr>
          <w:ilvl w:val="0"/>
          <w:numId w:val="16"/>
        </w:numPr>
        <w:autoSpaceDE w:val="0"/>
        <w:autoSpaceDN w:val="0"/>
        <w:adjustRightInd w:val="0"/>
        <w:spacing w:before="60" w:after="60"/>
        <w:rPr>
          <w:szCs w:val="22"/>
        </w:rPr>
      </w:pPr>
      <w:r w:rsidRPr="00FF4695">
        <w:rPr>
          <w:szCs w:val="22"/>
        </w:rPr>
        <w:t xml:space="preserve">gromadzenie przez </w:t>
      </w:r>
      <w:r w:rsidR="004C4024" w:rsidRPr="00FF4695">
        <w:rPr>
          <w:szCs w:val="22"/>
        </w:rPr>
        <w:t>Wójta Gminy Świdnica</w:t>
      </w:r>
      <w:r w:rsidR="005D245D" w:rsidRPr="00FF4695">
        <w:rPr>
          <w:szCs w:val="22"/>
        </w:rPr>
        <w:t xml:space="preserve"> </w:t>
      </w:r>
      <w:r w:rsidR="00FE79A2" w:rsidRPr="00FF4695">
        <w:rPr>
          <w:szCs w:val="22"/>
        </w:rPr>
        <w:t>informacji o ilości, rodzaju i miejscach występowania wyrobów zawierających azbest oraz przekazywanie jej do marszałka województw</w:t>
      </w:r>
      <w:r w:rsidRPr="00FF4695">
        <w:rPr>
          <w:szCs w:val="22"/>
        </w:rPr>
        <w:t>a,</w:t>
      </w:r>
    </w:p>
    <w:p w14:paraId="0F991324" w14:textId="77777777" w:rsidR="00FE79A2" w:rsidRPr="00FF4695" w:rsidRDefault="00FE79A2" w:rsidP="009C7113">
      <w:pPr>
        <w:pStyle w:val="Akapitzlist"/>
        <w:keepNext/>
        <w:numPr>
          <w:ilvl w:val="0"/>
          <w:numId w:val="16"/>
        </w:numPr>
        <w:autoSpaceDE w:val="0"/>
        <w:autoSpaceDN w:val="0"/>
        <w:adjustRightInd w:val="0"/>
        <w:spacing w:before="60" w:after="60"/>
        <w:rPr>
          <w:szCs w:val="22"/>
        </w:rPr>
      </w:pPr>
      <w:r w:rsidRPr="00FF4695">
        <w:rPr>
          <w:szCs w:val="22"/>
        </w:rPr>
        <w:t xml:space="preserve">przygotowywanie i aktualizacja programów usuwania azbestu i wyrobów zawierających azbest. Potrzeba aktualizacji programów gminnych wynika z długiego okresu programowania </w:t>
      </w:r>
      <w:r w:rsidR="00174165" w:rsidRPr="00FF4695">
        <w:rPr>
          <w:szCs w:val="22"/>
        </w:rPr>
        <w:t xml:space="preserve">                              </w:t>
      </w:r>
      <w:r w:rsidRPr="00FF4695">
        <w:rPr>
          <w:szCs w:val="22"/>
        </w:rPr>
        <w:t>i konieczności dostosowania programu do zmieniających się warunków</w:t>
      </w:r>
      <w:r w:rsidR="00363DB8" w:rsidRPr="00FF4695">
        <w:rPr>
          <w:szCs w:val="22"/>
        </w:rPr>
        <w:t>,</w:t>
      </w:r>
    </w:p>
    <w:p w14:paraId="0F991325" w14:textId="0CC0C055" w:rsidR="00670B71" w:rsidRPr="00FF4695" w:rsidRDefault="00FE79A2" w:rsidP="009C7113">
      <w:pPr>
        <w:pStyle w:val="Akapitzlist"/>
        <w:keepNext/>
        <w:numPr>
          <w:ilvl w:val="0"/>
          <w:numId w:val="16"/>
        </w:numPr>
        <w:autoSpaceDE w:val="0"/>
        <w:autoSpaceDN w:val="0"/>
        <w:adjustRightInd w:val="0"/>
        <w:spacing w:before="60" w:after="60"/>
        <w:rPr>
          <w:szCs w:val="22"/>
        </w:rPr>
      </w:pPr>
      <w:r w:rsidRPr="00FF4695">
        <w:rPr>
          <w:szCs w:val="22"/>
        </w:rPr>
        <w:t>b</w:t>
      </w:r>
      <w:r w:rsidR="00670B71" w:rsidRPr="00FF4695">
        <w:rPr>
          <w:szCs w:val="22"/>
        </w:rPr>
        <w:t>ie</w:t>
      </w:r>
      <w:r w:rsidR="00CB7C9F" w:rsidRPr="00FF4695">
        <w:rPr>
          <w:szCs w:val="22"/>
        </w:rPr>
        <w:t>żą</w:t>
      </w:r>
      <w:r w:rsidR="00670B71" w:rsidRPr="00FF4695">
        <w:rPr>
          <w:szCs w:val="22"/>
        </w:rPr>
        <w:t>cy monitoring realizacji gminnego programu i okresowe raportowanie (w tym</w:t>
      </w:r>
      <w:r w:rsidR="004A53DB" w:rsidRPr="00FF4695">
        <w:rPr>
          <w:szCs w:val="22"/>
        </w:rPr>
        <w:t xml:space="preserve"> </w:t>
      </w:r>
      <w:r w:rsidR="00670B71" w:rsidRPr="00FF4695">
        <w:rPr>
          <w:szCs w:val="22"/>
        </w:rPr>
        <w:t>finanso</w:t>
      </w:r>
      <w:r w:rsidR="00736FD5" w:rsidRPr="00FF4695">
        <w:rPr>
          <w:szCs w:val="22"/>
        </w:rPr>
        <w:t xml:space="preserve">we) jego realizacji Radzie </w:t>
      </w:r>
      <w:r w:rsidR="00F47684">
        <w:rPr>
          <w:szCs w:val="22"/>
        </w:rPr>
        <w:t>Gminy</w:t>
      </w:r>
      <w:r w:rsidR="00CB7C9F" w:rsidRPr="00FF4695">
        <w:rPr>
          <w:szCs w:val="22"/>
        </w:rPr>
        <w:t>.</w:t>
      </w:r>
      <w:r w:rsidR="004A53DB" w:rsidRPr="00FF4695">
        <w:rPr>
          <w:szCs w:val="22"/>
        </w:rPr>
        <w:t xml:space="preserve"> </w:t>
      </w:r>
      <w:r w:rsidR="00670B71" w:rsidRPr="00FF4695">
        <w:rPr>
          <w:szCs w:val="22"/>
        </w:rPr>
        <w:t xml:space="preserve">W ramach </w:t>
      </w:r>
      <w:r w:rsidR="00CB7C9F" w:rsidRPr="00FF4695">
        <w:rPr>
          <w:szCs w:val="22"/>
        </w:rPr>
        <w:t>działań</w:t>
      </w:r>
      <w:r w:rsidR="00670B71" w:rsidRPr="00FF4695">
        <w:rPr>
          <w:szCs w:val="22"/>
        </w:rPr>
        <w:t xml:space="preserve"> monitoringowych </w:t>
      </w:r>
      <w:r w:rsidR="00CB7C9F" w:rsidRPr="00FF4695">
        <w:rPr>
          <w:szCs w:val="22"/>
        </w:rPr>
        <w:t>określone</w:t>
      </w:r>
      <w:r w:rsidR="00670B71" w:rsidRPr="00FF4695">
        <w:rPr>
          <w:szCs w:val="22"/>
        </w:rPr>
        <w:t xml:space="preserve"> powinny </w:t>
      </w:r>
      <w:r w:rsidR="00CB7C9F" w:rsidRPr="00FF4695">
        <w:rPr>
          <w:szCs w:val="22"/>
        </w:rPr>
        <w:t>być</w:t>
      </w:r>
      <w:r w:rsidR="00670B71" w:rsidRPr="00FF4695">
        <w:rPr>
          <w:szCs w:val="22"/>
        </w:rPr>
        <w:t xml:space="preserve"> zmiany </w:t>
      </w:r>
      <w:r w:rsidR="00CB7C9F" w:rsidRPr="00FF4695">
        <w:rPr>
          <w:szCs w:val="22"/>
        </w:rPr>
        <w:t>wskaźników</w:t>
      </w:r>
      <w:r w:rsidR="00670B71" w:rsidRPr="00FF4695">
        <w:rPr>
          <w:szCs w:val="22"/>
        </w:rPr>
        <w:t xml:space="preserve"> m.in.: </w:t>
      </w:r>
      <w:r w:rsidR="004A53DB" w:rsidRPr="00FF4695">
        <w:rPr>
          <w:szCs w:val="22"/>
        </w:rPr>
        <w:t xml:space="preserve">ilości </w:t>
      </w:r>
      <w:r w:rsidR="00670B71" w:rsidRPr="00FF4695">
        <w:rPr>
          <w:szCs w:val="22"/>
        </w:rPr>
        <w:t xml:space="preserve">wyrobów </w:t>
      </w:r>
      <w:r w:rsidR="00CB7C9F" w:rsidRPr="00FF4695">
        <w:rPr>
          <w:szCs w:val="22"/>
        </w:rPr>
        <w:t>zawierających</w:t>
      </w:r>
      <w:r w:rsidR="00670B71" w:rsidRPr="00FF4695">
        <w:rPr>
          <w:szCs w:val="22"/>
        </w:rPr>
        <w:t xml:space="preserve"> azbest w </w:t>
      </w:r>
      <w:r w:rsidR="004231E6">
        <w:rPr>
          <w:szCs w:val="22"/>
        </w:rPr>
        <w:t>Gminie</w:t>
      </w:r>
      <w:r w:rsidR="00736FD5" w:rsidRPr="00FF4695">
        <w:rPr>
          <w:szCs w:val="22"/>
        </w:rPr>
        <w:t xml:space="preserve"> </w:t>
      </w:r>
      <w:r w:rsidR="00670B71" w:rsidRPr="00FF4695">
        <w:rPr>
          <w:szCs w:val="22"/>
        </w:rPr>
        <w:t xml:space="preserve">w kolejnych latach realizacji Programu, tj.: </w:t>
      </w:r>
      <w:r w:rsidR="004A53DB" w:rsidRPr="00FF4695">
        <w:rPr>
          <w:szCs w:val="22"/>
        </w:rPr>
        <w:t xml:space="preserve">ilości </w:t>
      </w:r>
      <w:r w:rsidR="00CB7C9F" w:rsidRPr="00FF4695">
        <w:rPr>
          <w:szCs w:val="22"/>
        </w:rPr>
        <w:t>usuniętych</w:t>
      </w:r>
      <w:r w:rsidR="00670B71" w:rsidRPr="00FF4695">
        <w:rPr>
          <w:szCs w:val="22"/>
        </w:rPr>
        <w:t xml:space="preserve"> </w:t>
      </w:r>
      <w:r w:rsidR="00F04F7A" w:rsidRPr="00FF4695">
        <w:rPr>
          <w:szCs w:val="22"/>
        </w:rPr>
        <w:t xml:space="preserve">i </w:t>
      </w:r>
      <w:r w:rsidR="00670B71" w:rsidRPr="00FF4695">
        <w:rPr>
          <w:szCs w:val="22"/>
        </w:rPr>
        <w:t xml:space="preserve">unieszkodliwionych w danym roku; </w:t>
      </w:r>
      <w:r w:rsidR="00F04F7A" w:rsidRPr="00FF4695">
        <w:rPr>
          <w:szCs w:val="22"/>
        </w:rPr>
        <w:t xml:space="preserve">odpadów zawierających azbest i ilości wyrobów </w:t>
      </w:r>
      <w:r w:rsidR="00670B71" w:rsidRPr="00FF4695">
        <w:rPr>
          <w:szCs w:val="22"/>
        </w:rPr>
        <w:t xml:space="preserve">azbestowych pozostałych jeszcze do </w:t>
      </w:r>
      <w:r w:rsidR="00F04F7A" w:rsidRPr="00FF4695">
        <w:rPr>
          <w:szCs w:val="22"/>
        </w:rPr>
        <w:t>usunięcia</w:t>
      </w:r>
      <w:r w:rsidR="00363DB8" w:rsidRPr="00FF4695">
        <w:rPr>
          <w:szCs w:val="22"/>
        </w:rPr>
        <w:t>,</w:t>
      </w:r>
    </w:p>
    <w:p w14:paraId="0F991326" w14:textId="1338363E" w:rsidR="00F41518" w:rsidRPr="00FF4695" w:rsidRDefault="00FE79A2" w:rsidP="009C7113">
      <w:pPr>
        <w:pStyle w:val="zwykywcity"/>
        <w:keepNext/>
        <w:numPr>
          <w:ilvl w:val="0"/>
          <w:numId w:val="18"/>
        </w:numPr>
        <w:tabs>
          <w:tab w:val="clear" w:pos="1440"/>
          <w:tab w:val="num" w:pos="709"/>
        </w:tabs>
        <w:spacing w:before="60" w:line="240" w:lineRule="auto"/>
        <w:ind w:left="709"/>
        <w:rPr>
          <w:szCs w:val="22"/>
        </w:rPr>
      </w:pPr>
      <w:r w:rsidRPr="00FF4695">
        <w:rPr>
          <w:szCs w:val="22"/>
        </w:rPr>
        <w:t>e</w:t>
      </w:r>
      <w:r w:rsidR="00670B71" w:rsidRPr="00FF4695">
        <w:rPr>
          <w:szCs w:val="22"/>
        </w:rPr>
        <w:t xml:space="preserve">dukacja </w:t>
      </w:r>
      <w:r w:rsidR="00F04F7A" w:rsidRPr="00FF4695">
        <w:rPr>
          <w:szCs w:val="22"/>
        </w:rPr>
        <w:t>mieszkańców</w:t>
      </w:r>
      <w:r w:rsidR="00670B71" w:rsidRPr="00FF4695">
        <w:rPr>
          <w:szCs w:val="22"/>
        </w:rPr>
        <w:t xml:space="preserve"> i </w:t>
      </w:r>
      <w:r w:rsidR="00F04F7A" w:rsidRPr="00FF4695">
        <w:rPr>
          <w:szCs w:val="22"/>
        </w:rPr>
        <w:t>właścicieli</w:t>
      </w:r>
      <w:r w:rsidR="00670B71" w:rsidRPr="00FF4695">
        <w:rPr>
          <w:szCs w:val="22"/>
        </w:rPr>
        <w:t xml:space="preserve"> oraz </w:t>
      </w:r>
      <w:r w:rsidR="00F04F7A" w:rsidRPr="00FF4695">
        <w:rPr>
          <w:szCs w:val="22"/>
        </w:rPr>
        <w:t>zarządców</w:t>
      </w:r>
      <w:r w:rsidR="00670B71" w:rsidRPr="00FF4695">
        <w:rPr>
          <w:szCs w:val="22"/>
        </w:rPr>
        <w:t xml:space="preserve"> </w:t>
      </w:r>
      <w:r w:rsidR="00F04F7A" w:rsidRPr="00FF4695">
        <w:rPr>
          <w:szCs w:val="22"/>
        </w:rPr>
        <w:t>nieruchomości</w:t>
      </w:r>
      <w:r w:rsidR="00670B71" w:rsidRPr="00FF4695">
        <w:rPr>
          <w:szCs w:val="22"/>
        </w:rPr>
        <w:t xml:space="preserve"> m.in. poprzez lokalne</w:t>
      </w:r>
      <w:r w:rsidR="004A53DB" w:rsidRPr="00FF4695">
        <w:rPr>
          <w:szCs w:val="22"/>
        </w:rPr>
        <w:t xml:space="preserve"> </w:t>
      </w:r>
      <w:r w:rsidR="00670B71" w:rsidRPr="00FF4695">
        <w:rPr>
          <w:szCs w:val="22"/>
        </w:rPr>
        <w:t>media</w:t>
      </w:r>
      <w:r w:rsidR="00174165" w:rsidRPr="00FF4695">
        <w:rPr>
          <w:szCs w:val="22"/>
        </w:rPr>
        <w:t xml:space="preserve"> </w:t>
      </w:r>
      <w:r w:rsidR="00467A8B">
        <w:rPr>
          <w:szCs w:val="22"/>
        </w:rPr>
        <w:br/>
      </w:r>
      <w:r w:rsidR="00670B71" w:rsidRPr="00FF4695">
        <w:rPr>
          <w:szCs w:val="22"/>
        </w:rPr>
        <w:t xml:space="preserve">i organizacje społeczne w zakresie </w:t>
      </w:r>
      <w:r w:rsidR="00F04F7A" w:rsidRPr="00FF4695">
        <w:rPr>
          <w:szCs w:val="22"/>
        </w:rPr>
        <w:t>szkodliwości</w:t>
      </w:r>
      <w:r w:rsidR="00670B71" w:rsidRPr="00FF4695">
        <w:rPr>
          <w:szCs w:val="22"/>
        </w:rPr>
        <w:t xml:space="preserve"> azbestu, </w:t>
      </w:r>
      <w:r w:rsidR="00F04F7A" w:rsidRPr="00FF4695">
        <w:rPr>
          <w:szCs w:val="22"/>
        </w:rPr>
        <w:t>obowiązków</w:t>
      </w:r>
      <w:r w:rsidR="00670B71" w:rsidRPr="00FF4695">
        <w:rPr>
          <w:szCs w:val="22"/>
        </w:rPr>
        <w:t xml:space="preserve"> </w:t>
      </w:r>
      <w:r w:rsidR="004A53DB" w:rsidRPr="00FF4695">
        <w:rPr>
          <w:szCs w:val="22"/>
        </w:rPr>
        <w:t xml:space="preserve">dotyczących </w:t>
      </w:r>
      <w:r w:rsidR="00F04F7A" w:rsidRPr="00FF4695">
        <w:rPr>
          <w:szCs w:val="22"/>
        </w:rPr>
        <w:t>postępowania</w:t>
      </w:r>
      <w:r w:rsidR="00670B71" w:rsidRPr="00FF4695">
        <w:rPr>
          <w:szCs w:val="22"/>
        </w:rPr>
        <w:t xml:space="preserve"> z wyrobami </w:t>
      </w:r>
      <w:r w:rsidR="00F04F7A" w:rsidRPr="00FF4695">
        <w:rPr>
          <w:szCs w:val="22"/>
        </w:rPr>
        <w:t>zawierającymi</w:t>
      </w:r>
      <w:r w:rsidR="00670B71" w:rsidRPr="00FF4695">
        <w:rPr>
          <w:szCs w:val="22"/>
        </w:rPr>
        <w:t xml:space="preserve"> azbest oraz sposobów bezpiecznego ich</w:t>
      </w:r>
      <w:r w:rsidR="004A53DB" w:rsidRPr="00FF4695">
        <w:rPr>
          <w:szCs w:val="22"/>
        </w:rPr>
        <w:t xml:space="preserve"> </w:t>
      </w:r>
      <w:r w:rsidR="00363DB8" w:rsidRPr="00FF4695">
        <w:rPr>
          <w:szCs w:val="22"/>
        </w:rPr>
        <w:t>usuwania,</w:t>
      </w:r>
    </w:p>
    <w:p w14:paraId="0F991327" w14:textId="503AEF56" w:rsidR="00670B71" w:rsidRPr="00FF4695" w:rsidRDefault="00FE79A2" w:rsidP="009C7113">
      <w:pPr>
        <w:pStyle w:val="zwykywcity"/>
        <w:keepNext/>
        <w:numPr>
          <w:ilvl w:val="0"/>
          <w:numId w:val="18"/>
        </w:numPr>
        <w:tabs>
          <w:tab w:val="clear" w:pos="1440"/>
          <w:tab w:val="num" w:pos="709"/>
        </w:tabs>
        <w:spacing w:before="60" w:line="240" w:lineRule="auto"/>
        <w:ind w:left="709"/>
        <w:rPr>
          <w:szCs w:val="22"/>
        </w:rPr>
      </w:pPr>
      <w:r w:rsidRPr="00FF4695">
        <w:rPr>
          <w:szCs w:val="22"/>
        </w:rPr>
        <w:t>u</w:t>
      </w:r>
      <w:r w:rsidR="00670B71" w:rsidRPr="00FF4695">
        <w:rPr>
          <w:szCs w:val="22"/>
        </w:rPr>
        <w:t>dzielanie pomocy finansowej osobom fizycznym, wspólnotom mieszkaniowym</w:t>
      </w:r>
      <w:r w:rsidR="00F237DF" w:rsidRPr="00FF4695">
        <w:rPr>
          <w:szCs w:val="22"/>
        </w:rPr>
        <w:t>,</w:t>
      </w:r>
      <w:r w:rsidR="00670B71" w:rsidRPr="00FF4695">
        <w:rPr>
          <w:szCs w:val="22"/>
        </w:rPr>
        <w:t xml:space="preserve"> innym</w:t>
      </w:r>
      <w:r w:rsidR="004A53DB" w:rsidRPr="00FF4695">
        <w:rPr>
          <w:szCs w:val="22"/>
        </w:rPr>
        <w:t xml:space="preserve"> </w:t>
      </w:r>
      <w:r w:rsidR="00F237DF" w:rsidRPr="00FF4695">
        <w:rPr>
          <w:szCs w:val="22"/>
        </w:rPr>
        <w:t xml:space="preserve">osobom prawnym, </w:t>
      </w:r>
      <w:r w:rsidR="00670B71" w:rsidRPr="00FF4695">
        <w:rPr>
          <w:szCs w:val="22"/>
        </w:rPr>
        <w:t xml:space="preserve"> w usuwaniu odpadów </w:t>
      </w:r>
      <w:r w:rsidR="00F04F7A" w:rsidRPr="00FF4695">
        <w:rPr>
          <w:szCs w:val="22"/>
        </w:rPr>
        <w:t>zawierających</w:t>
      </w:r>
      <w:r w:rsidR="00670B71" w:rsidRPr="00FF4695">
        <w:rPr>
          <w:szCs w:val="22"/>
        </w:rPr>
        <w:t xml:space="preserve"> azbest</w:t>
      </w:r>
      <w:r w:rsidR="00F04F7A" w:rsidRPr="00FF4695">
        <w:rPr>
          <w:szCs w:val="22"/>
        </w:rPr>
        <w:t>.</w:t>
      </w:r>
      <w:r w:rsidR="004A53DB" w:rsidRPr="00FF4695">
        <w:rPr>
          <w:szCs w:val="22"/>
        </w:rPr>
        <w:t xml:space="preserve"> </w:t>
      </w:r>
      <w:r w:rsidR="004C4024" w:rsidRPr="00FF4695">
        <w:rPr>
          <w:szCs w:val="22"/>
        </w:rPr>
        <w:t>Gmina Świdnica</w:t>
      </w:r>
      <w:r w:rsidR="004E209F" w:rsidRPr="00FF4695">
        <w:rPr>
          <w:szCs w:val="22"/>
        </w:rPr>
        <w:t xml:space="preserve"> </w:t>
      </w:r>
      <w:r w:rsidRPr="00FF4695">
        <w:rPr>
          <w:szCs w:val="22"/>
        </w:rPr>
        <w:t>zabezpieczy</w:t>
      </w:r>
      <w:r w:rsidR="00174165" w:rsidRPr="00FF4695">
        <w:rPr>
          <w:szCs w:val="22"/>
        </w:rPr>
        <w:t xml:space="preserve"> </w:t>
      </w:r>
      <w:r w:rsidR="00670B71" w:rsidRPr="00FF4695">
        <w:rPr>
          <w:szCs w:val="22"/>
        </w:rPr>
        <w:t xml:space="preserve">w </w:t>
      </w:r>
      <w:r w:rsidR="00F04F7A" w:rsidRPr="00FF4695">
        <w:rPr>
          <w:szCs w:val="22"/>
        </w:rPr>
        <w:t>budżecie</w:t>
      </w:r>
      <w:r w:rsidR="00670B71" w:rsidRPr="00FF4695">
        <w:rPr>
          <w:szCs w:val="22"/>
        </w:rPr>
        <w:t xml:space="preserve"> własnym lub </w:t>
      </w:r>
      <w:r w:rsidRPr="00FF4695">
        <w:rPr>
          <w:szCs w:val="22"/>
        </w:rPr>
        <w:t>pozyska</w:t>
      </w:r>
      <w:r w:rsidR="00670B71" w:rsidRPr="00FF4695">
        <w:rPr>
          <w:szCs w:val="22"/>
        </w:rPr>
        <w:t xml:space="preserve"> </w:t>
      </w:r>
      <w:r w:rsidR="00F04F7A" w:rsidRPr="00FF4695">
        <w:rPr>
          <w:szCs w:val="22"/>
        </w:rPr>
        <w:t>środki</w:t>
      </w:r>
      <w:r w:rsidR="00670B71" w:rsidRPr="00FF4695">
        <w:rPr>
          <w:szCs w:val="22"/>
        </w:rPr>
        <w:t xml:space="preserve"> </w:t>
      </w:r>
      <w:r w:rsidR="00F04F7A" w:rsidRPr="00FF4695">
        <w:rPr>
          <w:szCs w:val="22"/>
        </w:rPr>
        <w:t>zewnętrzne</w:t>
      </w:r>
      <w:r w:rsidR="00670B71" w:rsidRPr="00FF4695">
        <w:rPr>
          <w:szCs w:val="22"/>
        </w:rPr>
        <w:t xml:space="preserve"> na </w:t>
      </w:r>
      <w:r w:rsidR="00F04F7A" w:rsidRPr="00FF4695">
        <w:rPr>
          <w:szCs w:val="22"/>
        </w:rPr>
        <w:t>częściowe</w:t>
      </w:r>
      <w:r w:rsidR="004A53DB" w:rsidRPr="00FF4695">
        <w:rPr>
          <w:szCs w:val="22"/>
        </w:rPr>
        <w:t xml:space="preserve"> </w:t>
      </w:r>
      <w:r w:rsidR="00670B71" w:rsidRPr="00FF4695">
        <w:rPr>
          <w:szCs w:val="22"/>
        </w:rPr>
        <w:t xml:space="preserve">sfinansowanie kosztów </w:t>
      </w:r>
      <w:r w:rsidR="00F04F7A" w:rsidRPr="00FF4695">
        <w:rPr>
          <w:szCs w:val="22"/>
        </w:rPr>
        <w:t>demontażu</w:t>
      </w:r>
      <w:r w:rsidR="00670B71" w:rsidRPr="00FF4695">
        <w:rPr>
          <w:szCs w:val="22"/>
        </w:rPr>
        <w:t xml:space="preserve">, transportu i unieszkodliwiania odpadów </w:t>
      </w:r>
      <w:r w:rsidR="004A53DB" w:rsidRPr="00FF4695">
        <w:rPr>
          <w:szCs w:val="22"/>
        </w:rPr>
        <w:t xml:space="preserve">zawierających </w:t>
      </w:r>
      <w:r w:rsidR="00F04F7A" w:rsidRPr="00FF4695">
        <w:rPr>
          <w:szCs w:val="22"/>
        </w:rPr>
        <w:t>azbest</w:t>
      </w:r>
      <w:r w:rsidR="00F237DF" w:rsidRPr="00FF4695">
        <w:rPr>
          <w:szCs w:val="22"/>
        </w:rPr>
        <w:t>,</w:t>
      </w:r>
    </w:p>
    <w:p w14:paraId="0F991328" w14:textId="1A5F4873" w:rsidR="00670B71" w:rsidRPr="00FF4695" w:rsidRDefault="00FE79A2" w:rsidP="009C7113">
      <w:pPr>
        <w:pStyle w:val="zwykywcity"/>
        <w:keepNext/>
        <w:numPr>
          <w:ilvl w:val="0"/>
          <w:numId w:val="18"/>
        </w:numPr>
        <w:tabs>
          <w:tab w:val="clear" w:pos="1440"/>
          <w:tab w:val="num" w:pos="709"/>
        </w:tabs>
        <w:spacing w:before="60" w:line="240" w:lineRule="auto"/>
        <w:ind w:left="709"/>
        <w:rPr>
          <w:szCs w:val="22"/>
        </w:rPr>
      </w:pPr>
      <w:r w:rsidRPr="00FF4695">
        <w:rPr>
          <w:szCs w:val="22"/>
        </w:rPr>
        <w:t>organizowanie usuwania</w:t>
      </w:r>
      <w:r w:rsidR="00670B71" w:rsidRPr="00FF4695">
        <w:rPr>
          <w:szCs w:val="22"/>
        </w:rPr>
        <w:t xml:space="preserve"> odpadów azbestowych z </w:t>
      </w:r>
      <w:r w:rsidR="00F04F7A" w:rsidRPr="00FF4695">
        <w:rPr>
          <w:szCs w:val="22"/>
        </w:rPr>
        <w:t>nieruchomości</w:t>
      </w:r>
      <w:r w:rsidR="00670B71" w:rsidRPr="00FF4695">
        <w:rPr>
          <w:szCs w:val="22"/>
        </w:rPr>
        <w:t xml:space="preserve"> osób fizycznych, wspólnot</w:t>
      </w:r>
      <w:r w:rsidR="004A53DB" w:rsidRPr="00FF4695">
        <w:rPr>
          <w:szCs w:val="22"/>
        </w:rPr>
        <w:t xml:space="preserve"> </w:t>
      </w:r>
      <w:r w:rsidR="00670B71" w:rsidRPr="00FF4695">
        <w:rPr>
          <w:szCs w:val="22"/>
        </w:rPr>
        <w:t xml:space="preserve">mieszkaniowych, jednostek </w:t>
      </w:r>
      <w:r w:rsidR="00F04F7A" w:rsidRPr="00FF4695">
        <w:rPr>
          <w:szCs w:val="22"/>
        </w:rPr>
        <w:t>budżetowych</w:t>
      </w:r>
      <w:r w:rsidR="00F237DF" w:rsidRPr="00FF4695">
        <w:rPr>
          <w:szCs w:val="22"/>
        </w:rPr>
        <w:t xml:space="preserve">, </w:t>
      </w:r>
      <w:r w:rsidR="00670B71" w:rsidRPr="00FF4695">
        <w:rPr>
          <w:szCs w:val="22"/>
        </w:rPr>
        <w:t xml:space="preserve">zakładów </w:t>
      </w:r>
      <w:r w:rsidR="00F04F7A" w:rsidRPr="00FF4695">
        <w:rPr>
          <w:szCs w:val="22"/>
        </w:rPr>
        <w:t>budżetowych</w:t>
      </w:r>
      <w:r w:rsidR="00670B71" w:rsidRPr="00FF4695">
        <w:rPr>
          <w:szCs w:val="22"/>
        </w:rPr>
        <w:t xml:space="preserve"> i innych</w:t>
      </w:r>
      <w:r w:rsidR="00F237DF" w:rsidRPr="00FF4695">
        <w:rPr>
          <w:szCs w:val="22"/>
        </w:rPr>
        <w:t xml:space="preserve"> osób </w:t>
      </w:r>
      <w:r w:rsidR="006F0E20" w:rsidRPr="00FF4695">
        <w:rPr>
          <w:szCs w:val="22"/>
        </w:rPr>
        <w:t>prawnych</w:t>
      </w:r>
      <w:r w:rsidR="00F04F7A" w:rsidRPr="00FF4695">
        <w:rPr>
          <w:szCs w:val="22"/>
        </w:rPr>
        <w:t>.</w:t>
      </w:r>
      <w:r w:rsidR="004A53DB" w:rsidRPr="00FF4695">
        <w:rPr>
          <w:szCs w:val="22"/>
        </w:rPr>
        <w:t xml:space="preserve"> </w:t>
      </w:r>
      <w:r w:rsidR="00670B71" w:rsidRPr="00FF4695">
        <w:rPr>
          <w:szCs w:val="22"/>
        </w:rPr>
        <w:t>Odbiór odpadów azbestowych z ww</w:t>
      </w:r>
      <w:r w:rsidR="00F04F7A" w:rsidRPr="00FF4695">
        <w:rPr>
          <w:szCs w:val="22"/>
        </w:rPr>
        <w:t>. jednostek moż</w:t>
      </w:r>
      <w:r w:rsidR="00670B71" w:rsidRPr="00FF4695">
        <w:rPr>
          <w:szCs w:val="22"/>
        </w:rPr>
        <w:t xml:space="preserve">e </w:t>
      </w:r>
      <w:r w:rsidR="00F04F7A" w:rsidRPr="00FF4695">
        <w:rPr>
          <w:szCs w:val="22"/>
        </w:rPr>
        <w:t>odbywać się</w:t>
      </w:r>
      <w:r w:rsidR="00670B71" w:rsidRPr="00FF4695">
        <w:rPr>
          <w:szCs w:val="22"/>
        </w:rPr>
        <w:t xml:space="preserve"> na wniosek</w:t>
      </w:r>
      <w:r w:rsidR="004A53DB" w:rsidRPr="00FF4695">
        <w:rPr>
          <w:szCs w:val="22"/>
        </w:rPr>
        <w:t xml:space="preserve"> </w:t>
      </w:r>
      <w:r w:rsidR="00670B71" w:rsidRPr="00FF4695">
        <w:rPr>
          <w:szCs w:val="22"/>
        </w:rPr>
        <w:t xml:space="preserve">zainteresowanego. </w:t>
      </w:r>
      <w:r w:rsidR="00F04F7A" w:rsidRPr="00FF4695">
        <w:rPr>
          <w:szCs w:val="22"/>
        </w:rPr>
        <w:t>Decydować moż</w:t>
      </w:r>
      <w:r w:rsidR="00670B71" w:rsidRPr="00FF4695">
        <w:rPr>
          <w:szCs w:val="22"/>
        </w:rPr>
        <w:t xml:space="preserve">e </w:t>
      </w:r>
      <w:r w:rsidR="00F04F7A" w:rsidRPr="00FF4695">
        <w:rPr>
          <w:szCs w:val="22"/>
        </w:rPr>
        <w:t>kolejność</w:t>
      </w:r>
      <w:r w:rsidR="00670B71" w:rsidRPr="00FF4695">
        <w:rPr>
          <w:szCs w:val="22"/>
        </w:rPr>
        <w:t xml:space="preserve"> </w:t>
      </w:r>
      <w:r w:rsidR="00F04F7A" w:rsidRPr="00FF4695">
        <w:rPr>
          <w:szCs w:val="22"/>
        </w:rPr>
        <w:t>złożenia</w:t>
      </w:r>
      <w:r w:rsidR="00670B71" w:rsidRPr="00FF4695">
        <w:rPr>
          <w:szCs w:val="22"/>
        </w:rPr>
        <w:t xml:space="preserve"> wniosku oraz kwota, jak</w:t>
      </w:r>
      <w:r w:rsidR="00F04F7A" w:rsidRPr="00FF4695">
        <w:rPr>
          <w:szCs w:val="22"/>
        </w:rPr>
        <w:t>ą</w:t>
      </w:r>
      <w:r w:rsidR="00736FD5" w:rsidRPr="00FF4695">
        <w:rPr>
          <w:szCs w:val="22"/>
        </w:rPr>
        <w:t xml:space="preserve"> </w:t>
      </w:r>
      <w:r w:rsidR="004662BD">
        <w:rPr>
          <w:szCs w:val="22"/>
        </w:rPr>
        <w:t>Gmina</w:t>
      </w:r>
      <w:r w:rsidR="004A53DB" w:rsidRPr="00FF4695">
        <w:rPr>
          <w:szCs w:val="22"/>
        </w:rPr>
        <w:t xml:space="preserve"> </w:t>
      </w:r>
      <w:r w:rsidR="00F04F7A" w:rsidRPr="00FF4695">
        <w:rPr>
          <w:szCs w:val="22"/>
        </w:rPr>
        <w:t>będzie</w:t>
      </w:r>
      <w:r w:rsidR="00670B71" w:rsidRPr="00FF4695">
        <w:rPr>
          <w:szCs w:val="22"/>
        </w:rPr>
        <w:t xml:space="preserve"> </w:t>
      </w:r>
      <w:r w:rsidR="00F04F7A" w:rsidRPr="00FF4695">
        <w:rPr>
          <w:szCs w:val="22"/>
        </w:rPr>
        <w:t>dysponować</w:t>
      </w:r>
      <w:r w:rsidR="00670B71" w:rsidRPr="00FF4695">
        <w:rPr>
          <w:szCs w:val="22"/>
        </w:rPr>
        <w:t xml:space="preserve"> na ten cel. </w:t>
      </w:r>
      <w:r w:rsidR="00592409" w:rsidRPr="00FF4695">
        <w:rPr>
          <w:szCs w:val="22"/>
        </w:rPr>
        <w:t xml:space="preserve"> </w:t>
      </w:r>
    </w:p>
    <w:p w14:paraId="0F991329" w14:textId="26BE4B2E" w:rsidR="00670B71" w:rsidRPr="00FF4695" w:rsidRDefault="00FE79A2" w:rsidP="009C7113">
      <w:pPr>
        <w:pStyle w:val="zwykywcity"/>
        <w:keepNext/>
        <w:numPr>
          <w:ilvl w:val="0"/>
          <w:numId w:val="18"/>
        </w:numPr>
        <w:tabs>
          <w:tab w:val="clear" w:pos="1440"/>
          <w:tab w:val="num" w:pos="709"/>
        </w:tabs>
        <w:spacing w:before="60" w:line="240" w:lineRule="auto"/>
        <w:ind w:left="709"/>
        <w:rPr>
          <w:szCs w:val="22"/>
        </w:rPr>
      </w:pPr>
      <w:r w:rsidRPr="00FF4695">
        <w:rPr>
          <w:szCs w:val="22"/>
        </w:rPr>
        <w:lastRenderedPageBreak/>
        <w:t>p</w:t>
      </w:r>
      <w:r w:rsidR="00F04F7A" w:rsidRPr="00FF4695">
        <w:rPr>
          <w:szCs w:val="22"/>
        </w:rPr>
        <w:t>odję</w:t>
      </w:r>
      <w:r w:rsidR="00670B71" w:rsidRPr="00FF4695">
        <w:rPr>
          <w:szCs w:val="22"/>
        </w:rPr>
        <w:t xml:space="preserve">cie </w:t>
      </w:r>
      <w:r w:rsidR="00F04F7A" w:rsidRPr="00FF4695">
        <w:rPr>
          <w:szCs w:val="22"/>
        </w:rPr>
        <w:t>działań</w:t>
      </w:r>
      <w:r w:rsidR="00670B71" w:rsidRPr="00FF4695">
        <w:rPr>
          <w:szCs w:val="22"/>
        </w:rPr>
        <w:t xml:space="preserve"> w kierunku pozyskania funduszy ze </w:t>
      </w:r>
      <w:r w:rsidR="00F04F7A" w:rsidRPr="00FF4695">
        <w:rPr>
          <w:szCs w:val="22"/>
        </w:rPr>
        <w:t>źródeł</w:t>
      </w:r>
      <w:r w:rsidR="00670B71" w:rsidRPr="00FF4695">
        <w:rPr>
          <w:szCs w:val="22"/>
        </w:rPr>
        <w:t xml:space="preserve"> </w:t>
      </w:r>
      <w:r w:rsidR="00F04F7A" w:rsidRPr="00FF4695">
        <w:rPr>
          <w:szCs w:val="22"/>
        </w:rPr>
        <w:t>zewnętrznych</w:t>
      </w:r>
      <w:r w:rsidR="00670B71" w:rsidRPr="00FF4695">
        <w:rPr>
          <w:szCs w:val="22"/>
        </w:rPr>
        <w:t xml:space="preserve"> na realizacje</w:t>
      </w:r>
      <w:r w:rsidR="004A53DB" w:rsidRPr="00FF4695">
        <w:rPr>
          <w:szCs w:val="22"/>
        </w:rPr>
        <w:t xml:space="preserve"> </w:t>
      </w:r>
      <w:r w:rsidR="00670B71" w:rsidRPr="00FF4695">
        <w:rPr>
          <w:szCs w:val="22"/>
        </w:rPr>
        <w:t>gminnych programów</w:t>
      </w:r>
      <w:r w:rsidR="00F04F7A" w:rsidRPr="00FF4695">
        <w:rPr>
          <w:szCs w:val="22"/>
        </w:rPr>
        <w:t>.</w:t>
      </w:r>
      <w:r w:rsidR="004A53DB" w:rsidRPr="00FF4695">
        <w:rPr>
          <w:szCs w:val="22"/>
        </w:rPr>
        <w:t xml:space="preserve"> </w:t>
      </w:r>
      <w:r w:rsidR="004C4024" w:rsidRPr="00FF4695">
        <w:rPr>
          <w:szCs w:val="22"/>
        </w:rPr>
        <w:t>Gmina Świdnica</w:t>
      </w:r>
      <w:r w:rsidR="004E209F" w:rsidRPr="00FF4695">
        <w:rPr>
          <w:szCs w:val="22"/>
        </w:rPr>
        <w:t xml:space="preserve"> </w:t>
      </w:r>
      <w:r w:rsidR="00670B71" w:rsidRPr="00FF4695">
        <w:rPr>
          <w:szCs w:val="22"/>
        </w:rPr>
        <w:t>podejm</w:t>
      </w:r>
      <w:r w:rsidRPr="00FF4695">
        <w:rPr>
          <w:szCs w:val="22"/>
        </w:rPr>
        <w:t>ie</w:t>
      </w:r>
      <w:r w:rsidR="00670B71" w:rsidRPr="00FF4695">
        <w:rPr>
          <w:szCs w:val="22"/>
        </w:rPr>
        <w:t xml:space="preserve"> starania w celu pozyskiwania funduszy ze </w:t>
      </w:r>
      <w:r w:rsidR="00F04F7A" w:rsidRPr="00FF4695">
        <w:rPr>
          <w:szCs w:val="22"/>
        </w:rPr>
        <w:t>źródeł</w:t>
      </w:r>
      <w:r w:rsidR="00670B71" w:rsidRPr="00FF4695">
        <w:rPr>
          <w:szCs w:val="22"/>
        </w:rPr>
        <w:t xml:space="preserve"> </w:t>
      </w:r>
      <w:r w:rsidR="00F04F7A" w:rsidRPr="00FF4695">
        <w:rPr>
          <w:szCs w:val="22"/>
        </w:rPr>
        <w:t>zewnętrznych</w:t>
      </w:r>
      <w:r w:rsidR="00670B71" w:rsidRPr="00FF4695">
        <w:rPr>
          <w:szCs w:val="22"/>
        </w:rPr>
        <w:t>, tj.:</w:t>
      </w:r>
    </w:p>
    <w:p w14:paraId="0F99132A" w14:textId="77777777" w:rsidR="00670B71" w:rsidRPr="00FF4695" w:rsidRDefault="00670B71" w:rsidP="009C7113">
      <w:pPr>
        <w:pStyle w:val="zwykywcity"/>
        <w:keepNext/>
        <w:numPr>
          <w:ilvl w:val="0"/>
          <w:numId w:val="17"/>
        </w:numPr>
        <w:spacing w:before="60" w:line="240" w:lineRule="auto"/>
        <w:rPr>
          <w:szCs w:val="22"/>
        </w:rPr>
      </w:pPr>
      <w:r w:rsidRPr="00FF4695">
        <w:rPr>
          <w:szCs w:val="22"/>
        </w:rPr>
        <w:t xml:space="preserve">Wojewódzkiego Funduszu Ochrony </w:t>
      </w:r>
      <w:r w:rsidR="00F04F7A" w:rsidRPr="00FF4695">
        <w:rPr>
          <w:szCs w:val="22"/>
        </w:rPr>
        <w:t>Środowiska i Gospodarki Wodnej</w:t>
      </w:r>
      <w:r w:rsidR="00F237DF" w:rsidRPr="00FF4695">
        <w:rPr>
          <w:szCs w:val="22"/>
        </w:rPr>
        <w:t>,</w:t>
      </w:r>
    </w:p>
    <w:p w14:paraId="0F99132B" w14:textId="77777777" w:rsidR="00670B71" w:rsidRPr="00FF4695" w:rsidRDefault="00670B71" w:rsidP="009C7113">
      <w:pPr>
        <w:pStyle w:val="zwykywcity"/>
        <w:keepNext/>
        <w:numPr>
          <w:ilvl w:val="0"/>
          <w:numId w:val="17"/>
        </w:numPr>
        <w:spacing w:before="60" w:line="240" w:lineRule="auto"/>
        <w:rPr>
          <w:szCs w:val="22"/>
        </w:rPr>
      </w:pPr>
      <w:r w:rsidRPr="00FF4695">
        <w:rPr>
          <w:szCs w:val="22"/>
        </w:rPr>
        <w:t xml:space="preserve">Narodowego Funduszu Ochrony </w:t>
      </w:r>
      <w:r w:rsidR="00F04F7A" w:rsidRPr="00FF4695">
        <w:rPr>
          <w:szCs w:val="22"/>
        </w:rPr>
        <w:t>Środowiska i Gospodarki Wodnej</w:t>
      </w:r>
      <w:r w:rsidR="00F237DF" w:rsidRPr="00FF4695">
        <w:rPr>
          <w:szCs w:val="22"/>
        </w:rPr>
        <w:t>,</w:t>
      </w:r>
    </w:p>
    <w:p w14:paraId="0F99132C" w14:textId="77777777" w:rsidR="00670B71" w:rsidRPr="00FF4695" w:rsidRDefault="00670B71" w:rsidP="009C7113">
      <w:pPr>
        <w:pStyle w:val="zwykywcity"/>
        <w:keepNext/>
        <w:numPr>
          <w:ilvl w:val="0"/>
          <w:numId w:val="17"/>
        </w:numPr>
        <w:spacing w:before="60" w:line="240" w:lineRule="auto"/>
        <w:rPr>
          <w:szCs w:val="22"/>
        </w:rPr>
      </w:pPr>
      <w:r w:rsidRPr="00FF4695">
        <w:rPr>
          <w:szCs w:val="22"/>
        </w:rPr>
        <w:t>funduszy s</w:t>
      </w:r>
      <w:r w:rsidR="00F04F7A" w:rsidRPr="00FF4695">
        <w:rPr>
          <w:szCs w:val="22"/>
        </w:rPr>
        <w:t>trukturalnych Unii Europejskiej</w:t>
      </w:r>
      <w:r w:rsidR="00F237DF" w:rsidRPr="00FF4695">
        <w:rPr>
          <w:szCs w:val="22"/>
        </w:rPr>
        <w:t>,</w:t>
      </w:r>
    </w:p>
    <w:p w14:paraId="0F99132D" w14:textId="77777777" w:rsidR="00670B71" w:rsidRPr="00FF4695" w:rsidRDefault="00F04F7A" w:rsidP="009C7113">
      <w:pPr>
        <w:pStyle w:val="zwykywcity"/>
        <w:keepNext/>
        <w:numPr>
          <w:ilvl w:val="0"/>
          <w:numId w:val="17"/>
        </w:numPr>
        <w:spacing w:before="60" w:line="240" w:lineRule="auto"/>
        <w:rPr>
          <w:szCs w:val="22"/>
        </w:rPr>
      </w:pPr>
      <w:r w:rsidRPr="00FF4695">
        <w:rPr>
          <w:szCs w:val="22"/>
        </w:rPr>
        <w:t>i innych</w:t>
      </w:r>
      <w:r w:rsidR="00F237DF" w:rsidRPr="00FF4695">
        <w:rPr>
          <w:szCs w:val="22"/>
        </w:rPr>
        <w:t>.</w:t>
      </w:r>
    </w:p>
    <w:p w14:paraId="0F99132F" w14:textId="77777777" w:rsidR="00670B71" w:rsidRPr="00FF4695" w:rsidRDefault="00FE79A2" w:rsidP="009C7113">
      <w:pPr>
        <w:pStyle w:val="zwykywcity"/>
        <w:keepNext/>
        <w:numPr>
          <w:ilvl w:val="0"/>
          <w:numId w:val="19"/>
        </w:numPr>
        <w:tabs>
          <w:tab w:val="clear" w:pos="1440"/>
          <w:tab w:val="num" w:pos="851"/>
        </w:tabs>
        <w:spacing w:before="60" w:line="240" w:lineRule="auto"/>
        <w:ind w:left="851" w:hanging="425"/>
        <w:rPr>
          <w:szCs w:val="22"/>
        </w:rPr>
      </w:pPr>
      <w:r w:rsidRPr="00FF4695">
        <w:rPr>
          <w:szCs w:val="22"/>
        </w:rPr>
        <w:t>e</w:t>
      </w:r>
      <w:r w:rsidR="00670B71" w:rsidRPr="00FF4695">
        <w:rPr>
          <w:szCs w:val="22"/>
        </w:rPr>
        <w:t xml:space="preserve">liminacja powstawania „dzikich” wysypisk odpadów </w:t>
      </w:r>
      <w:r w:rsidR="00F04F7A" w:rsidRPr="00FF4695">
        <w:rPr>
          <w:szCs w:val="22"/>
        </w:rPr>
        <w:t>zawierających</w:t>
      </w:r>
      <w:r w:rsidR="00670B71" w:rsidRPr="00FF4695">
        <w:rPr>
          <w:szCs w:val="22"/>
        </w:rPr>
        <w:t xml:space="preserve"> azbest powinna </w:t>
      </w:r>
      <w:r w:rsidR="004A53DB" w:rsidRPr="00FF4695">
        <w:rPr>
          <w:szCs w:val="22"/>
        </w:rPr>
        <w:t xml:space="preserve">się </w:t>
      </w:r>
      <w:r w:rsidR="00F04F7A" w:rsidRPr="00FF4695">
        <w:rPr>
          <w:szCs w:val="22"/>
        </w:rPr>
        <w:t>odbywać</w:t>
      </w:r>
      <w:r w:rsidR="00670B71" w:rsidRPr="00FF4695">
        <w:rPr>
          <w:szCs w:val="22"/>
        </w:rPr>
        <w:t xml:space="preserve"> poprzez:</w:t>
      </w:r>
    </w:p>
    <w:p w14:paraId="0F991330" w14:textId="62621B9B" w:rsidR="00670B71" w:rsidRPr="00FF4695" w:rsidRDefault="00670B71" w:rsidP="009C7113">
      <w:pPr>
        <w:pStyle w:val="zwykywcity"/>
        <w:keepNext/>
        <w:numPr>
          <w:ilvl w:val="0"/>
          <w:numId w:val="20"/>
        </w:numPr>
        <w:spacing w:before="60" w:line="240" w:lineRule="auto"/>
        <w:rPr>
          <w:szCs w:val="22"/>
        </w:rPr>
      </w:pPr>
      <w:r w:rsidRPr="00FF4695">
        <w:rPr>
          <w:szCs w:val="22"/>
        </w:rPr>
        <w:t xml:space="preserve">akcje edukacyjne skierowane do </w:t>
      </w:r>
      <w:r w:rsidR="00F04F7A" w:rsidRPr="00FF4695">
        <w:rPr>
          <w:szCs w:val="22"/>
        </w:rPr>
        <w:t>społeczeństwa</w:t>
      </w:r>
      <w:r w:rsidRPr="00FF4695">
        <w:rPr>
          <w:szCs w:val="22"/>
        </w:rPr>
        <w:t xml:space="preserve"> </w:t>
      </w:r>
      <w:r w:rsidR="00B25BA1" w:rsidRPr="00FF4695">
        <w:rPr>
          <w:szCs w:val="22"/>
        </w:rPr>
        <w:t xml:space="preserve">Gminy </w:t>
      </w:r>
      <w:r w:rsidR="00F04F7A" w:rsidRPr="00FF4695">
        <w:rPr>
          <w:szCs w:val="22"/>
        </w:rPr>
        <w:t>związane</w:t>
      </w:r>
      <w:r w:rsidRPr="00FF4695">
        <w:rPr>
          <w:szCs w:val="22"/>
        </w:rPr>
        <w:t xml:space="preserve"> z </w:t>
      </w:r>
      <w:r w:rsidR="00F04F7A" w:rsidRPr="00FF4695">
        <w:rPr>
          <w:szCs w:val="22"/>
        </w:rPr>
        <w:t>postępowaniem</w:t>
      </w:r>
      <w:r w:rsidRPr="00FF4695">
        <w:rPr>
          <w:szCs w:val="22"/>
        </w:rPr>
        <w:t xml:space="preserve"> </w:t>
      </w:r>
      <w:r w:rsidR="00174165" w:rsidRPr="00FF4695">
        <w:rPr>
          <w:szCs w:val="22"/>
        </w:rPr>
        <w:t xml:space="preserve">                       </w:t>
      </w:r>
      <w:r w:rsidRPr="00FF4695">
        <w:rPr>
          <w:szCs w:val="22"/>
        </w:rPr>
        <w:t>z</w:t>
      </w:r>
      <w:r w:rsidR="00CB7C9F" w:rsidRPr="00FF4695">
        <w:rPr>
          <w:szCs w:val="22"/>
        </w:rPr>
        <w:t xml:space="preserve"> </w:t>
      </w:r>
      <w:r w:rsidR="00F04F7A" w:rsidRPr="00FF4695">
        <w:rPr>
          <w:szCs w:val="22"/>
        </w:rPr>
        <w:t>odpadami azbestowymi</w:t>
      </w:r>
      <w:r w:rsidR="00F237DF" w:rsidRPr="00FF4695">
        <w:rPr>
          <w:szCs w:val="22"/>
        </w:rPr>
        <w:t>,</w:t>
      </w:r>
    </w:p>
    <w:p w14:paraId="0F991331" w14:textId="77777777" w:rsidR="00670B71" w:rsidRPr="00FF4695" w:rsidRDefault="00670B71" w:rsidP="009C7113">
      <w:pPr>
        <w:pStyle w:val="zwykywcity"/>
        <w:keepNext/>
        <w:numPr>
          <w:ilvl w:val="0"/>
          <w:numId w:val="20"/>
        </w:numPr>
        <w:spacing w:before="60" w:line="240" w:lineRule="auto"/>
        <w:rPr>
          <w:szCs w:val="22"/>
        </w:rPr>
      </w:pPr>
      <w:r w:rsidRPr="00FF4695">
        <w:rPr>
          <w:szCs w:val="22"/>
        </w:rPr>
        <w:t xml:space="preserve">monitoring </w:t>
      </w:r>
      <w:r w:rsidR="00F04F7A" w:rsidRPr="00FF4695">
        <w:rPr>
          <w:szCs w:val="22"/>
        </w:rPr>
        <w:t>występowania „dzikich” wysypisk – na bieżąco</w:t>
      </w:r>
      <w:r w:rsidR="00F237DF" w:rsidRPr="00FF4695">
        <w:rPr>
          <w:szCs w:val="22"/>
        </w:rPr>
        <w:t>,</w:t>
      </w:r>
    </w:p>
    <w:p w14:paraId="0F991332" w14:textId="77777777" w:rsidR="00670B71" w:rsidRPr="00FF4695" w:rsidRDefault="00F04F7A" w:rsidP="009C7113">
      <w:pPr>
        <w:pStyle w:val="zwykywcity"/>
        <w:keepNext/>
        <w:numPr>
          <w:ilvl w:val="0"/>
          <w:numId w:val="20"/>
        </w:numPr>
        <w:spacing w:before="60" w:line="240" w:lineRule="auto"/>
        <w:rPr>
          <w:szCs w:val="22"/>
        </w:rPr>
      </w:pPr>
      <w:r w:rsidRPr="00FF4695">
        <w:rPr>
          <w:szCs w:val="22"/>
        </w:rPr>
        <w:t>likwidacja „dzikich” wysypisk</w:t>
      </w:r>
      <w:r w:rsidR="00F237DF" w:rsidRPr="00FF4695">
        <w:rPr>
          <w:szCs w:val="22"/>
        </w:rPr>
        <w:t>.</w:t>
      </w:r>
    </w:p>
    <w:p w14:paraId="0F991333" w14:textId="5A6CFC7A" w:rsidR="002776F3" w:rsidRPr="00FF4695" w:rsidRDefault="002776F3" w:rsidP="00280DFB">
      <w:pPr>
        <w:pStyle w:val="zwykywcity"/>
        <w:keepNext/>
        <w:spacing w:before="60" w:line="240" w:lineRule="auto"/>
        <w:ind w:firstLine="0"/>
        <w:rPr>
          <w:szCs w:val="22"/>
        </w:rPr>
      </w:pPr>
      <w:r w:rsidRPr="00FF4695">
        <w:rPr>
          <w:szCs w:val="22"/>
        </w:rPr>
        <w:t xml:space="preserve">Usuwanie i wymiana wyrobów zawierających azbest jest zadaniem złożonym i długotrwałym ze względu na dużą ilość i różnorodność stosowanych wyrobów, a także wysokość niezbędnych nakładów finansowych na usuwanie tych wyrobów. Szacuje się, że do przeprowadzenia tego </w:t>
      </w:r>
      <w:r w:rsidR="000F0A6D" w:rsidRPr="00FF4695">
        <w:rPr>
          <w:szCs w:val="22"/>
        </w:rPr>
        <w:t>procesu niezbędny będzie okres</w:t>
      </w:r>
      <w:r w:rsidR="00F237DF" w:rsidRPr="00FF4695">
        <w:rPr>
          <w:szCs w:val="22"/>
        </w:rPr>
        <w:t xml:space="preserve"> około </w:t>
      </w:r>
      <w:r w:rsidR="004E4A4A" w:rsidRPr="00FF4695">
        <w:rPr>
          <w:szCs w:val="22"/>
        </w:rPr>
        <w:t>1</w:t>
      </w:r>
      <w:r w:rsidRPr="00FF4695">
        <w:rPr>
          <w:szCs w:val="22"/>
        </w:rPr>
        <w:t xml:space="preserve">0 lat. Tak rozległe w przestrzeni i czasie zadanie wymaga określonej strategii postępowania. </w:t>
      </w:r>
    </w:p>
    <w:p w14:paraId="0F991334" w14:textId="77777777" w:rsidR="002776F3" w:rsidRPr="00FF4695" w:rsidRDefault="002776F3" w:rsidP="00280DFB">
      <w:pPr>
        <w:pStyle w:val="zwykywcity"/>
        <w:keepNext/>
        <w:spacing w:before="60" w:line="240" w:lineRule="auto"/>
        <w:ind w:firstLine="0"/>
        <w:rPr>
          <w:szCs w:val="22"/>
        </w:rPr>
      </w:pPr>
      <w:r w:rsidRPr="00FF4695">
        <w:rPr>
          <w:szCs w:val="22"/>
        </w:rPr>
        <w:t xml:space="preserve">Niezbędnym jest więc systematyczne rozpowszechnianie wśród społeczności lokalnej informacji </w:t>
      </w:r>
      <w:r w:rsidR="00174165" w:rsidRPr="00FF4695">
        <w:rPr>
          <w:szCs w:val="22"/>
        </w:rPr>
        <w:t xml:space="preserve">                              </w:t>
      </w:r>
      <w:r w:rsidRPr="00FF4695">
        <w:rPr>
          <w:szCs w:val="22"/>
        </w:rPr>
        <w:t>o skutkach dla zdrowia i środowiska powodowanych przez azbest i wyroby zawierające azbest. W tym celu istotnym jest przyjęcie następujących celów edukacyjnych:</w:t>
      </w:r>
    </w:p>
    <w:p w14:paraId="0F991335" w14:textId="77777777" w:rsidR="002776F3" w:rsidRPr="00FF4695" w:rsidRDefault="00FD4BCF" w:rsidP="009C7113">
      <w:pPr>
        <w:pStyle w:val="zwykywcity"/>
        <w:keepNext/>
        <w:numPr>
          <w:ilvl w:val="0"/>
          <w:numId w:val="9"/>
        </w:numPr>
        <w:spacing w:before="60" w:line="240" w:lineRule="auto"/>
        <w:rPr>
          <w:szCs w:val="22"/>
        </w:rPr>
      </w:pPr>
      <w:r w:rsidRPr="00FF4695">
        <w:rPr>
          <w:szCs w:val="22"/>
        </w:rPr>
        <w:t>o</w:t>
      </w:r>
      <w:r w:rsidR="002776F3" w:rsidRPr="00FF4695">
        <w:rPr>
          <w:szCs w:val="22"/>
        </w:rPr>
        <w:t>pracowan</w:t>
      </w:r>
      <w:r w:rsidR="00F237DF" w:rsidRPr="00FF4695">
        <w:rPr>
          <w:szCs w:val="22"/>
        </w:rPr>
        <w:t>ie metod edukacji społeczeństwa,</w:t>
      </w:r>
    </w:p>
    <w:p w14:paraId="0F991336" w14:textId="77777777" w:rsidR="002776F3" w:rsidRPr="00FF4695" w:rsidRDefault="00FD4BCF" w:rsidP="009C7113">
      <w:pPr>
        <w:pStyle w:val="zwykywcity"/>
        <w:keepNext/>
        <w:numPr>
          <w:ilvl w:val="0"/>
          <w:numId w:val="9"/>
        </w:numPr>
        <w:spacing w:before="60" w:line="240" w:lineRule="auto"/>
        <w:rPr>
          <w:szCs w:val="22"/>
        </w:rPr>
      </w:pPr>
      <w:r w:rsidRPr="00FF4695">
        <w:rPr>
          <w:szCs w:val="22"/>
        </w:rPr>
        <w:t>w</w:t>
      </w:r>
      <w:r w:rsidR="002776F3" w:rsidRPr="00FF4695">
        <w:rPr>
          <w:szCs w:val="22"/>
        </w:rPr>
        <w:t>spółpraca na płaszczyźnie edukacyjnej z zainteresowanymi osobami prawnymi i fi</w:t>
      </w:r>
      <w:r w:rsidR="000F0A6D" w:rsidRPr="00FF4695">
        <w:rPr>
          <w:szCs w:val="22"/>
        </w:rPr>
        <w:t xml:space="preserve">zycznymi </w:t>
      </w:r>
      <w:r w:rsidR="00174165" w:rsidRPr="00FF4695">
        <w:rPr>
          <w:szCs w:val="22"/>
        </w:rPr>
        <w:t xml:space="preserve">            </w:t>
      </w:r>
      <w:r w:rsidR="000F0A6D" w:rsidRPr="00FF4695">
        <w:rPr>
          <w:szCs w:val="22"/>
        </w:rPr>
        <w:t>(np. stowarzyszeniami)</w:t>
      </w:r>
      <w:r w:rsidR="00F237DF" w:rsidRPr="00FF4695">
        <w:rPr>
          <w:szCs w:val="22"/>
        </w:rPr>
        <w:t>,</w:t>
      </w:r>
    </w:p>
    <w:p w14:paraId="0F991337" w14:textId="77777777" w:rsidR="002776F3" w:rsidRPr="00FF4695" w:rsidRDefault="00FD4BCF" w:rsidP="009C7113">
      <w:pPr>
        <w:pStyle w:val="zwykywcity"/>
        <w:keepNext/>
        <w:numPr>
          <w:ilvl w:val="0"/>
          <w:numId w:val="9"/>
        </w:numPr>
        <w:spacing w:before="60" w:line="240" w:lineRule="auto"/>
        <w:rPr>
          <w:szCs w:val="22"/>
        </w:rPr>
      </w:pPr>
      <w:r w:rsidRPr="00FF4695">
        <w:rPr>
          <w:szCs w:val="22"/>
        </w:rPr>
        <w:t>e</w:t>
      </w:r>
      <w:r w:rsidR="002776F3" w:rsidRPr="00FF4695">
        <w:rPr>
          <w:szCs w:val="22"/>
        </w:rPr>
        <w:t>dukacja w zakresie możliwości skutecznego pozyskiwa</w:t>
      </w:r>
      <w:r w:rsidR="000F0A6D" w:rsidRPr="00FF4695">
        <w:rPr>
          <w:szCs w:val="22"/>
        </w:rPr>
        <w:t>nia środków na usuwanie azbestu</w:t>
      </w:r>
      <w:r w:rsidR="00F237DF" w:rsidRPr="00FF4695">
        <w:rPr>
          <w:szCs w:val="22"/>
        </w:rPr>
        <w:t>,</w:t>
      </w:r>
    </w:p>
    <w:p w14:paraId="0F991338" w14:textId="77777777" w:rsidR="002776F3" w:rsidRPr="00FF4695" w:rsidRDefault="00FD4BCF" w:rsidP="009C7113">
      <w:pPr>
        <w:pStyle w:val="zwykywcity"/>
        <w:keepNext/>
        <w:numPr>
          <w:ilvl w:val="0"/>
          <w:numId w:val="9"/>
        </w:numPr>
        <w:spacing w:before="60" w:line="240" w:lineRule="auto"/>
        <w:rPr>
          <w:szCs w:val="22"/>
        </w:rPr>
      </w:pPr>
      <w:r w:rsidRPr="00FF4695">
        <w:rPr>
          <w:szCs w:val="22"/>
        </w:rPr>
        <w:t>z</w:t>
      </w:r>
      <w:r w:rsidR="002776F3" w:rsidRPr="00FF4695">
        <w:rPr>
          <w:szCs w:val="22"/>
        </w:rPr>
        <w:t>organizowanie fachowej pomocy wszystkim właścicielom obiektów zawierających azbest przy wypełnianiu „arkusza oceny stanu i możliwoś</w:t>
      </w:r>
      <w:r w:rsidR="000F0A6D" w:rsidRPr="00FF4695">
        <w:rPr>
          <w:szCs w:val="22"/>
        </w:rPr>
        <w:t>ci bezpiecznego użytkowania”</w:t>
      </w:r>
      <w:r w:rsidR="00174165" w:rsidRPr="00FF4695">
        <w:rPr>
          <w:szCs w:val="22"/>
        </w:rPr>
        <w:t>,</w:t>
      </w:r>
    </w:p>
    <w:p w14:paraId="0F991339" w14:textId="77777777" w:rsidR="002776F3" w:rsidRPr="00FF4695" w:rsidRDefault="00FD4BCF" w:rsidP="009C7113">
      <w:pPr>
        <w:pStyle w:val="zwykywcity"/>
        <w:keepNext/>
        <w:numPr>
          <w:ilvl w:val="0"/>
          <w:numId w:val="9"/>
        </w:numPr>
        <w:spacing w:before="60" w:line="240" w:lineRule="auto"/>
        <w:rPr>
          <w:szCs w:val="22"/>
        </w:rPr>
      </w:pPr>
      <w:r w:rsidRPr="00FF4695">
        <w:rPr>
          <w:szCs w:val="22"/>
        </w:rPr>
        <w:t>d</w:t>
      </w:r>
      <w:r w:rsidR="002776F3" w:rsidRPr="00FF4695">
        <w:rPr>
          <w:szCs w:val="22"/>
        </w:rPr>
        <w:t xml:space="preserve">ziałania edukacyjno – informacyjne skierowane do mieszkańców o skutkach dla zdrowia </w:t>
      </w:r>
      <w:r w:rsidR="00174165" w:rsidRPr="00FF4695">
        <w:rPr>
          <w:szCs w:val="22"/>
        </w:rPr>
        <w:t xml:space="preserve">                          </w:t>
      </w:r>
      <w:r w:rsidR="002776F3" w:rsidRPr="00FF4695">
        <w:rPr>
          <w:szCs w:val="22"/>
        </w:rPr>
        <w:t>i środowiska narażenia na azbest i obowiązku sukcesywnego usuwania  go p</w:t>
      </w:r>
      <w:r w:rsidR="000F0A6D" w:rsidRPr="00FF4695">
        <w:rPr>
          <w:szCs w:val="22"/>
        </w:rPr>
        <w:t>rzez właścicieli nieruchomości</w:t>
      </w:r>
      <w:r w:rsidR="00F237DF" w:rsidRPr="00FF4695">
        <w:rPr>
          <w:szCs w:val="22"/>
        </w:rPr>
        <w:t>.</w:t>
      </w:r>
    </w:p>
    <w:p w14:paraId="0F99133A" w14:textId="77777777" w:rsidR="002776F3" w:rsidRPr="00FF4695" w:rsidRDefault="002776F3" w:rsidP="00280DFB">
      <w:pPr>
        <w:pStyle w:val="zwykywcity"/>
        <w:keepNext/>
        <w:spacing w:before="60" w:line="240" w:lineRule="auto"/>
        <w:ind w:firstLine="0"/>
        <w:rPr>
          <w:szCs w:val="22"/>
        </w:rPr>
      </w:pPr>
      <w:r w:rsidRPr="00FF4695">
        <w:rPr>
          <w:szCs w:val="22"/>
        </w:rPr>
        <w:t>Przy realizacji</w:t>
      </w:r>
      <w:r w:rsidR="00174165" w:rsidRPr="00FF4695">
        <w:rPr>
          <w:szCs w:val="22"/>
        </w:rPr>
        <w:t xml:space="preserve"> </w:t>
      </w:r>
      <w:r w:rsidRPr="00FF4695">
        <w:rPr>
          <w:szCs w:val="22"/>
        </w:rPr>
        <w:t xml:space="preserve">Programu należy zwrócić uwagę na obszary, z których azbest musi zostać usunięty, </w:t>
      </w:r>
      <w:r w:rsidR="00174165" w:rsidRPr="00FF4695">
        <w:rPr>
          <w:szCs w:val="22"/>
        </w:rPr>
        <w:t xml:space="preserve">                          </w:t>
      </w:r>
      <w:r w:rsidRPr="00FF4695">
        <w:rPr>
          <w:szCs w:val="22"/>
        </w:rPr>
        <w:t xml:space="preserve">a następnie unieszkodliwiony poprzez jego składowanie na składowisku odpadów azbestowych. </w:t>
      </w:r>
      <w:r w:rsidR="00174165" w:rsidRPr="00FF4695">
        <w:rPr>
          <w:szCs w:val="22"/>
        </w:rPr>
        <w:t xml:space="preserve">                       </w:t>
      </w:r>
      <w:r w:rsidRPr="00FF4695">
        <w:rPr>
          <w:szCs w:val="22"/>
        </w:rPr>
        <w:t xml:space="preserve">W związku z powyższym, przyjęto następujące założenia środowiskowe: </w:t>
      </w:r>
    </w:p>
    <w:p w14:paraId="0F99133B" w14:textId="6E859793" w:rsidR="002776F3" w:rsidRPr="00FF4695" w:rsidRDefault="00736FD5" w:rsidP="009C7113">
      <w:pPr>
        <w:pStyle w:val="zwykywcity"/>
        <w:keepNext/>
        <w:numPr>
          <w:ilvl w:val="0"/>
          <w:numId w:val="10"/>
        </w:numPr>
        <w:spacing w:before="60" w:line="240" w:lineRule="auto"/>
        <w:rPr>
          <w:szCs w:val="22"/>
        </w:rPr>
      </w:pPr>
      <w:r w:rsidRPr="00FF4695">
        <w:rPr>
          <w:szCs w:val="22"/>
        </w:rPr>
        <w:t>s</w:t>
      </w:r>
      <w:r w:rsidR="002776F3" w:rsidRPr="00FF4695">
        <w:rPr>
          <w:szCs w:val="22"/>
        </w:rPr>
        <w:t xml:space="preserve">powodowanie sukcesywnej likwidacji oddziaływania azbestu na środowisko i doprowadzenie, </w:t>
      </w:r>
      <w:r w:rsidR="00467A8B">
        <w:rPr>
          <w:szCs w:val="22"/>
        </w:rPr>
        <w:br/>
      </w:r>
      <w:r w:rsidR="002776F3" w:rsidRPr="00FF4695">
        <w:rPr>
          <w:szCs w:val="22"/>
        </w:rPr>
        <w:t>w określonym horyzoncie czasowym, do spełni</w:t>
      </w:r>
      <w:r w:rsidR="000F0A6D" w:rsidRPr="00FF4695">
        <w:rPr>
          <w:szCs w:val="22"/>
        </w:rPr>
        <w:t>enia wymogów ochrony środowiska</w:t>
      </w:r>
      <w:r w:rsidR="00F237DF" w:rsidRPr="00FF4695">
        <w:rPr>
          <w:szCs w:val="22"/>
        </w:rPr>
        <w:t>,</w:t>
      </w:r>
    </w:p>
    <w:p w14:paraId="0F99133C" w14:textId="225271F0" w:rsidR="002776F3" w:rsidRPr="00FF4695" w:rsidRDefault="00736FD5" w:rsidP="009C7113">
      <w:pPr>
        <w:pStyle w:val="zwykywcity"/>
        <w:keepNext/>
        <w:numPr>
          <w:ilvl w:val="0"/>
          <w:numId w:val="10"/>
        </w:numPr>
        <w:spacing w:before="60" w:line="240" w:lineRule="auto"/>
        <w:rPr>
          <w:szCs w:val="22"/>
        </w:rPr>
      </w:pPr>
      <w:r w:rsidRPr="00FF4695">
        <w:rPr>
          <w:szCs w:val="22"/>
        </w:rPr>
        <w:t>s</w:t>
      </w:r>
      <w:r w:rsidR="002776F3" w:rsidRPr="00FF4695">
        <w:rPr>
          <w:szCs w:val="22"/>
        </w:rPr>
        <w:t>powodowanie stopniowego oczyszczenia terytori</w:t>
      </w:r>
      <w:r w:rsidR="00AD1773" w:rsidRPr="00FF4695">
        <w:rPr>
          <w:szCs w:val="22"/>
        </w:rPr>
        <w:t xml:space="preserve">um </w:t>
      </w:r>
      <w:r w:rsidR="00B25BA1" w:rsidRPr="00FF4695">
        <w:rPr>
          <w:szCs w:val="22"/>
        </w:rPr>
        <w:t>gminy</w:t>
      </w:r>
      <w:r w:rsidR="000F0A6D" w:rsidRPr="00FF4695">
        <w:rPr>
          <w:szCs w:val="22"/>
        </w:rPr>
        <w:t xml:space="preserve"> z azbestu oraz usunię</w:t>
      </w:r>
      <w:r w:rsidR="002776F3" w:rsidRPr="00FF4695">
        <w:rPr>
          <w:szCs w:val="22"/>
        </w:rPr>
        <w:t>cie stosowanych od wielu l</w:t>
      </w:r>
      <w:r w:rsidR="000F0A6D" w:rsidRPr="00FF4695">
        <w:rPr>
          <w:szCs w:val="22"/>
        </w:rPr>
        <w:t>at wyrobów zawierających azbest</w:t>
      </w:r>
      <w:r w:rsidR="00F237DF" w:rsidRPr="00FF4695">
        <w:rPr>
          <w:szCs w:val="22"/>
        </w:rPr>
        <w:t>,</w:t>
      </w:r>
    </w:p>
    <w:p w14:paraId="0F99133D" w14:textId="77777777" w:rsidR="002776F3" w:rsidRPr="00FF4695" w:rsidRDefault="00736FD5" w:rsidP="009C7113">
      <w:pPr>
        <w:pStyle w:val="zwykywcity"/>
        <w:keepNext/>
        <w:numPr>
          <w:ilvl w:val="0"/>
          <w:numId w:val="10"/>
        </w:numPr>
        <w:spacing w:before="60" w:line="240" w:lineRule="auto"/>
        <w:rPr>
          <w:szCs w:val="22"/>
        </w:rPr>
      </w:pPr>
      <w:r w:rsidRPr="00FF4695">
        <w:rPr>
          <w:szCs w:val="22"/>
        </w:rPr>
        <w:t>o</w:t>
      </w:r>
      <w:r w:rsidR="002776F3" w:rsidRPr="00FF4695">
        <w:rPr>
          <w:szCs w:val="22"/>
        </w:rPr>
        <w:t>graniczenie uciążliwości wyrobów az</w:t>
      </w:r>
      <w:r w:rsidR="000F0A6D" w:rsidRPr="00FF4695">
        <w:rPr>
          <w:szCs w:val="22"/>
        </w:rPr>
        <w:t>bestowych użytkowanych od dawna</w:t>
      </w:r>
      <w:r w:rsidR="00F237DF" w:rsidRPr="00FF4695">
        <w:rPr>
          <w:szCs w:val="22"/>
        </w:rPr>
        <w:t>,</w:t>
      </w:r>
    </w:p>
    <w:p w14:paraId="0F99133E" w14:textId="77777777" w:rsidR="002776F3" w:rsidRPr="00FF4695" w:rsidRDefault="00736FD5" w:rsidP="009C7113">
      <w:pPr>
        <w:pStyle w:val="zwykywcity"/>
        <w:keepNext/>
        <w:numPr>
          <w:ilvl w:val="0"/>
          <w:numId w:val="10"/>
        </w:numPr>
        <w:spacing w:before="60" w:line="240" w:lineRule="auto"/>
        <w:rPr>
          <w:szCs w:val="22"/>
        </w:rPr>
      </w:pPr>
      <w:r w:rsidRPr="00FF4695">
        <w:rPr>
          <w:szCs w:val="22"/>
        </w:rPr>
        <w:t>u</w:t>
      </w:r>
      <w:r w:rsidR="002776F3" w:rsidRPr="00FF4695">
        <w:rPr>
          <w:szCs w:val="22"/>
        </w:rPr>
        <w:t>nieszkodliwianie wyrobów zawierających azbest, których stan techniczny ni</w:t>
      </w:r>
      <w:r w:rsidR="000F0A6D" w:rsidRPr="00FF4695">
        <w:rPr>
          <w:szCs w:val="22"/>
        </w:rPr>
        <w:t>e pozwala na dalsze użytkowanie</w:t>
      </w:r>
      <w:r w:rsidR="00F237DF" w:rsidRPr="00FF4695">
        <w:rPr>
          <w:szCs w:val="22"/>
        </w:rPr>
        <w:t>,</w:t>
      </w:r>
    </w:p>
    <w:p w14:paraId="0F99133F" w14:textId="77777777" w:rsidR="002776F3" w:rsidRPr="00FF4695" w:rsidRDefault="00736FD5" w:rsidP="009C7113">
      <w:pPr>
        <w:pStyle w:val="zwykywcity"/>
        <w:keepNext/>
        <w:numPr>
          <w:ilvl w:val="0"/>
          <w:numId w:val="10"/>
        </w:numPr>
        <w:spacing w:before="60" w:line="240" w:lineRule="auto"/>
        <w:rPr>
          <w:szCs w:val="22"/>
        </w:rPr>
      </w:pPr>
      <w:r w:rsidRPr="00FF4695">
        <w:rPr>
          <w:szCs w:val="22"/>
        </w:rPr>
        <w:t>u</w:t>
      </w:r>
      <w:r w:rsidR="002776F3" w:rsidRPr="00FF4695">
        <w:rPr>
          <w:szCs w:val="22"/>
        </w:rPr>
        <w:t>ruchomi</w:t>
      </w:r>
      <w:r w:rsidR="00174165" w:rsidRPr="00FF4695">
        <w:rPr>
          <w:szCs w:val="22"/>
        </w:rPr>
        <w:t xml:space="preserve">enie finansowania </w:t>
      </w:r>
      <w:r w:rsidR="000F0A6D" w:rsidRPr="00FF4695">
        <w:rPr>
          <w:szCs w:val="22"/>
        </w:rPr>
        <w:t>Programu</w:t>
      </w:r>
      <w:r w:rsidR="00174165" w:rsidRPr="00FF4695">
        <w:rPr>
          <w:szCs w:val="22"/>
        </w:rPr>
        <w:t>,</w:t>
      </w:r>
    </w:p>
    <w:p w14:paraId="0F991341" w14:textId="0177CA81" w:rsidR="00EC59A4" w:rsidRPr="00FF4695" w:rsidRDefault="00736FD5" w:rsidP="009C7113">
      <w:pPr>
        <w:pStyle w:val="zwykywcity"/>
        <w:keepNext/>
        <w:numPr>
          <w:ilvl w:val="0"/>
          <w:numId w:val="10"/>
        </w:numPr>
        <w:spacing w:before="60" w:line="240" w:lineRule="auto"/>
        <w:rPr>
          <w:szCs w:val="22"/>
        </w:rPr>
      </w:pPr>
      <w:r w:rsidRPr="00FF4695">
        <w:rPr>
          <w:szCs w:val="22"/>
        </w:rPr>
        <w:t>s</w:t>
      </w:r>
      <w:r w:rsidR="002776F3" w:rsidRPr="00FF4695">
        <w:rPr>
          <w:szCs w:val="22"/>
        </w:rPr>
        <w:t>ukcesywne pozyskiwanie środków na wsparcie dzia</w:t>
      </w:r>
      <w:r w:rsidR="000F0A6D" w:rsidRPr="00FF4695">
        <w:rPr>
          <w:szCs w:val="22"/>
        </w:rPr>
        <w:t>łań w zakresie usuwania azbestu</w:t>
      </w:r>
      <w:r w:rsidR="00F237DF" w:rsidRPr="00FF4695">
        <w:rPr>
          <w:szCs w:val="22"/>
        </w:rPr>
        <w:t>.</w:t>
      </w:r>
    </w:p>
    <w:p w14:paraId="43120D8E" w14:textId="77777777" w:rsidR="002776F3" w:rsidRPr="00FF4695" w:rsidRDefault="002776F3" w:rsidP="00280DFB">
      <w:pPr>
        <w:pStyle w:val="zwykywcity"/>
        <w:keepNext/>
        <w:spacing w:before="60" w:line="240" w:lineRule="auto"/>
        <w:ind w:firstLine="0"/>
        <w:rPr>
          <w:szCs w:val="22"/>
        </w:rPr>
      </w:pPr>
    </w:p>
    <w:p w14:paraId="0F991342" w14:textId="77777777" w:rsidR="00AF05E2" w:rsidRPr="00FF4695" w:rsidRDefault="004A4E0C" w:rsidP="001A56FE">
      <w:pPr>
        <w:pStyle w:val="Nagwek1"/>
        <w:rPr>
          <w:rFonts w:ascii="Times New Roman" w:hAnsi="Times New Roman"/>
        </w:rPr>
      </w:pPr>
      <w:bookmarkStart w:id="33" w:name="_Toc132866163"/>
      <w:r w:rsidRPr="00FF4695">
        <w:rPr>
          <w:rFonts w:ascii="Times New Roman" w:hAnsi="Times New Roman"/>
        </w:rPr>
        <w:lastRenderedPageBreak/>
        <w:t>CHARAKTERYSTYKA AZBESTU</w:t>
      </w:r>
      <w:r w:rsidR="00AF05E2" w:rsidRPr="00FF4695">
        <w:rPr>
          <w:rFonts w:ascii="Times New Roman" w:hAnsi="Times New Roman"/>
        </w:rPr>
        <w:t xml:space="preserve"> I JEGO SZKODLIWOŚĆ DLA ZDROWIA LUDZKIEGO</w:t>
      </w:r>
      <w:bookmarkEnd w:id="33"/>
    </w:p>
    <w:p w14:paraId="0F991343" w14:textId="77777777" w:rsidR="00AF05E2" w:rsidRPr="00FF4695" w:rsidRDefault="00AF05E2" w:rsidP="00681C1B">
      <w:pPr>
        <w:pStyle w:val="Nagwek2"/>
        <w:rPr>
          <w:rFonts w:cs="Times New Roman"/>
        </w:rPr>
      </w:pPr>
      <w:bookmarkStart w:id="34" w:name="_Toc120962927"/>
      <w:bookmarkStart w:id="35" w:name="_Toc132866164"/>
      <w:r w:rsidRPr="00FF4695">
        <w:rPr>
          <w:rFonts w:cs="Times New Roman"/>
        </w:rPr>
        <w:t xml:space="preserve">Azbest – </w:t>
      </w:r>
      <w:bookmarkEnd w:id="34"/>
      <w:r w:rsidRPr="00FF4695">
        <w:rPr>
          <w:rFonts w:cs="Times New Roman"/>
        </w:rPr>
        <w:t>charakterystyka</w:t>
      </w:r>
      <w:bookmarkEnd w:id="35"/>
    </w:p>
    <w:p w14:paraId="0F991344" w14:textId="77777777" w:rsidR="00AF05E2" w:rsidRPr="00FF4695" w:rsidRDefault="00AF05E2" w:rsidP="00280DFB">
      <w:pPr>
        <w:keepNext/>
        <w:autoSpaceDE w:val="0"/>
        <w:autoSpaceDN w:val="0"/>
        <w:adjustRightInd w:val="0"/>
        <w:spacing w:before="60" w:after="60"/>
        <w:rPr>
          <w:rFonts w:eastAsia="EuroGaramondEFN"/>
          <w:sz w:val="23"/>
          <w:szCs w:val="23"/>
        </w:rPr>
      </w:pPr>
      <w:r w:rsidRPr="00FF4695">
        <w:rPr>
          <w:b/>
          <w:bCs/>
          <w:szCs w:val="22"/>
        </w:rPr>
        <w:t>Azbest</w:t>
      </w:r>
      <w:r w:rsidRPr="00FF4695">
        <w:rPr>
          <w:szCs w:val="22"/>
        </w:rPr>
        <w:t xml:space="preserve"> – włóknisty pokrój kryształów pewnych grup mineralnych o stosunku długości do średnicy włókna co najmniej 100:1. </w:t>
      </w:r>
      <w:r w:rsidRPr="00FF4695">
        <w:rPr>
          <w:rFonts w:eastAsia="EuroGaramondEFN"/>
          <w:szCs w:val="22"/>
        </w:rPr>
        <w:t xml:space="preserve">Rozróżnia się dwie grupy azbestów: grupę serpentynów i grupę azbestów amfibolowych. Poszczególne odmiany azbestu różnią się składem chemicznym, budową fizyczną, właściwościami decydującymi o ich zastosowaniu przemysłowym oraz działaniem biologicznym. Do grupy serpentynów należy tylko jedna odmiana – azbest chryzotylowy, wydobywany i stosowany </w:t>
      </w:r>
      <w:r w:rsidR="00174165" w:rsidRPr="00FF4695">
        <w:rPr>
          <w:rFonts w:eastAsia="EuroGaramondEFN"/>
          <w:szCs w:val="22"/>
        </w:rPr>
        <w:t xml:space="preserve">                                 </w:t>
      </w:r>
      <w:r w:rsidRPr="00FF4695">
        <w:rPr>
          <w:rFonts w:eastAsia="EuroGaramondEFN"/>
          <w:szCs w:val="22"/>
        </w:rPr>
        <w:t xml:space="preserve">w największych ilościach stanowił 85-90% ogólnego zużycia azbestu. </w:t>
      </w:r>
      <w:r w:rsidRPr="00FF4695">
        <w:rPr>
          <w:rFonts w:eastAsia="EuroGaramondEFN"/>
          <w:sz w:val="23"/>
          <w:szCs w:val="23"/>
        </w:rPr>
        <w:t>Azbesty są minerałami naturalnie występującymi w przyrodzie. Ich występowanie jest dość powszechne, ale tylko w niewielu miejscach kuli ziemskiej były i jeszcze są eksploatowane na skalę przemysłową.</w:t>
      </w:r>
    </w:p>
    <w:p w14:paraId="0F991345" w14:textId="77777777" w:rsidR="00AF05E2" w:rsidRPr="00FF4695" w:rsidRDefault="00AF05E2" w:rsidP="00280DFB">
      <w:pPr>
        <w:keepNext/>
        <w:autoSpaceDE w:val="0"/>
        <w:autoSpaceDN w:val="0"/>
        <w:adjustRightInd w:val="0"/>
        <w:spacing w:before="60" w:after="60"/>
        <w:rPr>
          <w:rFonts w:eastAsia="EuroGaramondEFN"/>
          <w:sz w:val="23"/>
          <w:szCs w:val="23"/>
        </w:rPr>
      </w:pPr>
    </w:p>
    <w:p w14:paraId="0F991346" w14:textId="77777777" w:rsidR="00AF05E2" w:rsidRPr="00FF4695" w:rsidRDefault="00AF05E2" w:rsidP="00681C1B">
      <w:pPr>
        <w:pStyle w:val="Nagwek2"/>
        <w:rPr>
          <w:rFonts w:cs="Times New Roman"/>
        </w:rPr>
      </w:pPr>
      <w:bookmarkStart w:id="36" w:name="_Toc120962928"/>
      <w:bookmarkStart w:id="37" w:name="_Toc132866165"/>
      <w:r w:rsidRPr="00FF4695">
        <w:rPr>
          <w:rFonts w:cs="Times New Roman"/>
        </w:rPr>
        <w:t>Zastosowanie azbestu</w:t>
      </w:r>
      <w:bookmarkEnd w:id="36"/>
      <w:bookmarkEnd w:id="37"/>
    </w:p>
    <w:p w14:paraId="0F991347" w14:textId="4BACFD9E" w:rsidR="00AF05E2" w:rsidRPr="00FF4695" w:rsidRDefault="00AF05E2" w:rsidP="00280DFB">
      <w:pPr>
        <w:keepNext/>
        <w:autoSpaceDE w:val="0"/>
        <w:autoSpaceDN w:val="0"/>
        <w:adjustRightInd w:val="0"/>
        <w:spacing w:before="60" w:after="60"/>
        <w:rPr>
          <w:rFonts w:eastAsia="EuroGaramondEFN"/>
          <w:szCs w:val="22"/>
        </w:rPr>
      </w:pPr>
      <w:r w:rsidRPr="00FF4695">
        <w:rPr>
          <w:rFonts w:eastAsia="EuroGaramondEFN"/>
          <w:szCs w:val="22"/>
        </w:rPr>
        <w:t>Największa ilość azbestu, ponad 80%, gł</w:t>
      </w:r>
      <w:r w:rsidR="004231E6">
        <w:rPr>
          <w:rFonts w:eastAsia="EuroGaramondEFN"/>
          <w:szCs w:val="22"/>
        </w:rPr>
        <w:t>ó</w:t>
      </w:r>
      <w:r w:rsidRPr="00FF4695">
        <w:rPr>
          <w:rFonts w:eastAsia="EuroGaramondEFN"/>
          <w:szCs w:val="22"/>
        </w:rPr>
        <w:t>wnie chryzotylu, zużywane było do produkcji azbestowo cementowych wyrobów budowlanych.</w:t>
      </w:r>
    </w:p>
    <w:p w14:paraId="0F991348" w14:textId="77777777" w:rsidR="00AF05E2" w:rsidRPr="00FF4695" w:rsidRDefault="00AF05E2" w:rsidP="00280DFB">
      <w:pPr>
        <w:keepNext/>
        <w:autoSpaceDE w:val="0"/>
        <w:autoSpaceDN w:val="0"/>
        <w:adjustRightInd w:val="0"/>
        <w:spacing w:before="60" w:after="60"/>
        <w:rPr>
          <w:rFonts w:eastAsia="EuroGaramondEFN"/>
          <w:szCs w:val="22"/>
        </w:rPr>
      </w:pPr>
      <w:r w:rsidRPr="00FF4695">
        <w:rPr>
          <w:rFonts w:eastAsia="EuroGaramondEFN"/>
          <w:szCs w:val="22"/>
        </w:rPr>
        <w:t>Najbardziej rozpowszechnione są azbestowo-cementowe płyty płaskie, faliste oraz płyty „karo” stosowane jako pokrycia dachowe i elewacyjne. Płyty płaskie wykorzystywane były również jako ściany osłonowe, działowe, osłony ścian szybów windowych, wentylacyjnych i instalacyjnych w budownictwie wielokondygnacyjnym.</w:t>
      </w:r>
    </w:p>
    <w:p w14:paraId="0F991349" w14:textId="77777777" w:rsidR="00AF05E2" w:rsidRPr="00FF4695" w:rsidRDefault="00AF05E2" w:rsidP="00280DFB">
      <w:pPr>
        <w:keepNext/>
        <w:autoSpaceDE w:val="0"/>
        <w:autoSpaceDN w:val="0"/>
        <w:adjustRightInd w:val="0"/>
        <w:spacing w:before="60" w:after="60"/>
        <w:rPr>
          <w:rFonts w:eastAsia="EuroGaramondEFN"/>
          <w:szCs w:val="22"/>
        </w:rPr>
      </w:pPr>
      <w:r w:rsidRPr="00FF4695">
        <w:rPr>
          <w:rFonts w:eastAsia="EuroGaramondEFN"/>
          <w:szCs w:val="22"/>
        </w:rPr>
        <w:t>Rury azbestowo-cementowe stosowano w instalacjach wodociągowych, a także jako przewody kominowe i zsypowe. Wyroby azbestowo-cementowe zawierają od 10 do 18% azbestu; są one ogniotrwałe, odporne na korozje i gnicie, wytrzymałe na działania mechaniczne, lekkie, trwałe.</w:t>
      </w:r>
    </w:p>
    <w:p w14:paraId="0F99134A" w14:textId="77777777" w:rsidR="00AF05E2" w:rsidRPr="00FF4695" w:rsidRDefault="00AF05E2" w:rsidP="00280DFB">
      <w:pPr>
        <w:keepNext/>
        <w:autoSpaceDE w:val="0"/>
        <w:autoSpaceDN w:val="0"/>
        <w:adjustRightInd w:val="0"/>
        <w:spacing w:before="60" w:after="60"/>
        <w:rPr>
          <w:rFonts w:eastAsia="EuroGaramondEFN"/>
          <w:szCs w:val="22"/>
        </w:rPr>
      </w:pPr>
      <w:r w:rsidRPr="00FF4695">
        <w:rPr>
          <w:rFonts w:eastAsia="EuroGaramondEFN"/>
          <w:szCs w:val="22"/>
        </w:rPr>
        <w:t>Azbest wykorzystywano również przy produkcji:</w:t>
      </w:r>
    </w:p>
    <w:p w14:paraId="0F99134B" w14:textId="77777777" w:rsidR="00AF05E2" w:rsidRPr="00FF4695" w:rsidRDefault="00AF05E2" w:rsidP="009C7113">
      <w:pPr>
        <w:pStyle w:val="Akapitzlist"/>
        <w:keepNext/>
        <w:numPr>
          <w:ilvl w:val="0"/>
          <w:numId w:val="22"/>
        </w:numPr>
        <w:autoSpaceDE w:val="0"/>
        <w:autoSpaceDN w:val="0"/>
        <w:adjustRightInd w:val="0"/>
        <w:spacing w:before="60" w:after="60"/>
        <w:rPr>
          <w:rFonts w:eastAsia="EuroGaramondEFN"/>
          <w:szCs w:val="22"/>
        </w:rPr>
      </w:pPr>
      <w:r w:rsidRPr="00FF4695">
        <w:rPr>
          <w:rFonts w:eastAsia="EuroGaramondEFN"/>
          <w:szCs w:val="22"/>
        </w:rPr>
        <w:t>wyrobów izolacyjnych stosowanych do izolacji kotłów parowych, wymienników ciepła, zbiorników, przewodów rurowych, a także do produkcji tkanin ognioodpornych i ubrań. Należą do nich: wata, włóknina, sznury, przędza, tkaniny termoizolacyjne, taśmy. Wyroby izolacyjne zawierają, w zależności od przeznaczenia, od 75 do 100% azbestu, głownie chryzotylu.</w:t>
      </w:r>
    </w:p>
    <w:p w14:paraId="0F99134C" w14:textId="77777777" w:rsidR="00AF05E2" w:rsidRPr="00FF4695" w:rsidRDefault="00AF05E2" w:rsidP="009C7113">
      <w:pPr>
        <w:pStyle w:val="Akapitzlist"/>
        <w:keepNext/>
        <w:numPr>
          <w:ilvl w:val="0"/>
          <w:numId w:val="22"/>
        </w:numPr>
        <w:autoSpaceDE w:val="0"/>
        <w:autoSpaceDN w:val="0"/>
        <w:adjustRightInd w:val="0"/>
        <w:spacing w:before="60" w:after="60"/>
        <w:rPr>
          <w:rFonts w:eastAsia="EuroGaramondEFN"/>
          <w:szCs w:val="22"/>
        </w:rPr>
      </w:pPr>
      <w:r w:rsidRPr="00FF4695">
        <w:rPr>
          <w:rFonts w:eastAsia="EuroGaramondEFN"/>
          <w:szCs w:val="22"/>
        </w:rPr>
        <w:t>wyrobów uszczelniających: tektury, płyty azbestowokauczukowe, szczeliwa plecione. Najbardziej powszechnymi wyrobami uszczelniającymi są płyty azbestowo-kauczukowe, które charakteryzują się odpornością na podwyższona temperaturę, wytrzymałością na ściskanie, nieznacznym odkształceniem trwałym, dobrą elastycznością. Płyty mogą być zbrojone. Szczeliwa plecione są stosowane do uszczelniania części pracujących w wysokich temperaturach, a także w środowisku wody, pary wodnej, gazów obojętnych i aktywnych, kwasów organicznych i nieorganicznych, smarów, olejów. rozpuszczalników, gazów spalinowych, ługów, roztworów soli.</w:t>
      </w:r>
    </w:p>
    <w:p w14:paraId="0F99134D" w14:textId="77777777" w:rsidR="00AF05E2" w:rsidRPr="00FF4695" w:rsidRDefault="00AF05E2" w:rsidP="009C7113">
      <w:pPr>
        <w:pStyle w:val="Akapitzlist"/>
        <w:keepNext/>
        <w:numPr>
          <w:ilvl w:val="0"/>
          <w:numId w:val="22"/>
        </w:numPr>
        <w:autoSpaceDE w:val="0"/>
        <w:autoSpaceDN w:val="0"/>
        <w:adjustRightInd w:val="0"/>
        <w:spacing w:before="60" w:after="60"/>
        <w:rPr>
          <w:rFonts w:eastAsia="EuroGaramondEFN"/>
          <w:szCs w:val="22"/>
        </w:rPr>
      </w:pPr>
      <w:r w:rsidRPr="00FF4695">
        <w:rPr>
          <w:rFonts w:eastAsia="EuroGaramondEFN"/>
          <w:szCs w:val="22"/>
        </w:rPr>
        <w:t>wyrobów ciernych, takich jak: okładziny cierne i taśmy hamulcowe stosowane do rożnego typu urządzeń hamulcowych. Azbest chryzotylowy stosowany do ich produkcji chroni elementy robocze przed zbytnim przegrzewaniem.</w:t>
      </w:r>
    </w:p>
    <w:p w14:paraId="0F99134E" w14:textId="77777777" w:rsidR="00AF05E2" w:rsidRPr="00FF4695" w:rsidRDefault="00AF05E2" w:rsidP="009C7113">
      <w:pPr>
        <w:pStyle w:val="Akapitzlist"/>
        <w:keepNext/>
        <w:numPr>
          <w:ilvl w:val="0"/>
          <w:numId w:val="22"/>
        </w:numPr>
        <w:autoSpaceDE w:val="0"/>
        <w:autoSpaceDN w:val="0"/>
        <w:adjustRightInd w:val="0"/>
        <w:spacing w:before="60" w:after="60"/>
        <w:rPr>
          <w:rFonts w:eastAsia="EuroGaramondEFN"/>
          <w:szCs w:val="22"/>
        </w:rPr>
      </w:pPr>
      <w:r w:rsidRPr="00FF4695">
        <w:rPr>
          <w:rFonts w:eastAsia="EuroGaramondEFN"/>
          <w:szCs w:val="22"/>
        </w:rPr>
        <w:t>wyrobów hydroizolacyjnych: lepiki asfaltowe, kity uszczelniające, asfalty drogowe uszlachetnione, zaprawy gruntujące, papa dachowa, płytki podłogowe, zawierają od 20 do 40% azbestu.</w:t>
      </w:r>
    </w:p>
    <w:p w14:paraId="0F99134F" w14:textId="77777777" w:rsidR="00AF05E2" w:rsidRPr="00FF4695" w:rsidRDefault="00AF05E2" w:rsidP="00280DFB">
      <w:pPr>
        <w:keepNext/>
        <w:autoSpaceDE w:val="0"/>
        <w:autoSpaceDN w:val="0"/>
        <w:adjustRightInd w:val="0"/>
        <w:spacing w:before="60" w:after="60"/>
        <w:rPr>
          <w:rFonts w:eastAsia="EuroGaramondEFN"/>
          <w:sz w:val="23"/>
          <w:szCs w:val="23"/>
        </w:rPr>
      </w:pPr>
      <w:r w:rsidRPr="00FF4695">
        <w:rPr>
          <w:szCs w:val="22"/>
        </w:rPr>
        <w:t>Wyroby zawierające azbest oraz odpady azbestowe można podzielić – w zależności od trwałości i ilości zastosowanego spoiwa wiążącego – na: miękkie (łamliwe, kruche) i twarde (niekruche, sztywne):</w:t>
      </w:r>
    </w:p>
    <w:p w14:paraId="0F991350" w14:textId="77777777" w:rsidR="00AF05E2" w:rsidRPr="00FF4695" w:rsidRDefault="00AF05E2" w:rsidP="00280DFB">
      <w:pPr>
        <w:pStyle w:val="zwykywcity"/>
        <w:keepNext/>
        <w:numPr>
          <w:ilvl w:val="0"/>
          <w:numId w:val="3"/>
        </w:numPr>
        <w:tabs>
          <w:tab w:val="clear" w:pos="1440"/>
          <w:tab w:val="num" w:pos="709"/>
        </w:tabs>
        <w:spacing w:before="60" w:line="240" w:lineRule="auto"/>
        <w:ind w:left="709" w:hanging="447"/>
        <w:rPr>
          <w:szCs w:val="22"/>
        </w:rPr>
      </w:pPr>
      <w:r w:rsidRPr="00FF4695">
        <w:rPr>
          <w:szCs w:val="22"/>
        </w:rPr>
        <w:t>klasa I – Wyroby miękkie o gęstości &lt; 1 000 kg/m</w:t>
      </w:r>
      <w:r w:rsidRPr="00FF4695">
        <w:rPr>
          <w:szCs w:val="22"/>
          <w:vertAlign w:val="superscript"/>
        </w:rPr>
        <w:t>3</w:t>
      </w:r>
      <w:r w:rsidRPr="00FF4695">
        <w:rPr>
          <w:szCs w:val="22"/>
        </w:rPr>
        <w:t xml:space="preserve"> charakteryzują się dużym procentowym udziałem azbestu (powyżej 20%). Wyroby te ulegają łatwo uszkodzeniom mechanicznym, co wiąże się z uwalnianiem włókien do środowiska. Najczęściej spotykane są w obiektach przemysłowych (elektrociepłownie, huty). Narażeni na oddziaływanie ich pyłów są pracownicy </w:t>
      </w:r>
      <w:r w:rsidRPr="00FF4695">
        <w:rPr>
          <w:szCs w:val="22"/>
        </w:rPr>
        <w:lastRenderedPageBreak/>
        <w:t>wykonujący remonty izolacji lub uszczelnień urządzeń z udziałem azbestu. Wyroby miękkie to m.in.:</w:t>
      </w:r>
    </w:p>
    <w:p w14:paraId="0F991351" w14:textId="77777777" w:rsidR="00AF05E2" w:rsidRPr="00FF4695" w:rsidRDefault="00AF05E2" w:rsidP="009C7113">
      <w:pPr>
        <w:pStyle w:val="zwykywcity"/>
        <w:keepNext/>
        <w:numPr>
          <w:ilvl w:val="0"/>
          <w:numId w:val="23"/>
        </w:numPr>
        <w:spacing w:before="60" w:line="240" w:lineRule="auto"/>
        <w:rPr>
          <w:szCs w:val="22"/>
        </w:rPr>
      </w:pPr>
      <w:r w:rsidRPr="00FF4695">
        <w:rPr>
          <w:szCs w:val="22"/>
        </w:rPr>
        <w:t>sznury, płótna, tkaniny z dodatkiem azbestu (lub wykonane z samego azbestu)</w:t>
      </w:r>
    </w:p>
    <w:p w14:paraId="0F991352" w14:textId="77777777" w:rsidR="00AF05E2" w:rsidRPr="00FF4695" w:rsidRDefault="00AF05E2" w:rsidP="009C7113">
      <w:pPr>
        <w:pStyle w:val="zwykywcity"/>
        <w:keepNext/>
        <w:numPr>
          <w:ilvl w:val="0"/>
          <w:numId w:val="23"/>
        </w:numPr>
        <w:spacing w:before="60" w:line="240" w:lineRule="auto"/>
        <w:rPr>
          <w:szCs w:val="22"/>
        </w:rPr>
      </w:pPr>
      <w:r w:rsidRPr="00FF4695">
        <w:rPr>
          <w:szCs w:val="22"/>
        </w:rPr>
        <w:t>płyty i uszczelki kinkieryt (typu Gambit, Polonit), stosowane w ciepłownictwie na złączach rur, zaworów z gorącą wodą lub parą</w:t>
      </w:r>
    </w:p>
    <w:p w14:paraId="0F991353" w14:textId="77777777" w:rsidR="00AF05E2" w:rsidRPr="00FF4695" w:rsidRDefault="00AF05E2" w:rsidP="009C7113">
      <w:pPr>
        <w:pStyle w:val="zwykywcity"/>
        <w:keepNext/>
        <w:numPr>
          <w:ilvl w:val="0"/>
          <w:numId w:val="23"/>
        </w:numPr>
        <w:spacing w:before="60" w:line="240" w:lineRule="auto"/>
        <w:rPr>
          <w:szCs w:val="22"/>
        </w:rPr>
      </w:pPr>
      <w:r w:rsidRPr="00FF4695">
        <w:rPr>
          <w:szCs w:val="22"/>
        </w:rPr>
        <w:t>płaszcze azbestowo-gipsowe stosowane w izolacji rur w ciepłownictwie</w:t>
      </w:r>
    </w:p>
    <w:p w14:paraId="0F991354" w14:textId="77777777" w:rsidR="00AF05E2" w:rsidRPr="00FF4695" w:rsidRDefault="00AF05E2" w:rsidP="009C7113">
      <w:pPr>
        <w:pStyle w:val="zwykywcity"/>
        <w:keepNext/>
        <w:numPr>
          <w:ilvl w:val="0"/>
          <w:numId w:val="23"/>
        </w:numPr>
        <w:spacing w:before="60" w:line="240" w:lineRule="auto"/>
        <w:rPr>
          <w:szCs w:val="22"/>
        </w:rPr>
      </w:pPr>
      <w:r w:rsidRPr="00FF4695">
        <w:rPr>
          <w:szCs w:val="22"/>
        </w:rPr>
        <w:t>płyty i tektury miękkie (stosowane w izolacjach ognioochronnych)</w:t>
      </w:r>
    </w:p>
    <w:p w14:paraId="0F991355" w14:textId="77777777" w:rsidR="00AF05E2" w:rsidRPr="00FF4695" w:rsidRDefault="00AF05E2" w:rsidP="009C7113">
      <w:pPr>
        <w:pStyle w:val="zwykywcity"/>
        <w:keepNext/>
        <w:numPr>
          <w:ilvl w:val="0"/>
          <w:numId w:val="23"/>
        </w:numPr>
        <w:spacing w:before="60" w:line="240" w:lineRule="auto"/>
        <w:rPr>
          <w:szCs w:val="22"/>
        </w:rPr>
      </w:pPr>
      <w:r w:rsidRPr="00FF4695">
        <w:rPr>
          <w:szCs w:val="22"/>
        </w:rPr>
        <w:t>płyty ognioochronne typu „PYRAL” produkcji czechosłowackiej lub „SOKALIT” produkcji NRD, zawierające około 30-50 % azbestu (służą do okładzin ognioochronnych konstrukcji budynków oraz jako sufity podwieszane o podwyższonej odporności na ogień, także jako materiał do klap przeciwpożarowych i przeciwdymnych)</w:t>
      </w:r>
    </w:p>
    <w:p w14:paraId="0F991356" w14:textId="77777777" w:rsidR="00AF05E2" w:rsidRPr="00FF4695" w:rsidRDefault="00AF05E2" w:rsidP="009C7113">
      <w:pPr>
        <w:pStyle w:val="zwykywcity"/>
        <w:keepNext/>
        <w:numPr>
          <w:ilvl w:val="0"/>
          <w:numId w:val="23"/>
        </w:numPr>
        <w:spacing w:before="60" w:line="240" w:lineRule="auto"/>
        <w:rPr>
          <w:szCs w:val="22"/>
        </w:rPr>
      </w:pPr>
      <w:r w:rsidRPr="00FF4695">
        <w:rPr>
          <w:szCs w:val="22"/>
        </w:rPr>
        <w:t>natryski azbestowe na konstrukcje stalowe zastosowane jako ognioochronne zabezpieczenie stalowej konstrukcji budynków o tzw. konstrukcji niesztywnej (np. budynki przemysłowe, biurowe; często są to obiekty indywidualnie projektowane, „nasycone” technologią budowlaną krajów zachodnioeuropejskich z lat 60-70, np. budynki ambasad)</w:t>
      </w:r>
    </w:p>
    <w:p w14:paraId="0F991357" w14:textId="3AADA166" w:rsidR="00AF05E2" w:rsidRPr="00FF4695" w:rsidRDefault="00AF05E2" w:rsidP="00280DFB">
      <w:pPr>
        <w:pStyle w:val="zwykywcity"/>
        <w:keepNext/>
        <w:numPr>
          <w:ilvl w:val="0"/>
          <w:numId w:val="3"/>
        </w:numPr>
        <w:tabs>
          <w:tab w:val="clear" w:pos="1440"/>
          <w:tab w:val="num" w:pos="709"/>
        </w:tabs>
        <w:spacing w:before="60" w:line="240" w:lineRule="auto"/>
        <w:ind w:left="709" w:hanging="447"/>
        <w:rPr>
          <w:szCs w:val="22"/>
        </w:rPr>
      </w:pPr>
      <w:r w:rsidRPr="00FF4695">
        <w:rPr>
          <w:szCs w:val="22"/>
        </w:rPr>
        <w:t>klasa II – Wyroby twarde o gęstości &gt; 1000 kg/m</w:t>
      </w:r>
      <w:r w:rsidRPr="00FF4695">
        <w:rPr>
          <w:szCs w:val="22"/>
          <w:vertAlign w:val="superscript"/>
        </w:rPr>
        <w:t>3</w:t>
      </w:r>
      <w:r w:rsidRPr="00FF4695">
        <w:rPr>
          <w:szCs w:val="22"/>
        </w:rPr>
        <w:t xml:space="preserve"> są to najpowszechniej występujące </w:t>
      </w:r>
      <w:r w:rsidR="0015134E" w:rsidRPr="00FF4695">
        <w:rPr>
          <w:szCs w:val="22"/>
        </w:rPr>
        <w:br/>
      </w:r>
      <w:r w:rsidRPr="00FF4695">
        <w:rPr>
          <w:szCs w:val="22"/>
        </w:rPr>
        <w:t xml:space="preserve">w krajowym budownictwie wyroby zawierające azbest. Charakteryzują się dużym stopniem zwięzłości, dużym udziałem spoiwa (najczęściej jest nim cement), niską procentową zawartością azbestu (około 5% w płytach płaskich lignocementowych modyfikowanych, 12-13% w płytach płaskich i falistych azbestowo-cementowych i około 20% w rurach azbestowo - cementowych). </w:t>
      </w:r>
      <w:r w:rsidR="00467A8B">
        <w:rPr>
          <w:szCs w:val="22"/>
        </w:rPr>
        <w:br/>
      </w:r>
      <w:r w:rsidRPr="00FF4695">
        <w:rPr>
          <w:szCs w:val="22"/>
        </w:rPr>
        <w:t xml:space="preserve">W przypadku uszkodzenia tego typu materiału emisja jest znacznie niższa niż w przypadku wyrobów z klasy I. W przeciwieństwie do wyrobów miękkich, przez długi okres pozostają wyrobami emitującymi małe ilości pyłu azbestu. Można je więc uważać za mniej groźne </w:t>
      </w:r>
      <w:r w:rsidR="00467A8B">
        <w:rPr>
          <w:szCs w:val="22"/>
        </w:rPr>
        <w:br/>
      </w:r>
      <w:r w:rsidRPr="00FF4695">
        <w:rPr>
          <w:szCs w:val="22"/>
        </w:rPr>
        <w:t>w użytkowaniu oraz podczas prac remontowych od wyrobów miękkich. Mniej groźne są też ich odpady. Wyroby twarde to m.in.:</w:t>
      </w:r>
    </w:p>
    <w:p w14:paraId="0F991358" w14:textId="77777777" w:rsidR="00AF05E2" w:rsidRPr="00FF4695" w:rsidRDefault="00AF05E2" w:rsidP="009C7113">
      <w:pPr>
        <w:pStyle w:val="zwykywcity"/>
        <w:keepNext/>
        <w:numPr>
          <w:ilvl w:val="0"/>
          <w:numId w:val="24"/>
        </w:numPr>
        <w:spacing w:before="60" w:line="240" w:lineRule="auto"/>
        <w:rPr>
          <w:szCs w:val="22"/>
        </w:rPr>
      </w:pPr>
      <w:r w:rsidRPr="00FF4695">
        <w:rPr>
          <w:szCs w:val="22"/>
        </w:rPr>
        <w:t>płyty azbestowo-cementowe faliste</w:t>
      </w:r>
    </w:p>
    <w:p w14:paraId="0F991359" w14:textId="77777777" w:rsidR="00AF05E2" w:rsidRPr="00FF4695" w:rsidRDefault="00AF05E2" w:rsidP="009C7113">
      <w:pPr>
        <w:pStyle w:val="zwykywcity"/>
        <w:keepNext/>
        <w:numPr>
          <w:ilvl w:val="0"/>
          <w:numId w:val="24"/>
        </w:numPr>
        <w:spacing w:before="60" w:line="240" w:lineRule="auto"/>
        <w:rPr>
          <w:szCs w:val="22"/>
        </w:rPr>
      </w:pPr>
      <w:r w:rsidRPr="00FF4695">
        <w:rPr>
          <w:szCs w:val="22"/>
        </w:rPr>
        <w:t>płyty azbestowo-cementowe płaskie prasowane</w:t>
      </w:r>
    </w:p>
    <w:p w14:paraId="0F99135A" w14:textId="77777777" w:rsidR="00AF05E2" w:rsidRPr="00FF4695" w:rsidRDefault="00AF05E2" w:rsidP="009C7113">
      <w:pPr>
        <w:pStyle w:val="zwykywcity"/>
        <w:keepNext/>
        <w:numPr>
          <w:ilvl w:val="0"/>
          <w:numId w:val="24"/>
        </w:numPr>
        <w:spacing w:before="60" w:line="240" w:lineRule="auto"/>
        <w:rPr>
          <w:szCs w:val="22"/>
        </w:rPr>
      </w:pPr>
      <w:r w:rsidRPr="00FF4695">
        <w:rPr>
          <w:szCs w:val="22"/>
        </w:rPr>
        <w:t>płyty azbestowo-cementowe KARO</w:t>
      </w:r>
    </w:p>
    <w:p w14:paraId="0F99135B" w14:textId="77777777" w:rsidR="00AF05E2" w:rsidRPr="00FF4695" w:rsidRDefault="00AF05E2" w:rsidP="009C7113">
      <w:pPr>
        <w:pStyle w:val="zwykywcity"/>
        <w:keepNext/>
        <w:numPr>
          <w:ilvl w:val="0"/>
          <w:numId w:val="24"/>
        </w:numPr>
        <w:spacing w:before="60" w:line="240" w:lineRule="auto"/>
        <w:rPr>
          <w:szCs w:val="22"/>
        </w:rPr>
      </w:pPr>
      <w:r w:rsidRPr="00FF4695">
        <w:rPr>
          <w:szCs w:val="22"/>
        </w:rPr>
        <w:t>płyty warstwowe PW3/A i podobne</w:t>
      </w:r>
    </w:p>
    <w:p w14:paraId="0F99135C" w14:textId="77777777" w:rsidR="00AF05E2" w:rsidRPr="00FF4695" w:rsidRDefault="00AF05E2" w:rsidP="009C7113">
      <w:pPr>
        <w:pStyle w:val="zwykywcity"/>
        <w:keepNext/>
        <w:numPr>
          <w:ilvl w:val="0"/>
          <w:numId w:val="24"/>
        </w:numPr>
        <w:spacing w:before="60" w:line="240" w:lineRule="auto"/>
        <w:rPr>
          <w:szCs w:val="22"/>
        </w:rPr>
      </w:pPr>
      <w:r w:rsidRPr="00FF4695">
        <w:rPr>
          <w:szCs w:val="22"/>
        </w:rPr>
        <w:t>rury azbestowo-cementowe</w:t>
      </w:r>
    </w:p>
    <w:p w14:paraId="0F99135D" w14:textId="77777777" w:rsidR="00AF05E2" w:rsidRPr="00FF4695" w:rsidRDefault="00AF05E2" w:rsidP="009C7113">
      <w:pPr>
        <w:pStyle w:val="zwykywcity"/>
        <w:keepNext/>
        <w:numPr>
          <w:ilvl w:val="0"/>
          <w:numId w:val="24"/>
        </w:numPr>
        <w:spacing w:before="60" w:line="240" w:lineRule="auto"/>
        <w:rPr>
          <w:szCs w:val="22"/>
        </w:rPr>
      </w:pPr>
      <w:r w:rsidRPr="00FF4695">
        <w:rPr>
          <w:szCs w:val="22"/>
        </w:rPr>
        <w:t>złącza, listwy, gąsiory wykonane z azbestocementu</w:t>
      </w:r>
    </w:p>
    <w:p w14:paraId="0F99135E" w14:textId="77777777" w:rsidR="00AF05E2" w:rsidRPr="00FF4695" w:rsidRDefault="00AF05E2" w:rsidP="009C7113">
      <w:pPr>
        <w:pStyle w:val="zwykywcity"/>
        <w:keepNext/>
        <w:numPr>
          <w:ilvl w:val="0"/>
          <w:numId w:val="24"/>
        </w:numPr>
        <w:spacing w:before="60" w:line="240" w:lineRule="auto"/>
        <w:rPr>
          <w:szCs w:val="22"/>
        </w:rPr>
      </w:pPr>
      <w:r w:rsidRPr="00FF4695">
        <w:rPr>
          <w:szCs w:val="22"/>
        </w:rPr>
        <w:t>płaszcze azbestowo-cementowe stosowane w izolacji rur w ciepłownictwie</w:t>
      </w:r>
    </w:p>
    <w:p w14:paraId="0F991363" w14:textId="2122073F" w:rsidR="00FE445A" w:rsidRPr="00FF4695" w:rsidRDefault="00FE445A">
      <w:pPr>
        <w:spacing w:before="0" w:after="0"/>
        <w:jc w:val="left"/>
      </w:pPr>
      <w:bookmarkStart w:id="38" w:name="_Toc120951973"/>
      <w:r w:rsidRPr="00FF4695">
        <w:br w:type="page"/>
      </w:r>
    </w:p>
    <w:p w14:paraId="317CCCEC" w14:textId="77777777" w:rsidR="00B94208" w:rsidRPr="00FF4695" w:rsidRDefault="00B94208" w:rsidP="00B94208"/>
    <w:p w14:paraId="0F991364" w14:textId="6B8B61F6" w:rsidR="00AF05E2" w:rsidRPr="00FF4695" w:rsidRDefault="00AF05E2" w:rsidP="00280DFB">
      <w:pPr>
        <w:pStyle w:val="Legenda"/>
        <w:keepNext/>
        <w:spacing w:before="60" w:after="60"/>
        <w:ind w:left="1418" w:hanging="1418"/>
        <w:rPr>
          <w:b w:val="0"/>
          <w:iCs/>
          <w:sz w:val="18"/>
          <w:szCs w:val="18"/>
        </w:rPr>
      </w:pPr>
      <w:bookmarkStart w:id="39" w:name="_Toc130897803"/>
      <w:r w:rsidRPr="00FF4695">
        <w:rPr>
          <w:b w:val="0"/>
          <w:iCs/>
          <w:sz w:val="18"/>
          <w:szCs w:val="18"/>
        </w:rPr>
        <w:t xml:space="preserve">Tabela </w:t>
      </w:r>
      <w:r w:rsidR="00C065D7" w:rsidRPr="00FF4695">
        <w:rPr>
          <w:b w:val="0"/>
          <w:iCs/>
          <w:sz w:val="18"/>
          <w:szCs w:val="18"/>
        </w:rPr>
        <w:fldChar w:fldCharType="begin"/>
      </w:r>
      <w:r w:rsidRPr="00FF4695">
        <w:rPr>
          <w:b w:val="0"/>
          <w:iCs/>
          <w:sz w:val="18"/>
          <w:szCs w:val="18"/>
        </w:rPr>
        <w:instrText xml:space="preserve"> SEQ Tabela \* ARABIC </w:instrText>
      </w:r>
      <w:r w:rsidR="00C065D7" w:rsidRPr="00FF4695">
        <w:rPr>
          <w:b w:val="0"/>
          <w:iCs/>
          <w:sz w:val="18"/>
          <w:szCs w:val="18"/>
        </w:rPr>
        <w:fldChar w:fldCharType="separate"/>
      </w:r>
      <w:r w:rsidR="008034C8">
        <w:rPr>
          <w:b w:val="0"/>
          <w:iCs/>
          <w:noProof/>
          <w:sz w:val="18"/>
          <w:szCs w:val="18"/>
        </w:rPr>
        <w:t>1</w:t>
      </w:r>
      <w:r w:rsidR="00C065D7" w:rsidRPr="00FF4695">
        <w:rPr>
          <w:b w:val="0"/>
          <w:iCs/>
          <w:sz w:val="18"/>
          <w:szCs w:val="18"/>
        </w:rPr>
        <w:fldChar w:fldCharType="end"/>
      </w:r>
      <w:r w:rsidR="00216D8A" w:rsidRPr="00FF4695">
        <w:rPr>
          <w:b w:val="0"/>
          <w:iCs/>
          <w:sz w:val="18"/>
          <w:szCs w:val="18"/>
        </w:rPr>
        <w:t xml:space="preserve"> </w:t>
      </w:r>
      <w:r w:rsidRPr="00FF4695">
        <w:rPr>
          <w:b w:val="0"/>
          <w:iCs/>
          <w:sz w:val="18"/>
          <w:szCs w:val="18"/>
        </w:rPr>
        <w:t>Zakres zastosowania wyrobów zawierających azbest</w:t>
      </w:r>
      <w:bookmarkEnd w:id="38"/>
      <w:bookmarkEnd w:id="39"/>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0"/>
        <w:gridCol w:w="3827"/>
        <w:gridCol w:w="4810"/>
      </w:tblGrid>
      <w:tr w:rsidR="00AF05E2" w:rsidRPr="00FF4695" w14:paraId="0F991368" w14:textId="77777777" w:rsidTr="00DF22CD">
        <w:trPr>
          <w:cantSplit/>
          <w:trHeight w:val="597"/>
          <w:tblHeader/>
          <w:jc w:val="center"/>
        </w:trPr>
        <w:tc>
          <w:tcPr>
            <w:tcW w:w="830" w:type="dxa"/>
            <w:shd w:val="clear" w:color="auto" w:fill="C6D9F1" w:themeFill="text2" w:themeFillTint="33"/>
            <w:tcMar>
              <w:left w:w="0" w:type="dxa"/>
              <w:right w:w="0" w:type="dxa"/>
            </w:tcMar>
            <w:vAlign w:val="center"/>
          </w:tcPr>
          <w:p w14:paraId="0F991365" w14:textId="77777777" w:rsidR="00AF05E2" w:rsidRPr="00FF4695" w:rsidRDefault="00AF05E2" w:rsidP="00FE445A">
            <w:pPr>
              <w:spacing w:before="0" w:after="0"/>
              <w:jc w:val="center"/>
              <w:rPr>
                <w:sz w:val="18"/>
                <w:szCs w:val="18"/>
              </w:rPr>
            </w:pPr>
            <w:bookmarkStart w:id="40" w:name="_Toc120951959"/>
            <w:bookmarkStart w:id="41" w:name="_Toc120962929"/>
            <w:r w:rsidRPr="00FF4695">
              <w:rPr>
                <w:sz w:val="18"/>
                <w:szCs w:val="18"/>
              </w:rPr>
              <w:t>Klasa wyrobu</w:t>
            </w:r>
            <w:bookmarkEnd w:id="40"/>
            <w:bookmarkEnd w:id="41"/>
          </w:p>
        </w:tc>
        <w:tc>
          <w:tcPr>
            <w:tcW w:w="3827" w:type="dxa"/>
            <w:shd w:val="clear" w:color="auto" w:fill="C6D9F1" w:themeFill="text2" w:themeFillTint="33"/>
            <w:tcMar>
              <w:left w:w="0" w:type="dxa"/>
              <w:right w:w="0" w:type="dxa"/>
            </w:tcMar>
            <w:vAlign w:val="center"/>
          </w:tcPr>
          <w:p w14:paraId="0F991366" w14:textId="77777777" w:rsidR="00AF05E2" w:rsidRPr="00FF4695" w:rsidRDefault="00AF05E2" w:rsidP="00FE445A">
            <w:pPr>
              <w:spacing w:before="0" w:after="0"/>
              <w:jc w:val="center"/>
              <w:rPr>
                <w:sz w:val="18"/>
                <w:szCs w:val="18"/>
              </w:rPr>
            </w:pPr>
            <w:r w:rsidRPr="00FF4695">
              <w:rPr>
                <w:sz w:val="18"/>
                <w:szCs w:val="18"/>
              </w:rPr>
              <w:t>Rodzaj wyrobu zawierającego azbest</w:t>
            </w:r>
          </w:p>
        </w:tc>
        <w:tc>
          <w:tcPr>
            <w:tcW w:w="4810" w:type="dxa"/>
            <w:shd w:val="clear" w:color="auto" w:fill="C6D9F1" w:themeFill="text2" w:themeFillTint="33"/>
            <w:tcMar>
              <w:left w:w="0" w:type="dxa"/>
              <w:right w:w="0" w:type="dxa"/>
            </w:tcMar>
            <w:vAlign w:val="center"/>
          </w:tcPr>
          <w:p w14:paraId="0F991367" w14:textId="77777777" w:rsidR="00AF05E2" w:rsidRPr="00FF4695" w:rsidRDefault="00AF05E2" w:rsidP="00FE445A">
            <w:pPr>
              <w:spacing w:before="0" w:after="0"/>
              <w:jc w:val="center"/>
              <w:rPr>
                <w:sz w:val="18"/>
                <w:szCs w:val="18"/>
              </w:rPr>
            </w:pPr>
            <w:bookmarkStart w:id="42" w:name="_Toc120951960"/>
            <w:bookmarkStart w:id="43" w:name="_Toc120962930"/>
            <w:r w:rsidRPr="00FF4695">
              <w:rPr>
                <w:sz w:val="18"/>
                <w:szCs w:val="18"/>
              </w:rPr>
              <w:t>Zastosowanie</w:t>
            </w:r>
            <w:bookmarkEnd w:id="42"/>
            <w:bookmarkEnd w:id="43"/>
          </w:p>
        </w:tc>
      </w:tr>
      <w:tr w:rsidR="00AF05E2" w:rsidRPr="00FF4695" w14:paraId="0F99136D" w14:textId="77777777" w:rsidTr="00DF22CD">
        <w:trPr>
          <w:cantSplit/>
          <w:jc w:val="center"/>
        </w:trPr>
        <w:tc>
          <w:tcPr>
            <w:tcW w:w="830" w:type="dxa"/>
            <w:tcMar>
              <w:left w:w="0" w:type="dxa"/>
              <w:right w:w="0" w:type="dxa"/>
            </w:tcMar>
            <w:vAlign w:val="center"/>
          </w:tcPr>
          <w:p w14:paraId="0F991369" w14:textId="77777777" w:rsidR="00AF05E2" w:rsidRPr="00FF4695" w:rsidRDefault="00AF05E2" w:rsidP="00FE445A">
            <w:pPr>
              <w:spacing w:before="0" w:after="0"/>
              <w:jc w:val="center"/>
              <w:rPr>
                <w:sz w:val="18"/>
                <w:szCs w:val="18"/>
              </w:rPr>
            </w:pPr>
            <w:r w:rsidRPr="00FF4695">
              <w:rPr>
                <w:sz w:val="18"/>
                <w:szCs w:val="18"/>
              </w:rPr>
              <w:t>I</w:t>
            </w:r>
          </w:p>
        </w:tc>
        <w:tc>
          <w:tcPr>
            <w:tcW w:w="3827" w:type="dxa"/>
            <w:tcMar>
              <w:left w:w="0" w:type="dxa"/>
              <w:right w:w="0" w:type="dxa"/>
            </w:tcMar>
            <w:vAlign w:val="center"/>
          </w:tcPr>
          <w:p w14:paraId="0F99136A" w14:textId="77777777" w:rsidR="00AF05E2" w:rsidRPr="00FF4695" w:rsidRDefault="00AF05E2" w:rsidP="00FE445A">
            <w:pPr>
              <w:spacing w:before="0" w:after="0"/>
              <w:jc w:val="center"/>
              <w:rPr>
                <w:sz w:val="18"/>
                <w:szCs w:val="18"/>
              </w:rPr>
            </w:pPr>
            <w:r w:rsidRPr="00FF4695">
              <w:rPr>
                <w:sz w:val="18"/>
                <w:szCs w:val="18"/>
              </w:rPr>
              <w:t>masy azbestowe natryskowe</w:t>
            </w:r>
          </w:p>
        </w:tc>
        <w:tc>
          <w:tcPr>
            <w:tcW w:w="4810" w:type="dxa"/>
            <w:tcMar>
              <w:left w:w="0" w:type="dxa"/>
              <w:right w:w="0" w:type="dxa"/>
            </w:tcMar>
            <w:vAlign w:val="center"/>
          </w:tcPr>
          <w:p w14:paraId="0F99136B" w14:textId="77777777" w:rsidR="00AF05E2" w:rsidRPr="00FF4695" w:rsidRDefault="00AF05E2" w:rsidP="00FE445A">
            <w:pPr>
              <w:spacing w:before="0" w:after="0"/>
              <w:jc w:val="center"/>
              <w:rPr>
                <w:sz w:val="18"/>
                <w:szCs w:val="18"/>
              </w:rPr>
            </w:pPr>
            <w:r w:rsidRPr="00FF4695">
              <w:rPr>
                <w:sz w:val="18"/>
                <w:szCs w:val="18"/>
              </w:rPr>
              <w:t>izolacja ognioochronna konstrukcji stalowych i przegród budowlanych</w:t>
            </w:r>
          </w:p>
          <w:p w14:paraId="0F99136C" w14:textId="77777777" w:rsidR="00AF05E2" w:rsidRPr="00FF4695" w:rsidRDefault="00AF05E2" w:rsidP="00FE445A">
            <w:pPr>
              <w:spacing w:before="0" w:after="0"/>
              <w:jc w:val="center"/>
              <w:rPr>
                <w:sz w:val="18"/>
                <w:szCs w:val="18"/>
              </w:rPr>
            </w:pPr>
            <w:r w:rsidRPr="00FF4695">
              <w:rPr>
                <w:sz w:val="18"/>
                <w:szCs w:val="18"/>
              </w:rPr>
              <w:t>izolacja akustyczna obiektów użyteczności publicznej</w:t>
            </w:r>
          </w:p>
        </w:tc>
      </w:tr>
      <w:tr w:rsidR="00AF05E2" w:rsidRPr="00FF4695" w14:paraId="0F991371" w14:textId="77777777" w:rsidTr="00DF22CD">
        <w:trPr>
          <w:cantSplit/>
          <w:jc w:val="center"/>
        </w:trPr>
        <w:tc>
          <w:tcPr>
            <w:tcW w:w="830" w:type="dxa"/>
            <w:tcMar>
              <w:left w:w="0" w:type="dxa"/>
              <w:right w:w="0" w:type="dxa"/>
            </w:tcMar>
            <w:vAlign w:val="center"/>
          </w:tcPr>
          <w:p w14:paraId="0F99136E" w14:textId="77777777" w:rsidR="00AF05E2" w:rsidRPr="00FF4695" w:rsidRDefault="00AF05E2" w:rsidP="00FE445A">
            <w:pPr>
              <w:spacing w:before="0" w:after="0"/>
              <w:jc w:val="center"/>
              <w:rPr>
                <w:sz w:val="18"/>
                <w:szCs w:val="18"/>
              </w:rPr>
            </w:pPr>
            <w:r w:rsidRPr="00FF4695">
              <w:rPr>
                <w:sz w:val="18"/>
                <w:szCs w:val="18"/>
              </w:rPr>
              <w:t>I</w:t>
            </w:r>
          </w:p>
        </w:tc>
        <w:tc>
          <w:tcPr>
            <w:tcW w:w="3827" w:type="dxa"/>
            <w:tcMar>
              <w:left w:w="0" w:type="dxa"/>
              <w:right w:w="0" w:type="dxa"/>
            </w:tcMar>
            <w:vAlign w:val="center"/>
          </w:tcPr>
          <w:p w14:paraId="0F99136F" w14:textId="77777777" w:rsidR="00AF05E2" w:rsidRPr="00FF4695" w:rsidRDefault="00AF05E2" w:rsidP="00FE445A">
            <w:pPr>
              <w:spacing w:before="0" w:after="0"/>
              <w:jc w:val="center"/>
              <w:rPr>
                <w:sz w:val="18"/>
                <w:szCs w:val="18"/>
              </w:rPr>
            </w:pPr>
            <w:r w:rsidRPr="00FF4695">
              <w:rPr>
                <w:sz w:val="18"/>
                <w:szCs w:val="18"/>
              </w:rPr>
              <w:t>Sznury</w:t>
            </w:r>
          </w:p>
        </w:tc>
        <w:tc>
          <w:tcPr>
            <w:tcW w:w="4810" w:type="dxa"/>
            <w:tcMar>
              <w:left w:w="0" w:type="dxa"/>
              <w:right w:w="0" w:type="dxa"/>
            </w:tcMar>
            <w:vAlign w:val="center"/>
          </w:tcPr>
          <w:p w14:paraId="0F991370" w14:textId="77777777" w:rsidR="00AF05E2" w:rsidRPr="00FF4695" w:rsidRDefault="00AF05E2" w:rsidP="00FE445A">
            <w:pPr>
              <w:spacing w:before="0" w:after="0"/>
              <w:jc w:val="center"/>
              <w:rPr>
                <w:sz w:val="18"/>
                <w:szCs w:val="18"/>
              </w:rPr>
            </w:pPr>
            <w:r w:rsidRPr="00FF4695">
              <w:rPr>
                <w:sz w:val="18"/>
                <w:szCs w:val="18"/>
              </w:rPr>
              <w:t>piece przemysłowe wraz z kanałami spalin, nagrzewnice, rekuperatory, kominy przemysłowe</w:t>
            </w:r>
          </w:p>
        </w:tc>
      </w:tr>
      <w:tr w:rsidR="00AF05E2" w:rsidRPr="00FF4695" w14:paraId="0F991375" w14:textId="77777777" w:rsidTr="00DF22CD">
        <w:trPr>
          <w:cantSplit/>
          <w:jc w:val="center"/>
        </w:trPr>
        <w:tc>
          <w:tcPr>
            <w:tcW w:w="830" w:type="dxa"/>
            <w:tcMar>
              <w:left w:w="0" w:type="dxa"/>
              <w:right w:w="0" w:type="dxa"/>
            </w:tcMar>
            <w:vAlign w:val="center"/>
          </w:tcPr>
          <w:p w14:paraId="0F991372" w14:textId="77777777" w:rsidR="00AF05E2" w:rsidRPr="00FF4695" w:rsidRDefault="00AF05E2" w:rsidP="00FE445A">
            <w:pPr>
              <w:spacing w:before="0" w:after="0"/>
              <w:jc w:val="center"/>
              <w:rPr>
                <w:sz w:val="18"/>
                <w:szCs w:val="18"/>
              </w:rPr>
            </w:pPr>
            <w:r w:rsidRPr="00FF4695">
              <w:rPr>
                <w:sz w:val="18"/>
                <w:szCs w:val="18"/>
              </w:rPr>
              <w:t>I</w:t>
            </w:r>
          </w:p>
        </w:tc>
        <w:tc>
          <w:tcPr>
            <w:tcW w:w="3827" w:type="dxa"/>
            <w:tcMar>
              <w:left w:w="0" w:type="dxa"/>
              <w:right w:w="0" w:type="dxa"/>
            </w:tcMar>
            <w:vAlign w:val="center"/>
          </w:tcPr>
          <w:p w14:paraId="0F991373" w14:textId="77777777" w:rsidR="00AF05E2" w:rsidRPr="00FF4695" w:rsidRDefault="00AF05E2" w:rsidP="00FE445A">
            <w:pPr>
              <w:spacing w:before="0" w:after="0"/>
              <w:jc w:val="center"/>
              <w:rPr>
                <w:sz w:val="18"/>
                <w:szCs w:val="18"/>
              </w:rPr>
            </w:pPr>
            <w:r w:rsidRPr="00FF4695">
              <w:rPr>
                <w:sz w:val="18"/>
                <w:szCs w:val="18"/>
              </w:rPr>
              <w:t>tektura azbestowa</w:t>
            </w:r>
          </w:p>
        </w:tc>
        <w:tc>
          <w:tcPr>
            <w:tcW w:w="4810" w:type="dxa"/>
            <w:tcMar>
              <w:left w:w="0" w:type="dxa"/>
              <w:right w:w="0" w:type="dxa"/>
            </w:tcMar>
            <w:vAlign w:val="center"/>
          </w:tcPr>
          <w:p w14:paraId="0F991374" w14:textId="77777777" w:rsidR="00AF05E2" w:rsidRPr="00FF4695" w:rsidRDefault="00AF05E2" w:rsidP="00FE445A">
            <w:pPr>
              <w:spacing w:before="0" w:after="0"/>
              <w:jc w:val="center"/>
              <w:rPr>
                <w:sz w:val="18"/>
                <w:szCs w:val="18"/>
              </w:rPr>
            </w:pPr>
            <w:r w:rsidRPr="00FF4695">
              <w:rPr>
                <w:sz w:val="18"/>
                <w:szCs w:val="18"/>
              </w:rPr>
              <w:t xml:space="preserve">izolacja termiczna i uszczelnienia w instalacjach przemysłowych, aparaturze kontrolno-pomiarowej </w:t>
            </w:r>
            <w:r w:rsidR="005D245D" w:rsidRPr="00FF4695">
              <w:rPr>
                <w:sz w:val="18"/>
                <w:szCs w:val="18"/>
              </w:rPr>
              <w:br/>
            </w:r>
            <w:r w:rsidRPr="00FF4695">
              <w:rPr>
                <w:sz w:val="18"/>
                <w:szCs w:val="18"/>
              </w:rPr>
              <w:t>i laboratoryjnej</w:t>
            </w:r>
          </w:p>
        </w:tc>
      </w:tr>
      <w:tr w:rsidR="00AF05E2" w:rsidRPr="00FF4695" w14:paraId="0F991379" w14:textId="77777777" w:rsidTr="00DF22CD">
        <w:trPr>
          <w:cantSplit/>
          <w:jc w:val="center"/>
        </w:trPr>
        <w:tc>
          <w:tcPr>
            <w:tcW w:w="830" w:type="dxa"/>
            <w:tcMar>
              <w:left w:w="0" w:type="dxa"/>
              <w:right w:w="0" w:type="dxa"/>
            </w:tcMar>
            <w:vAlign w:val="center"/>
          </w:tcPr>
          <w:p w14:paraId="0F991376" w14:textId="77777777" w:rsidR="00AF05E2" w:rsidRPr="00FF4695" w:rsidRDefault="00AF05E2" w:rsidP="00FE445A">
            <w:pPr>
              <w:spacing w:before="0" w:after="0"/>
              <w:jc w:val="center"/>
              <w:rPr>
                <w:sz w:val="18"/>
                <w:szCs w:val="18"/>
              </w:rPr>
            </w:pPr>
            <w:r w:rsidRPr="00FF4695">
              <w:rPr>
                <w:sz w:val="18"/>
                <w:szCs w:val="18"/>
              </w:rPr>
              <w:t>I</w:t>
            </w:r>
          </w:p>
        </w:tc>
        <w:tc>
          <w:tcPr>
            <w:tcW w:w="3827" w:type="dxa"/>
            <w:tcMar>
              <w:left w:w="0" w:type="dxa"/>
              <w:right w:w="0" w:type="dxa"/>
            </w:tcMar>
            <w:vAlign w:val="center"/>
          </w:tcPr>
          <w:p w14:paraId="0F991377" w14:textId="77777777" w:rsidR="00AF05E2" w:rsidRPr="00FF4695" w:rsidRDefault="00AF05E2" w:rsidP="00FE445A">
            <w:pPr>
              <w:spacing w:before="0" w:after="0"/>
              <w:jc w:val="center"/>
              <w:rPr>
                <w:sz w:val="18"/>
                <w:szCs w:val="18"/>
              </w:rPr>
            </w:pPr>
            <w:r w:rsidRPr="00FF4695">
              <w:rPr>
                <w:sz w:val="18"/>
                <w:szCs w:val="18"/>
              </w:rPr>
              <w:t>płyty azbestowo-kauczukowe</w:t>
            </w:r>
          </w:p>
        </w:tc>
        <w:tc>
          <w:tcPr>
            <w:tcW w:w="4810" w:type="dxa"/>
            <w:tcMar>
              <w:left w:w="0" w:type="dxa"/>
              <w:right w:w="0" w:type="dxa"/>
            </w:tcMar>
            <w:vAlign w:val="center"/>
          </w:tcPr>
          <w:p w14:paraId="0F991378" w14:textId="77777777" w:rsidR="00AF05E2" w:rsidRPr="00FF4695" w:rsidRDefault="00AF05E2" w:rsidP="00FE445A">
            <w:pPr>
              <w:spacing w:before="0" w:after="0"/>
              <w:jc w:val="center"/>
              <w:rPr>
                <w:sz w:val="18"/>
                <w:szCs w:val="18"/>
              </w:rPr>
            </w:pPr>
            <w:r w:rsidRPr="00FF4695">
              <w:rPr>
                <w:sz w:val="18"/>
                <w:szCs w:val="18"/>
              </w:rPr>
              <w:t>uszczelnianie urzą</w:t>
            </w:r>
            <w:r w:rsidR="00576B45" w:rsidRPr="00FF4695">
              <w:rPr>
                <w:sz w:val="18"/>
                <w:szCs w:val="18"/>
              </w:rPr>
              <w:t>dz</w:t>
            </w:r>
            <w:r w:rsidRPr="00FF4695">
              <w:rPr>
                <w:sz w:val="18"/>
                <w:szCs w:val="18"/>
              </w:rPr>
              <w:t xml:space="preserve">eń przemysłowych pracujących </w:t>
            </w:r>
            <w:r w:rsidR="005D245D" w:rsidRPr="00FF4695">
              <w:rPr>
                <w:sz w:val="18"/>
                <w:szCs w:val="18"/>
              </w:rPr>
              <w:br/>
            </w:r>
            <w:r w:rsidRPr="00FF4695">
              <w:rPr>
                <w:sz w:val="18"/>
                <w:szCs w:val="18"/>
              </w:rPr>
              <w:t>w środowisku agresywnym</w:t>
            </w:r>
          </w:p>
        </w:tc>
      </w:tr>
      <w:tr w:rsidR="00AF05E2" w:rsidRPr="00FF4695" w14:paraId="0F99137D" w14:textId="77777777" w:rsidTr="00DF22CD">
        <w:trPr>
          <w:cantSplit/>
          <w:jc w:val="center"/>
        </w:trPr>
        <w:tc>
          <w:tcPr>
            <w:tcW w:w="830" w:type="dxa"/>
            <w:tcMar>
              <w:left w:w="0" w:type="dxa"/>
              <w:right w:w="0" w:type="dxa"/>
            </w:tcMar>
            <w:vAlign w:val="center"/>
          </w:tcPr>
          <w:p w14:paraId="0F99137A" w14:textId="77777777" w:rsidR="00AF05E2" w:rsidRPr="00FF4695" w:rsidRDefault="00AF05E2" w:rsidP="00FE445A">
            <w:pPr>
              <w:spacing w:before="0" w:after="0"/>
              <w:jc w:val="center"/>
              <w:rPr>
                <w:sz w:val="18"/>
                <w:szCs w:val="18"/>
              </w:rPr>
            </w:pPr>
            <w:r w:rsidRPr="00FF4695">
              <w:rPr>
                <w:sz w:val="18"/>
                <w:szCs w:val="18"/>
              </w:rPr>
              <w:t>I</w:t>
            </w:r>
          </w:p>
        </w:tc>
        <w:tc>
          <w:tcPr>
            <w:tcW w:w="3827" w:type="dxa"/>
            <w:tcMar>
              <w:left w:w="0" w:type="dxa"/>
              <w:right w:w="0" w:type="dxa"/>
            </w:tcMar>
            <w:vAlign w:val="center"/>
          </w:tcPr>
          <w:p w14:paraId="0F99137B" w14:textId="77777777" w:rsidR="00AF05E2" w:rsidRPr="00FF4695" w:rsidRDefault="00AF05E2" w:rsidP="00FE445A">
            <w:pPr>
              <w:spacing w:before="0" w:after="0"/>
              <w:jc w:val="center"/>
              <w:rPr>
                <w:sz w:val="18"/>
                <w:szCs w:val="18"/>
              </w:rPr>
            </w:pPr>
            <w:r w:rsidRPr="00FF4695">
              <w:rPr>
                <w:sz w:val="18"/>
                <w:szCs w:val="18"/>
              </w:rPr>
              <w:t>wyroby tekstylne z azbestu (rękawice i tkaniny azbestowe)</w:t>
            </w:r>
          </w:p>
        </w:tc>
        <w:tc>
          <w:tcPr>
            <w:tcW w:w="4810" w:type="dxa"/>
            <w:tcMar>
              <w:left w:w="0" w:type="dxa"/>
              <w:right w:w="0" w:type="dxa"/>
            </w:tcMar>
            <w:vAlign w:val="center"/>
          </w:tcPr>
          <w:p w14:paraId="0F99137C" w14:textId="77777777" w:rsidR="00AF05E2" w:rsidRPr="00FF4695" w:rsidRDefault="00AF05E2" w:rsidP="00FE445A">
            <w:pPr>
              <w:spacing w:before="0" w:after="0"/>
              <w:jc w:val="center"/>
              <w:rPr>
                <w:sz w:val="18"/>
                <w:szCs w:val="18"/>
              </w:rPr>
            </w:pPr>
            <w:r w:rsidRPr="00FF4695">
              <w:rPr>
                <w:sz w:val="18"/>
                <w:szCs w:val="18"/>
              </w:rPr>
              <w:t>ochrona pracowników</w:t>
            </w:r>
          </w:p>
        </w:tc>
      </w:tr>
      <w:tr w:rsidR="00AF05E2" w:rsidRPr="00FF4695" w14:paraId="0F991381" w14:textId="77777777" w:rsidTr="00DF22CD">
        <w:trPr>
          <w:cantSplit/>
          <w:jc w:val="center"/>
        </w:trPr>
        <w:tc>
          <w:tcPr>
            <w:tcW w:w="830" w:type="dxa"/>
            <w:tcMar>
              <w:left w:w="0" w:type="dxa"/>
              <w:right w:w="0" w:type="dxa"/>
            </w:tcMar>
            <w:vAlign w:val="center"/>
          </w:tcPr>
          <w:p w14:paraId="0F99137E" w14:textId="77777777" w:rsidR="00AF05E2" w:rsidRPr="00FF4695" w:rsidRDefault="00AF05E2" w:rsidP="00FE445A">
            <w:pPr>
              <w:spacing w:before="0" w:after="0"/>
              <w:jc w:val="center"/>
              <w:rPr>
                <w:sz w:val="18"/>
                <w:szCs w:val="18"/>
              </w:rPr>
            </w:pPr>
            <w:r w:rsidRPr="00FF4695">
              <w:rPr>
                <w:sz w:val="18"/>
                <w:szCs w:val="18"/>
              </w:rPr>
              <w:t>I</w:t>
            </w:r>
          </w:p>
        </w:tc>
        <w:tc>
          <w:tcPr>
            <w:tcW w:w="3827" w:type="dxa"/>
            <w:tcMar>
              <w:left w:w="0" w:type="dxa"/>
              <w:right w:w="0" w:type="dxa"/>
            </w:tcMar>
            <w:vAlign w:val="center"/>
          </w:tcPr>
          <w:p w14:paraId="0F99137F" w14:textId="77777777" w:rsidR="00AF05E2" w:rsidRPr="00FF4695" w:rsidRDefault="00AF05E2" w:rsidP="00FE445A">
            <w:pPr>
              <w:spacing w:before="0" w:after="0"/>
              <w:jc w:val="center"/>
              <w:rPr>
                <w:sz w:val="18"/>
                <w:szCs w:val="18"/>
              </w:rPr>
            </w:pPr>
            <w:r w:rsidRPr="00FF4695">
              <w:rPr>
                <w:sz w:val="18"/>
                <w:szCs w:val="18"/>
              </w:rPr>
              <w:t>masa lub tektura azbestowa</w:t>
            </w:r>
          </w:p>
        </w:tc>
        <w:tc>
          <w:tcPr>
            <w:tcW w:w="4810" w:type="dxa"/>
            <w:tcMar>
              <w:left w:w="0" w:type="dxa"/>
              <w:right w:w="0" w:type="dxa"/>
            </w:tcMar>
            <w:vAlign w:val="center"/>
          </w:tcPr>
          <w:p w14:paraId="0F991380" w14:textId="77777777" w:rsidR="00AF05E2" w:rsidRPr="00FF4695" w:rsidRDefault="00AF05E2" w:rsidP="00FE445A">
            <w:pPr>
              <w:spacing w:before="0" w:after="0"/>
              <w:jc w:val="center"/>
              <w:rPr>
                <w:sz w:val="18"/>
                <w:szCs w:val="18"/>
              </w:rPr>
            </w:pPr>
            <w:r w:rsidRPr="00FF4695">
              <w:rPr>
                <w:sz w:val="18"/>
                <w:szCs w:val="18"/>
              </w:rPr>
              <w:t>drobne urządzenia</w:t>
            </w:r>
            <w:r w:rsidR="005D245D" w:rsidRPr="00FF4695">
              <w:rPr>
                <w:sz w:val="18"/>
                <w:szCs w:val="18"/>
              </w:rPr>
              <w:t xml:space="preserve"> w gospodarstwach domowych, np.</w:t>
            </w:r>
            <w:r w:rsidRPr="00FF4695">
              <w:rPr>
                <w:sz w:val="18"/>
                <w:szCs w:val="18"/>
              </w:rPr>
              <w:t xml:space="preserve"> żelazka, płytki kuchenne, piece akumulacyjne</w:t>
            </w:r>
          </w:p>
        </w:tc>
      </w:tr>
      <w:tr w:rsidR="00AF05E2" w:rsidRPr="00FF4695" w14:paraId="0F991385" w14:textId="77777777" w:rsidTr="00DF22CD">
        <w:trPr>
          <w:cantSplit/>
          <w:jc w:val="center"/>
        </w:trPr>
        <w:tc>
          <w:tcPr>
            <w:tcW w:w="830" w:type="dxa"/>
            <w:tcMar>
              <w:left w:w="0" w:type="dxa"/>
              <w:right w:w="0" w:type="dxa"/>
            </w:tcMar>
            <w:vAlign w:val="center"/>
          </w:tcPr>
          <w:p w14:paraId="0F991382" w14:textId="77777777" w:rsidR="00AF05E2" w:rsidRPr="00FF4695" w:rsidRDefault="00AF05E2" w:rsidP="00FE445A">
            <w:pPr>
              <w:spacing w:before="0" w:after="0"/>
              <w:jc w:val="center"/>
              <w:rPr>
                <w:sz w:val="18"/>
                <w:szCs w:val="18"/>
              </w:rPr>
            </w:pPr>
            <w:r w:rsidRPr="00FF4695">
              <w:rPr>
                <w:sz w:val="18"/>
                <w:szCs w:val="18"/>
              </w:rPr>
              <w:t>I</w:t>
            </w:r>
          </w:p>
        </w:tc>
        <w:tc>
          <w:tcPr>
            <w:tcW w:w="3827" w:type="dxa"/>
            <w:tcMar>
              <w:left w:w="0" w:type="dxa"/>
              <w:right w:w="0" w:type="dxa"/>
            </w:tcMar>
            <w:vAlign w:val="center"/>
          </w:tcPr>
          <w:p w14:paraId="0F991383" w14:textId="77777777" w:rsidR="00AF05E2" w:rsidRPr="00FF4695" w:rsidRDefault="00AF05E2" w:rsidP="00FE445A">
            <w:pPr>
              <w:spacing w:before="0" w:after="0"/>
              <w:jc w:val="center"/>
              <w:rPr>
                <w:sz w:val="18"/>
                <w:szCs w:val="18"/>
              </w:rPr>
            </w:pPr>
            <w:r w:rsidRPr="00FF4695">
              <w:rPr>
                <w:sz w:val="18"/>
                <w:szCs w:val="18"/>
              </w:rPr>
              <w:t>materiały i wykładziny cierne zawierające azbest</w:t>
            </w:r>
          </w:p>
        </w:tc>
        <w:tc>
          <w:tcPr>
            <w:tcW w:w="4810" w:type="dxa"/>
            <w:tcMar>
              <w:left w:w="0" w:type="dxa"/>
              <w:right w:w="0" w:type="dxa"/>
            </w:tcMar>
            <w:vAlign w:val="center"/>
          </w:tcPr>
          <w:p w14:paraId="0F991384" w14:textId="77777777" w:rsidR="00AF05E2" w:rsidRPr="00FF4695" w:rsidRDefault="00AF05E2" w:rsidP="00FE445A">
            <w:pPr>
              <w:spacing w:before="0" w:after="0"/>
              <w:jc w:val="center"/>
              <w:rPr>
                <w:sz w:val="18"/>
                <w:szCs w:val="18"/>
              </w:rPr>
            </w:pPr>
            <w:r w:rsidRPr="00FF4695">
              <w:rPr>
                <w:sz w:val="18"/>
                <w:szCs w:val="18"/>
              </w:rPr>
              <w:t>hamulce i sprzęgła</w:t>
            </w:r>
          </w:p>
        </w:tc>
      </w:tr>
      <w:tr w:rsidR="00AF05E2" w:rsidRPr="00FF4695" w14:paraId="0F991389" w14:textId="77777777" w:rsidTr="00DF22CD">
        <w:trPr>
          <w:cantSplit/>
          <w:jc w:val="center"/>
        </w:trPr>
        <w:tc>
          <w:tcPr>
            <w:tcW w:w="830" w:type="dxa"/>
            <w:tcMar>
              <w:left w:w="0" w:type="dxa"/>
              <w:right w:w="0" w:type="dxa"/>
            </w:tcMar>
            <w:vAlign w:val="center"/>
          </w:tcPr>
          <w:p w14:paraId="0F991386" w14:textId="77777777" w:rsidR="00AF05E2" w:rsidRPr="00FF4695" w:rsidRDefault="00AF05E2" w:rsidP="00FE445A">
            <w:pPr>
              <w:spacing w:before="0" w:after="0"/>
              <w:jc w:val="center"/>
              <w:rPr>
                <w:sz w:val="18"/>
                <w:szCs w:val="18"/>
              </w:rPr>
            </w:pPr>
            <w:r w:rsidRPr="00FF4695">
              <w:rPr>
                <w:sz w:val="18"/>
                <w:szCs w:val="18"/>
              </w:rPr>
              <w:t>I</w:t>
            </w:r>
          </w:p>
        </w:tc>
        <w:tc>
          <w:tcPr>
            <w:tcW w:w="3827" w:type="dxa"/>
            <w:tcMar>
              <w:left w:w="0" w:type="dxa"/>
              <w:right w:w="0" w:type="dxa"/>
            </w:tcMar>
            <w:vAlign w:val="center"/>
          </w:tcPr>
          <w:p w14:paraId="0F991387" w14:textId="77777777" w:rsidR="00AF05E2" w:rsidRPr="00FF4695" w:rsidRDefault="00AF05E2" w:rsidP="00FE445A">
            <w:pPr>
              <w:spacing w:before="0" w:after="0"/>
              <w:jc w:val="center"/>
              <w:rPr>
                <w:sz w:val="18"/>
                <w:szCs w:val="18"/>
              </w:rPr>
            </w:pPr>
            <w:r w:rsidRPr="00FF4695">
              <w:rPr>
                <w:sz w:val="18"/>
                <w:szCs w:val="18"/>
              </w:rPr>
              <w:t>masy ognioodporne zawierające azbest</w:t>
            </w:r>
          </w:p>
        </w:tc>
        <w:tc>
          <w:tcPr>
            <w:tcW w:w="4810" w:type="dxa"/>
            <w:tcMar>
              <w:left w:w="0" w:type="dxa"/>
              <w:right w:w="0" w:type="dxa"/>
            </w:tcMar>
            <w:vAlign w:val="center"/>
          </w:tcPr>
          <w:p w14:paraId="0F991388" w14:textId="77777777" w:rsidR="00AF05E2" w:rsidRPr="00FF4695" w:rsidRDefault="00AF05E2" w:rsidP="00FE445A">
            <w:pPr>
              <w:spacing w:before="0" w:after="0"/>
              <w:jc w:val="center"/>
              <w:rPr>
                <w:sz w:val="18"/>
                <w:szCs w:val="18"/>
              </w:rPr>
            </w:pPr>
            <w:r w:rsidRPr="00FF4695">
              <w:rPr>
                <w:sz w:val="18"/>
                <w:szCs w:val="18"/>
              </w:rPr>
              <w:t>piece przemysłowe wraz z kanałami spalin</w:t>
            </w:r>
          </w:p>
        </w:tc>
      </w:tr>
      <w:tr w:rsidR="00AF05E2" w:rsidRPr="00FF4695" w14:paraId="0F99138D" w14:textId="77777777" w:rsidTr="00DF22CD">
        <w:trPr>
          <w:cantSplit/>
          <w:jc w:val="center"/>
        </w:trPr>
        <w:tc>
          <w:tcPr>
            <w:tcW w:w="830" w:type="dxa"/>
            <w:tcMar>
              <w:left w:w="0" w:type="dxa"/>
              <w:right w:w="0" w:type="dxa"/>
            </w:tcMar>
            <w:vAlign w:val="center"/>
          </w:tcPr>
          <w:p w14:paraId="0F99138A" w14:textId="77777777" w:rsidR="00AF05E2" w:rsidRPr="00FF4695" w:rsidRDefault="00AF05E2" w:rsidP="00FE445A">
            <w:pPr>
              <w:spacing w:before="0" w:after="0"/>
              <w:jc w:val="center"/>
              <w:rPr>
                <w:sz w:val="18"/>
                <w:szCs w:val="18"/>
              </w:rPr>
            </w:pPr>
            <w:r w:rsidRPr="00FF4695">
              <w:rPr>
                <w:sz w:val="18"/>
                <w:szCs w:val="18"/>
              </w:rPr>
              <w:t>II</w:t>
            </w:r>
          </w:p>
        </w:tc>
        <w:tc>
          <w:tcPr>
            <w:tcW w:w="3827" w:type="dxa"/>
            <w:tcMar>
              <w:left w:w="0" w:type="dxa"/>
              <w:right w:w="0" w:type="dxa"/>
            </w:tcMar>
            <w:vAlign w:val="center"/>
          </w:tcPr>
          <w:p w14:paraId="0F99138B" w14:textId="77777777" w:rsidR="00AF05E2" w:rsidRPr="00FF4695" w:rsidRDefault="00AF05E2" w:rsidP="00FE445A">
            <w:pPr>
              <w:spacing w:before="0" w:after="0"/>
              <w:jc w:val="center"/>
              <w:rPr>
                <w:sz w:val="18"/>
                <w:szCs w:val="18"/>
              </w:rPr>
            </w:pPr>
            <w:r w:rsidRPr="00FF4695">
              <w:rPr>
                <w:sz w:val="18"/>
                <w:szCs w:val="18"/>
              </w:rPr>
              <w:t xml:space="preserve">płyty azbestowo-cementowe faliste </w:t>
            </w:r>
            <w:r w:rsidR="005D245D" w:rsidRPr="00FF4695">
              <w:rPr>
                <w:sz w:val="18"/>
                <w:szCs w:val="18"/>
              </w:rPr>
              <w:br/>
            </w:r>
            <w:r w:rsidRPr="00FF4695">
              <w:rPr>
                <w:sz w:val="18"/>
                <w:szCs w:val="18"/>
              </w:rPr>
              <w:t>i gąsiory</w:t>
            </w:r>
          </w:p>
        </w:tc>
        <w:tc>
          <w:tcPr>
            <w:tcW w:w="4810" w:type="dxa"/>
            <w:tcMar>
              <w:left w:w="0" w:type="dxa"/>
              <w:right w:w="0" w:type="dxa"/>
            </w:tcMar>
            <w:vAlign w:val="center"/>
          </w:tcPr>
          <w:p w14:paraId="0F99138C" w14:textId="77777777" w:rsidR="00AF05E2" w:rsidRPr="00FF4695" w:rsidRDefault="00AF05E2" w:rsidP="00FE445A">
            <w:pPr>
              <w:spacing w:before="0" w:after="0"/>
              <w:jc w:val="center"/>
              <w:rPr>
                <w:sz w:val="18"/>
                <w:szCs w:val="18"/>
              </w:rPr>
            </w:pPr>
            <w:r w:rsidRPr="00FF4695">
              <w:rPr>
                <w:sz w:val="18"/>
                <w:szCs w:val="18"/>
              </w:rPr>
              <w:t>pokrycia dachowe, balkony</w:t>
            </w:r>
          </w:p>
        </w:tc>
      </w:tr>
      <w:tr w:rsidR="00AF05E2" w:rsidRPr="00FF4695" w14:paraId="0F991396" w14:textId="77777777" w:rsidTr="00DF22CD">
        <w:trPr>
          <w:cantSplit/>
          <w:jc w:val="center"/>
        </w:trPr>
        <w:tc>
          <w:tcPr>
            <w:tcW w:w="830" w:type="dxa"/>
            <w:tcMar>
              <w:left w:w="0" w:type="dxa"/>
              <w:right w:w="0" w:type="dxa"/>
            </w:tcMar>
            <w:vAlign w:val="center"/>
          </w:tcPr>
          <w:p w14:paraId="0F99138E" w14:textId="77777777" w:rsidR="00AF05E2" w:rsidRPr="00FF4695" w:rsidRDefault="00AF05E2" w:rsidP="00FE445A">
            <w:pPr>
              <w:spacing w:before="0" w:after="0"/>
              <w:jc w:val="center"/>
              <w:rPr>
                <w:sz w:val="18"/>
                <w:szCs w:val="18"/>
              </w:rPr>
            </w:pPr>
            <w:r w:rsidRPr="00FF4695">
              <w:rPr>
                <w:sz w:val="18"/>
                <w:szCs w:val="18"/>
              </w:rPr>
              <w:t>II</w:t>
            </w:r>
          </w:p>
        </w:tc>
        <w:tc>
          <w:tcPr>
            <w:tcW w:w="3827" w:type="dxa"/>
            <w:tcMar>
              <w:left w:w="0" w:type="dxa"/>
              <w:right w:w="0" w:type="dxa"/>
            </w:tcMar>
            <w:vAlign w:val="center"/>
          </w:tcPr>
          <w:p w14:paraId="0F99138F" w14:textId="77777777" w:rsidR="00AF05E2" w:rsidRPr="00FF4695" w:rsidRDefault="00AF05E2" w:rsidP="00FE445A">
            <w:pPr>
              <w:spacing w:before="0" w:after="0"/>
              <w:jc w:val="center"/>
              <w:rPr>
                <w:sz w:val="18"/>
                <w:szCs w:val="18"/>
              </w:rPr>
            </w:pPr>
            <w:r w:rsidRPr="00FF4695">
              <w:rPr>
                <w:sz w:val="18"/>
                <w:szCs w:val="18"/>
              </w:rPr>
              <w:t>płyty azbestowo-cementowe płaskie prasowane</w:t>
            </w:r>
          </w:p>
        </w:tc>
        <w:tc>
          <w:tcPr>
            <w:tcW w:w="4810" w:type="dxa"/>
            <w:tcMar>
              <w:left w:w="0" w:type="dxa"/>
              <w:right w:w="0" w:type="dxa"/>
            </w:tcMar>
            <w:vAlign w:val="center"/>
          </w:tcPr>
          <w:p w14:paraId="0F991390" w14:textId="77777777" w:rsidR="00AF05E2" w:rsidRPr="00FF4695" w:rsidRDefault="00AF05E2" w:rsidP="00FE445A">
            <w:pPr>
              <w:spacing w:before="0" w:after="0"/>
              <w:jc w:val="center"/>
              <w:rPr>
                <w:sz w:val="18"/>
                <w:szCs w:val="18"/>
              </w:rPr>
            </w:pPr>
            <w:r w:rsidRPr="00FF4695">
              <w:rPr>
                <w:sz w:val="18"/>
                <w:szCs w:val="18"/>
              </w:rPr>
              <w:t>ściany osłonowe</w:t>
            </w:r>
          </w:p>
          <w:p w14:paraId="0F991391" w14:textId="77777777" w:rsidR="00AF05E2" w:rsidRPr="00FF4695" w:rsidRDefault="00AF05E2" w:rsidP="00FE445A">
            <w:pPr>
              <w:spacing w:before="0" w:after="0"/>
              <w:jc w:val="center"/>
              <w:rPr>
                <w:sz w:val="18"/>
                <w:szCs w:val="18"/>
              </w:rPr>
            </w:pPr>
            <w:r w:rsidRPr="00FF4695">
              <w:rPr>
                <w:sz w:val="18"/>
                <w:szCs w:val="18"/>
              </w:rPr>
              <w:t>ściany działowe</w:t>
            </w:r>
          </w:p>
          <w:p w14:paraId="0F991392" w14:textId="77777777" w:rsidR="00AF05E2" w:rsidRPr="00FF4695" w:rsidRDefault="00AF05E2" w:rsidP="00FE445A">
            <w:pPr>
              <w:spacing w:before="0" w:after="0"/>
              <w:jc w:val="center"/>
              <w:rPr>
                <w:sz w:val="18"/>
                <w:szCs w:val="18"/>
              </w:rPr>
            </w:pPr>
            <w:r w:rsidRPr="00FF4695">
              <w:rPr>
                <w:sz w:val="18"/>
                <w:szCs w:val="18"/>
              </w:rPr>
              <w:t>elewacje zewnętrzne</w:t>
            </w:r>
          </w:p>
          <w:p w14:paraId="0F991393" w14:textId="3215AB82" w:rsidR="00AF05E2" w:rsidRPr="00FF4695" w:rsidRDefault="00AF05E2" w:rsidP="00FE445A">
            <w:pPr>
              <w:spacing w:before="0" w:after="0"/>
              <w:jc w:val="center"/>
              <w:rPr>
                <w:sz w:val="18"/>
                <w:szCs w:val="18"/>
              </w:rPr>
            </w:pPr>
            <w:r w:rsidRPr="00FF4695">
              <w:rPr>
                <w:sz w:val="18"/>
                <w:szCs w:val="18"/>
              </w:rPr>
              <w:t>osłona ścian przewodów windowych, szybów wentylacyjnych</w:t>
            </w:r>
            <w:r w:rsidR="00467A8B">
              <w:rPr>
                <w:sz w:val="18"/>
                <w:szCs w:val="18"/>
              </w:rPr>
              <w:br/>
            </w:r>
            <w:r w:rsidRPr="00FF4695">
              <w:rPr>
                <w:sz w:val="18"/>
                <w:szCs w:val="18"/>
              </w:rPr>
              <w:t xml:space="preserve"> i instalacyjnych,</w:t>
            </w:r>
          </w:p>
          <w:p w14:paraId="0F991394" w14:textId="77777777" w:rsidR="00AF05E2" w:rsidRPr="00FF4695" w:rsidRDefault="00AF05E2" w:rsidP="00FE445A">
            <w:pPr>
              <w:spacing w:before="0" w:after="0"/>
              <w:jc w:val="center"/>
              <w:rPr>
                <w:sz w:val="18"/>
                <w:szCs w:val="18"/>
              </w:rPr>
            </w:pPr>
            <w:r w:rsidRPr="00FF4695">
              <w:rPr>
                <w:sz w:val="18"/>
                <w:szCs w:val="18"/>
              </w:rPr>
              <w:t>chłodnie kominowe,</w:t>
            </w:r>
          </w:p>
          <w:p w14:paraId="0F991395" w14:textId="77777777" w:rsidR="00AF05E2" w:rsidRPr="00FF4695" w:rsidRDefault="00AF05E2" w:rsidP="00FE445A">
            <w:pPr>
              <w:spacing w:before="0" w:after="0"/>
              <w:jc w:val="center"/>
              <w:rPr>
                <w:sz w:val="18"/>
                <w:szCs w:val="18"/>
              </w:rPr>
            </w:pPr>
            <w:r w:rsidRPr="00FF4695">
              <w:rPr>
                <w:sz w:val="18"/>
                <w:szCs w:val="18"/>
              </w:rPr>
              <w:t>chłodnie wentylatorowe</w:t>
            </w:r>
          </w:p>
        </w:tc>
      </w:tr>
      <w:tr w:rsidR="00AF05E2" w:rsidRPr="00FF4695" w14:paraId="0F99139B" w14:textId="77777777" w:rsidTr="00DF22CD">
        <w:trPr>
          <w:cantSplit/>
          <w:jc w:val="center"/>
        </w:trPr>
        <w:tc>
          <w:tcPr>
            <w:tcW w:w="830" w:type="dxa"/>
            <w:tcMar>
              <w:left w:w="0" w:type="dxa"/>
              <w:right w:w="0" w:type="dxa"/>
            </w:tcMar>
            <w:vAlign w:val="center"/>
          </w:tcPr>
          <w:p w14:paraId="0F991397" w14:textId="77777777" w:rsidR="00AF05E2" w:rsidRPr="00FF4695" w:rsidRDefault="00AF05E2" w:rsidP="00FE445A">
            <w:pPr>
              <w:spacing w:before="0" w:after="0"/>
              <w:jc w:val="center"/>
              <w:rPr>
                <w:sz w:val="18"/>
                <w:szCs w:val="18"/>
              </w:rPr>
            </w:pPr>
            <w:r w:rsidRPr="00FF4695">
              <w:rPr>
                <w:sz w:val="18"/>
                <w:szCs w:val="18"/>
              </w:rPr>
              <w:t>II</w:t>
            </w:r>
          </w:p>
        </w:tc>
        <w:tc>
          <w:tcPr>
            <w:tcW w:w="3827" w:type="dxa"/>
            <w:tcMar>
              <w:left w:w="0" w:type="dxa"/>
              <w:right w:w="0" w:type="dxa"/>
            </w:tcMar>
            <w:vAlign w:val="center"/>
          </w:tcPr>
          <w:p w14:paraId="0F991398" w14:textId="77777777" w:rsidR="00AF05E2" w:rsidRPr="00FF4695" w:rsidRDefault="00AF05E2" w:rsidP="00FE445A">
            <w:pPr>
              <w:spacing w:before="0" w:after="0"/>
              <w:jc w:val="center"/>
              <w:rPr>
                <w:sz w:val="18"/>
                <w:szCs w:val="18"/>
              </w:rPr>
            </w:pPr>
            <w:r w:rsidRPr="00FF4695">
              <w:rPr>
                <w:sz w:val="18"/>
                <w:szCs w:val="18"/>
              </w:rPr>
              <w:t>płyty azbestowo-cementowe płaskie „karo”</w:t>
            </w:r>
          </w:p>
        </w:tc>
        <w:tc>
          <w:tcPr>
            <w:tcW w:w="4810" w:type="dxa"/>
            <w:tcMar>
              <w:left w:w="0" w:type="dxa"/>
              <w:right w:w="0" w:type="dxa"/>
            </w:tcMar>
            <w:vAlign w:val="center"/>
          </w:tcPr>
          <w:p w14:paraId="0F991399" w14:textId="77777777" w:rsidR="00AF05E2" w:rsidRPr="00FF4695" w:rsidRDefault="00AF05E2" w:rsidP="00FE445A">
            <w:pPr>
              <w:spacing w:before="0" w:after="0"/>
              <w:jc w:val="center"/>
              <w:rPr>
                <w:sz w:val="18"/>
                <w:szCs w:val="18"/>
              </w:rPr>
            </w:pPr>
            <w:r w:rsidRPr="00FF4695">
              <w:rPr>
                <w:sz w:val="18"/>
                <w:szCs w:val="18"/>
              </w:rPr>
              <w:t>pokrycia dachowe</w:t>
            </w:r>
          </w:p>
          <w:p w14:paraId="0F99139A" w14:textId="77777777" w:rsidR="00AF05E2" w:rsidRPr="00FF4695" w:rsidRDefault="00AF05E2" w:rsidP="00FE445A">
            <w:pPr>
              <w:spacing w:before="0" w:after="0"/>
              <w:jc w:val="center"/>
              <w:rPr>
                <w:sz w:val="18"/>
                <w:szCs w:val="18"/>
              </w:rPr>
            </w:pPr>
            <w:r w:rsidRPr="00FF4695">
              <w:rPr>
                <w:sz w:val="18"/>
                <w:szCs w:val="18"/>
              </w:rPr>
              <w:t>elewacje zewnętrzne</w:t>
            </w:r>
          </w:p>
        </w:tc>
      </w:tr>
      <w:tr w:rsidR="00AF05E2" w:rsidRPr="00FF4695" w14:paraId="0F9913A1" w14:textId="77777777" w:rsidTr="00DF22CD">
        <w:trPr>
          <w:cantSplit/>
          <w:jc w:val="center"/>
        </w:trPr>
        <w:tc>
          <w:tcPr>
            <w:tcW w:w="830" w:type="dxa"/>
            <w:tcMar>
              <w:left w:w="0" w:type="dxa"/>
              <w:right w:w="0" w:type="dxa"/>
            </w:tcMar>
            <w:vAlign w:val="center"/>
          </w:tcPr>
          <w:p w14:paraId="0F99139C" w14:textId="77777777" w:rsidR="00AF05E2" w:rsidRPr="00FF4695" w:rsidRDefault="00AF05E2" w:rsidP="00FE445A">
            <w:pPr>
              <w:spacing w:before="0" w:after="0"/>
              <w:jc w:val="center"/>
              <w:rPr>
                <w:sz w:val="18"/>
                <w:szCs w:val="18"/>
              </w:rPr>
            </w:pPr>
            <w:r w:rsidRPr="00FF4695">
              <w:rPr>
                <w:sz w:val="18"/>
                <w:szCs w:val="18"/>
              </w:rPr>
              <w:t>II</w:t>
            </w:r>
          </w:p>
        </w:tc>
        <w:tc>
          <w:tcPr>
            <w:tcW w:w="3827" w:type="dxa"/>
            <w:tcMar>
              <w:left w:w="0" w:type="dxa"/>
              <w:right w:w="0" w:type="dxa"/>
            </w:tcMar>
            <w:vAlign w:val="center"/>
          </w:tcPr>
          <w:p w14:paraId="0F99139D" w14:textId="77777777" w:rsidR="00AF05E2" w:rsidRPr="00FF4695" w:rsidRDefault="00AF05E2" w:rsidP="00FE445A">
            <w:pPr>
              <w:spacing w:before="0" w:after="0"/>
              <w:jc w:val="center"/>
              <w:rPr>
                <w:sz w:val="18"/>
                <w:szCs w:val="18"/>
              </w:rPr>
            </w:pPr>
            <w:r w:rsidRPr="00FF4695">
              <w:rPr>
                <w:sz w:val="18"/>
                <w:szCs w:val="18"/>
              </w:rPr>
              <w:t xml:space="preserve">płyty azbestowo-cementowe suchoformowane „kolorys”, „acekol” </w:t>
            </w:r>
            <w:r w:rsidR="005D245D" w:rsidRPr="00FF4695">
              <w:rPr>
                <w:sz w:val="18"/>
                <w:szCs w:val="18"/>
              </w:rPr>
              <w:br/>
            </w:r>
            <w:r w:rsidRPr="00FF4695">
              <w:rPr>
                <w:sz w:val="18"/>
                <w:szCs w:val="18"/>
              </w:rPr>
              <w:t>i inne</w:t>
            </w:r>
          </w:p>
        </w:tc>
        <w:tc>
          <w:tcPr>
            <w:tcW w:w="4810" w:type="dxa"/>
            <w:tcMar>
              <w:left w:w="0" w:type="dxa"/>
              <w:right w:w="0" w:type="dxa"/>
            </w:tcMar>
            <w:vAlign w:val="center"/>
          </w:tcPr>
          <w:p w14:paraId="0F99139E" w14:textId="77777777" w:rsidR="00AF05E2" w:rsidRPr="00FF4695" w:rsidRDefault="00AF05E2" w:rsidP="00FE445A">
            <w:pPr>
              <w:spacing w:before="0" w:after="0"/>
              <w:jc w:val="center"/>
              <w:rPr>
                <w:sz w:val="18"/>
                <w:szCs w:val="18"/>
              </w:rPr>
            </w:pPr>
            <w:r w:rsidRPr="00FF4695">
              <w:rPr>
                <w:sz w:val="18"/>
                <w:szCs w:val="18"/>
              </w:rPr>
              <w:t>elewacje zewnętrzne</w:t>
            </w:r>
          </w:p>
          <w:p w14:paraId="0F99139F" w14:textId="77777777" w:rsidR="00AF05E2" w:rsidRPr="00FF4695" w:rsidRDefault="00AF05E2" w:rsidP="00FE445A">
            <w:pPr>
              <w:spacing w:before="0" w:after="0"/>
              <w:jc w:val="center"/>
              <w:rPr>
                <w:sz w:val="18"/>
                <w:szCs w:val="18"/>
              </w:rPr>
            </w:pPr>
            <w:r w:rsidRPr="00FF4695">
              <w:rPr>
                <w:sz w:val="18"/>
                <w:szCs w:val="18"/>
              </w:rPr>
              <w:t>osłony kanałów wentylacyjnych i klimatyzacyjnych</w:t>
            </w:r>
          </w:p>
          <w:p w14:paraId="0F9913A0" w14:textId="77777777" w:rsidR="00AF05E2" w:rsidRPr="00FF4695" w:rsidRDefault="00AF05E2" w:rsidP="00FE445A">
            <w:pPr>
              <w:spacing w:before="0" w:after="0"/>
              <w:jc w:val="center"/>
              <w:rPr>
                <w:sz w:val="18"/>
                <w:szCs w:val="18"/>
              </w:rPr>
            </w:pPr>
            <w:r w:rsidRPr="00FF4695">
              <w:rPr>
                <w:sz w:val="18"/>
                <w:szCs w:val="18"/>
              </w:rPr>
              <w:t>ściany działowe</w:t>
            </w:r>
          </w:p>
        </w:tc>
      </w:tr>
      <w:tr w:rsidR="00AF05E2" w:rsidRPr="00FF4695" w14:paraId="0F9913A7" w14:textId="77777777" w:rsidTr="00DF22CD">
        <w:trPr>
          <w:cantSplit/>
          <w:jc w:val="center"/>
        </w:trPr>
        <w:tc>
          <w:tcPr>
            <w:tcW w:w="830" w:type="dxa"/>
            <w:tcMar>
              <w:left w:w="0" w:type="dxa"/>
              <w:right w:w="0" w:type="dxa"/>
            </w:tcMar>
            <w:vAlign w:val="center"/>
          </w:tcPr>
          <w:p w14:paraId="0F9913A2" w14:textId="77777777" w:rsidR="00AF05E2" w:rsidRPr="00FF4695" w:rsidRDefault="00AF05E2" w:rsidP="00FE445A">
            <w:pPr>
              <w:spacing w:before="0" w:after="0"/>
              <w:jc w:val="center"/>
              <w:rPr>
                <w:sz w:val="18"/>
                <w:szCs w:val="18"/>
              </w:rPr>
            </w:pPr>
            <w:r w:rsidRPr="00FF4695">
              <w:rPr>
                <w:sz w:val="18"/>
                <w:szCs w:val="18"/>
              </w:rPr>
              <w:t>II</w:t>
            </w:r>
          </w:p>
        </w:tc>
        <w:tc>
          <w:tcPr>
            <w:tcW w:w="3827" w:type="dxa"/>
            <w:tcMar>
              <w:left w:w="0" w:type="dxa"/>
              <w:right w:w="0" w:type="dxa"/>
            </w:tcMar>
            <w:vAlign w:val="center"/>
          </w:tcPr>
          <w:p w14:paraId="0F9913A3" w14:textId="77777777" w:rsidR="00AF05E2" w:rsidRPr="00FF4695" w:rsidRDefault="00AF05E2" w:rsidP="00FE445A">
            <w:pPr>
              <w:spacing w:before="0" w:after="0"/>
              <w:jc w:val="center"/>
              <w:rPr>
                <w:sz w:val="18"/>
                <w:szCs w:val="18"/>
              </w:rPr>
            </w:pPr>
            <w:r w:rsidRPr="00FF4695">
              <w:rPr>
                <w:sz w:val="18"/>
                <w:szCs w:val="18"/>
              </w:rPr>
              <w:t>rury azbestowo-cementowe (bezciśnieniowe i ciśnieniowe)</w:t>
            </w:r>
          </w:p>
        </w:tc>
        <w:tc>
          <w:tcPr>
            <w:tcW w:w="4810" w:type="dxa"/>
            <w:tcMar>
              <w:left w:w="0" w:type="dxa"/>
              <w:right w:w="0" w:type="dxa"/>
            </w:tcMar>
            <w:vAlign w:val="center"/>
          </w:tcPr>
          <w:p w14:paraId="0F9913A4" w14:textId="77777777" w:rsidR="00AF05E2" w:rsidRPr="00FF4695" w:rsidRDefault="00AF05E2" w:rsidP="00FE445A">
            <w:pPr>
              <w:spacing w:before="0" w:after="0"/>
              <w:jc w:val="center"/>
              <w:rPr>
                <w:sz w:val="18"/>
                <w:szCs w:val="18"/>
              </w:rPr>
            </w:pPr>
            <w:r w:rsidRPr="00FF4695">
              <w:rPr>
                <w:sz w:val="18"/>
                <w:szCs w:val="18"/>
              </w:rPr>
              <w:t>przewody kanalizacyjne i wodociągowe</w:t>
            </w:r>
          </w:p>
          <w:p w14:paraId="0F9913A5" w14:textId="77777777" w:rsidR="00AF05E2" w:rsidRPr="00FF4695" w:rsidRDefault="00AF05E2" w:rsidP="00FE445A">
            <w:pPr>
              <w:spacing w:before="0" w:after="0"/>
              <w:jc w:val="center"/>
              <w:rPr>
                <w:sz w:val="18"/>
                <w:szCs w:val="18"/>
              </w:rPr>
            </w:pPr>
            <w:r w:rsidRPr="00FF4695">
              <w:rPr>
                <w:sz w:val="18"/>
                <w:szCs w:val="18"/>
              </w:rPr>
              <w:t>rynny spustowe na śmieci</w:t>
            </w:r>
          </w:p>
          <w:p w14:paraId="0F9913A6" w14:textId="77777777" w:rsidR="00AF05E2" w:rsidRPr="00FF4695" w:rsidRDefault="00AF05E2" w:rsidP="00FE445A">
            <w:pPr>
              <w:spacing w:before="0" w:after="0"/>
              <w:jc w:val="center"/>
              <w:rPr>
                <w:sz w:val="18"/>
                <w:szCs w:val="18"/>
              </w:rPr>
            </w:pPr>
            <w:r w:rsidRPr="00FF4695">
              <w:rPr>
                <w:sz w:val="18"/>
                <w:szCs w:val="18"/>
              </w:rPr>
              <w:t>przewody kominowe</w:t>
            </w:r>
          </w:p>
        </w:tc>
      </w:tr>
      <w:tr w:rsidR="00AF05E2" w:rsidRPr="00FF4695" w14:paraId="0F9913AB" w14:textId="77777777" w:rsidTr="00DF22CD">
        <w:trPr>
          <w:cantSplit/>
          <w:jc w:val="center"/>
        </w:trPr>
        <w:tc>
          <w:tcPr>
            <w:tcW w:w="830" w:type="dxa"/>
            <w:tcMar>
              <w:left w:w="0" w:type="dxa"/>
              <w:right w:w="0" w:type="dxa"/>
            </w:tcMar>
            <w:vAlign w:val="center"/>
          </w:tcPr>
          <w:p w14:paraId="0F9913A8" w14:textId="77777777" w:rsidR="00AF05E2" w:rsidRPr="00FF4695" w:rsidRDefault="00AF05E2" w:rsidP="00FE445A">
            <w:pPr>
              <w:spacing w:before="0" w:after="0"/>
              <w:jc w:val="center"/>
              <w:rPr>
                <w:sz w:val="18"/>
                <w:szCs w:val="18"/>
              </w:rPr>
            </w:pPr>
            <w:r w:rsidRPr="00FF4695">
              <w:rPr>
                <w:sz w:val="18"/>
                <w:szCs w:val="18"/>
              </w:rPr>
              <w:t>II</w:t>
            </w:r>
          </w:p>
        </w:tc>
        <w:tc>
          <w:tcPr>
            <w:tcW w:w="3827" w:type="dxa"/>
            <w:tcMar>
              <w:left w:w="0" w:type="dxa"/>
              <w:right w:w="0" w:type="dxa"/>
            </w:tcMar>
            <w:vAlign w:val="center"/>
          </w:tcPr>
          <w:p w14:paraId="0F9913A9" w14:textId="77777777" w:rsidR="00AF05E2" w:rsidRPr="00FF4695" w:rsidRDefault="00AF05E2" w:rsidP="00FE445A">
            <w:pPr>
              <w:spacing w:before="0" w:after="0"/>
              <w:jc w:val="center"/>
              <w:rPr>
                <w:sz w:val="18"/>
                <w:szCs w:val="18"/>
              </w:rPr>
            </w:pPr>
            <w:r w:rsidRPr="00FF4695">
              <w:rPr>
                <w:sz w:val="18"/>
                <w:szCs w:val="18"/>
              </w:rPr>
              <w:t>otuliny azbestowo-cementowe</w:t>
            </w:r>
          </w:p>
        </w:tc>
        <w:tc>
          <w:tcPr>
            <w:tcW w:w="4810" w:type="dxa"/>
            <w:tcMar>
              <w:left w:w="0" w:type="dxa"/>
              <w:right w:w="0" w:type="dxa"/>
            </w:tcMar>
            <w:vAlign w:val="center"/>
          </w:tcPr>
          <w:p w14:paraId="0F9913AA" w14:textId="77777777" w:rsidR="00AF05E2" w:rsidRPr="00FF4695" w:rsidRDefault="00AF05E2" w:rsidP="00FE445A">
            <w:pPr>
              <w:spacing w:before="0" w:after="0"/>
              <w:jc w:val="center"/>
              <w:rPr>
                <w:sz w:val="18"/>
                <w:szCs w:val="18"/>
              </w:rPr>
            </w:pPr>
            <w:r w:rsidRPr="00FF4695">
              <w:rPr>
                <w:sz w:val="18"/>
                <w:szCs w:val="18"/>
              </w:rPr>
              <w:t>izolacja urządzeń ciepłowniczych i innych przemysłowych</w:t>
            </w:r>
          </w:p>
        </w:tc>
      </w:tr>
      <w:tr w:rsidR="00AF05E2" w:rsidRPr="00FF4695" w14:paraId="0F9913B2" w14:textId="77777777" w:rsidTr="00DF22CD">
        <w:trPr>
          <w:cantSplit/>
          <w:jc w:val="center"/>
        </w:trPr>
        <w:tc>
          <w:tcPr>
            <w:tcW w:w="830" w:type="dxa"/>
            <w:tcMar>
              <w:left w:w="0" w:type="dxa"/>
              <w:right w:w="0" w:type="dxa"/>
            </w:tcMar>
            <w:vAlign w:val="center"/>
          </w:tcPr>
          <w:p w14:paraId="0F9913AC" w14:textId="77777777" w:rsidR="00AF05E2" w:rsidRPr="00FF4695" w:rsidRDefault="00AF05E2" w:rsidP="00FE445A">
            <w:pPr>
              <w:spacing w:before="0" w:after="0"/>
              <w:jc w:val="center"/>
              <w:rPr>
                <w:sz w:val="18"/>
                <w:szCs w:val="18"/>
              </w:rPr>
            </w:pPr>
            <w:r w:rsidRPr="00FF4695">
              <w:rPr>
                <w:sz w:val="18"/>
                <w:szCs w:val="18"/>
              </w:rPr>
              <w:t>II</w:t>
            </w:r>
          </w:p>
        </w:tc>
        <w:tc>
          <w:tcPr>
            <w:tcW w:w="3827" w:type="dxa"/>
            <w:tcMar>
              <w:left w:w="0" w:type="dxa"/>
              <w:right w:w="0" w:type="dxa"/>
            </w:tcMar>
            <w:vAlign w:val="center"/>
          </w:tcPr>
          <w:p w14:paraId="0F9913AD" w14:textId="77777777" w:rsidR="00AF05E2" w:rsidRPr="00FF4695" w:rsidRDefault="00AF05E2" w:rsidP="00FE445A">
            <w:pPr>
              <w:spacing w:before="0" w:after="0"/>
              <w:jc w:val="center"/>
              <w:rPr>
                <w:sz w:val="18"/>
                <w:szCs w:val="18"/>
              </w:rPr>
            </w:pPr>
            <w:r w:rsidRPr="00FF4695">
              <w:rPr>
                <w:sz w:val="18"/>
                <w:szCs w:val="18"/>
              </w:rPr>
              <w:t>kształtki azbestowo-cementowe budowlane</w:t>
            </w:r>
          </w:p>
        </w:tc>
        <w:tc>
          <w:tcPr>
            <w:tcW w:w="4810" w:type="dxa"/>
            <w:tcMar>
              <w:left w:w="0" w:type="dxa"/>
              <w:right w:w="0" w:type="dxa"/>
            </w:tcMar>
            <w:vAlign w:val="center"/>
          </w:tcPr>
          <w:p w14:paraId="0F9913AE" w14:textId="77777777" w:rsidR="00AF05E2" w:rsidRPr="00FF4695" w:rsidRDefault="00AF05E2" w:rsidP="00FE445A">
            <w:pPr>
              <w:spacing w:before="0" w:after="0"/>
              <w:jc w:val="center"/>
              <w:rPr>
                <w:sz w:val="18"/>
                <w:szCs w:val="18"/>
              </w:rPr>
            </w:pPr>
            <w:r w:rsidRPr="00FF4695">
              <w:rPr>
                <w:sz w:val="18"/>
                <w:szCs w:val="18"/>
              </w:rPr>
              <w:t>przewody wentylacyjne</w:t>
            </w:r>
          </w:p>
          <w:p w14:paraId="0F9913AF" w14:textId="77777777" w:rsidR="00AF05E2" w:rsidRPr="00FF4695" w:rsidRDefault="00AF05E2" w:rsidP="00FE445A">
            <w:pPr>
              <w:spacing w:before="0" w:after="0"/>
              <w:jc w:val="center"/>
              <w:rPr>
                <w:sz w:val="18"/>
                <w:szCs w:val="18"/>
              </w:rPr>
            </w:pPr>
            <w:r w:rsidRPr="00FF4695">
              <w:rPr>
                <w:sz w:val="18"/>
                <w:szCs w:val="18"/>
              </w:rPr>
              <w:t>podokienniki</w:t>
            </w:r>
          </w:p>
          <w:p w14:paraId="0F9913B0" w14:textId="77777777" w:rsidR="00AF05E2" w:rsidRPr="00FF4695" w:rsidRDefault="00AF05E2" w:rsidP="00FE445A">
            <w:pPr>
              <w:spacing w:before="0" w:after="0"/>
              <w:jc w:val="center"/>
              <w:rPr>
                <w:sz w:val="18"/>
                <w:szCs w:val="18"/>
              </w:rPr>
            </w:pPr>
            <w:r w:rsidRPr="00FF4695">
              <w:rPr>
                <w:sz w:val="18"/>
                <w:szCs w:val="18"/>
              </w:rPr>
              <w:t>osłony rurociągów ciepłowniczych</w:t>
            </w:r>
          </w:p>
          <w:p w14:paraId="0F9913B1" w14:textId="77777777" w:rsidR="00AF05E2" w:rsidRPr="00FF4695" w:rsidRDefault="00AF05E2" w:rsidP="00FE445A">
            <w:pPr>
              <w:spacing w:before="0" w:after="0"/>
              <w:jc w:val="center"/>
              <w:rPr>
                <w:sz w:val="18"/>
                <w:szCs w:val="18"/>
              </w:rPr>
            </w:pPr>
            <w:r w:rsidRPr="00FF4695">
              <w:rPr>
                <w:sz w:val="18"/>
                <w:szCs w:val="18"/>
              </w:rPr>
              <w:t>osłony kanałów spalinowych i wentylacyjnych</w:t>
            </w:r>
          </w:p>
        </w:tc>
      </w:tr>
      <w:tr w:rsidR="00AF05E2" w:rsidRPr="00FF4695" w14:paraId="0F9913B6" w14:textId="77777777" w:rsidTr="00DF22CD">
        <w:trPr>
          <w:cantSplit/>
          <w:jc w:val="center"/>
        </w:trPr>
        <w:tc>
          <w:tcPr>
            <w:tcW w:w="830" w:type="dxa"/>
            <w:tcMar>
              <w:left w:w="0" w:type="dxa"/>
              <w:right w:w="0" w:type="dxa"/>
            </w:tcMar>
            <w:vAlign w:val="center"/>
          </w:tcPr>
          <w:p w14:paraId="0F9913B3" w14:textId="77777777" w:rsidR="00AF05E2" w:rsidRPr="00FF4695" w:rsidRDefault="00AF05E2" w:rsidP="00FE445A">
            <w:pPr>
              <w:spacing w:before="0" w:after="0"/>
              <w:jc w:val="center"/>
              <w:rPr>
                <w:sz w:val="18"/>
                <w:szCs w:val="18"/>
              </w:rPr>
            </w:pPr>
            <w:r w:rsidRPr="00FF4695">
              <w:rPr>
                <w:sz w:val="18"/>
                <w:szCs w:val="18"/>
              </w:rPr>
              <w:t>II</w:t>
            </w:r>
          </w:p>
        </w:tc>
        <w:tc>
          <w:tcPr>
            <w:tcW w:w="3827" w:type="dxa"/>
            <w:tcMar>
              <w:left w:w="0" w:type="dxa"/>
              <w:right w:w="0" w:type="dxa"/>
            </w:tcMar>
            <w:vAlign w:val="center"/>
          </w:tcPr>
          <w:p w14:paraId="0F9913B4" w14:textId="77777777" w:rsidR="00AF05E2" w:rsidRPr="00FF4695" w:rsidRDefault="00AF05E2" w:rsidP="00FE445A">
            <w:pPr>
              <w:spacing w:before="0" w:after="0"/>
              <w:jc w:val="center"/>
              <w:rPr>
                <w:sz w:val="18"/>
                <w:szCs w:val="18"/>
              </w:rPr>
            </w:pPr>
            <w:r w:rsidRPr="00FF4695">
              <w:rPr>
                <w:sz w:val="18"/>
                <w:szCs w:val="18"/>
              </w:rPr>
              <w:t>kształtki azbestowo-cementowe elektroizolacyjne</w:t>
            </w:r>
          </w:p>
        </w:tc>
        <w:tc>
          <w:tcPr>
            <w:tcW w:w="4810" w:type="dxa"/>
            <w:tcMar>
              <w:left w:w="0" w:type="dxa"/>
              <w:right w:w="0" w:type="dxa"/>
            </w:tcMar>
            <w:vAlign w:val="center"/>
          </w:tcPr>
          <w:p w14:paraId="0F9913B5" w14:textId="77777777" w:rsidR="00AF05E2" w:rsidRPr="00FF4695" w:rsidRDefault="00AF05E2" w:rsidP="00FE445A">
            <w:pPr>
              <w:spacing w:before="0" w:after="0"/>
              <w:jc w:val="center"/>
              <w:rPr>
                <w:sz w:val="18"/>
                <w:szCs w:val="18"/>
              </w:rPr>
            </w:pPr>
            <w:r w:rsidRPr="00FF4695">
              <w:rPr>
                <w:sz w:val="18"/>
                <w:szCs w:val="18"/>
              </w:rPr>
              <w:t>przegrody izolacyjne w aparatach i urządzeniach elektrycznych</w:t>
            </w:r>
          </w:p>
        </w:tc>
      </w:tr>
      <w:tr w:rsidR="00AF05E2" w:rsidRPr="00FF4695" w14:paraId="0F9913BA" w14:textId="77777777" w:rsidTr="00DF22CD">
        <w:trPr>
          <w:cantSplit/>
          <w:jc w:val="center"/>
        </w:trPr>
        <w:tc>
          <w:tcPr>
            <w:tcW w:w="830" w:type="dxa"/>
            <w:tcMar>
              <w:left w:w="0" w:type="dxa"/>
              <w:right w:w="0" w:type="dxa"/>
            </w:tcMar>
            <w:vAlign w:val="center"/>
          </w:tcPr>
          <w:p w14:paraId="0F9913B7" w14:textId="77777777" w:rsidR="00AF05E2" w:rsidRPr="00FF4695" w:rsidRDefault="00AF05E2" w:rsidP="00FE445A">
            <w:pPr>
              <w:spacing w:before="0" w:after="0"/>
              <w:jc w:val="center"/>
              <w:rPr>
                <w:sz w:val="18"/>
                <w:szCs w:val="18"/>
              </w:rPr>
            </w:pPr>
            <w:r w:rsidRPr="00FF4695">
              <w:rPr>
                <w:sz w:val="18"/>
                <w:szCs w:val="18"/>
              </w:rPr>
              <w:t>II</w:t>
            </w:r>
          </w:p>
        </w:tc>
        <w:tc>
          <w:tcPr>
            <w:tcW w:w="3827" w:type="dxa"/>
            <w:tcMar>
              <w:left w:w="0" w:type="dxa"/>
              <w:right w:w="0" w:type="dxa"/>
            </w:tcMar>
            <w:vAlign w:val="center"/>
          </w:tcPr>
          <w:p w14:paraId="0F9913B8" w14:textId="77777777" w:rsidR="00AF05E2" w:rsidRPr="00FF4695" w:rsidRDefault="00AF05E2" w:rsidP="00FE445A">
            <w:pPr>
              <w:spacing w:before="0" w:after="0"/>
              <w:jc w:val="center"/>
              <w:rPr>
                <w:sz w:val="18"/>
                <w:szCs w:val="18"/>
              </w:rPr>
            </w:pPr>
            <w:r w:rsidRPr="00FF4695">
              <w:rPr>
                <w:sz w:val="18"/>
                <w:szCs w:val="18"/>
              </w:rPr>
              <w:t>płytki PCV</w:t>
            </w:r>
          </w:p>
        </w:tc>
        <w:tc>
          <w:tcPr>
            <w:tcW w:w="4810" w:type="dxa"/>
            <w:tcMar>
              <w:left w:w="0" w:type="dxa"/>
              <w:right w:w="0" w:type="dxa"/>
            </w:tcMar>
            <w:vAlign w:val="center"/>
          </w:tcPr>
          <w:p w14:paraId="0F9913B9" w14:textId="77777777" w:rsidR="00AF05E2" w:rsidRPr="00FF4695" w:rsidRDefault="00AF05E2" w:rsidP="00FE445A">
            <w:pPr>
              <w:spacing w:before="0" w:after="0"/>
              <w:jc w:val="center"/>
              <w:rPr>
                <w:sz w:val="18"/>
                <w:szCs w:val="18"/>
              </w:rPr>
            </w:pPr>
            <w:r w:rsidRPr="00FF4695">
              <w:rPr>
                <w:sz w:val="18"/>
                <w:szCs w:val="18"/>
              </w:rPr>
              <w:t>podłogi w blokach mieszkalnych</w:t>
            </w:r>
          </w:p>
        </w:tc>
      </w:tr>
      <w:tr w:rsidR="00AF05E2" w:rsidRPr="00FF4695" w14:paraId="0F9913C0" w14:textId="77777777" w:rsidTr="00DF22CD">
        <w:trPr>
          <w:cantSplit/>
          <w:jc w:val="center"/>
        </w:trPr>
        <w:tc>
          <w:tcPr>
            <w:tcW w:w="830" w:type="dxa"/>
            <w:tcMar>
              <w:left w:w="0" w:type="dxa"/>
              <w:right w:w="0" w:type="dxa"/>
            </w:tcMar>
            <w:vAlign w:val="center"/>
          </w:tcPr>
          <w:p w14:paraId="0F9913BB" w14:textId="77777777" w:rsidR="00AF05E2" w:rsidRPr="00FF4695" w:rsidRDefault="00AF05E2" w:rsidP="00FE445A">
            <w:pPr>
              <w:spacing w:before="0" w:after="0"/>
              <w:jc w:val="center"/>
              <w:rPr>
                <w:sz w:val="18"/>
                <w:szCs w:val="18"/>
              </w:rPr>
            </w:pPr>
            <w:r w:rsidRPr="00FF4695">
              <w:rPr>
                <w:sz w:val="18"/>
                <w:szCs w:val="18"/>
              </w:rPr>
              <w:t>I lub II</w:t>
            </w:r>
          </w:p>
        </w:tc>
        <w:tc>
          <w:tcPr>
            <w:tcW w:w="3827" w:type="dxa"/>
            <w:tcMar>
              <w:left w:w="0" w:type="dxa"/>
              <w:right w:w="0" w:type="dxa"/>
            </w:tcMar>
            <w:vAlign w:val="center"/>
          </w:tcPr>
          <w:p w14:paraId="0F9913BC" w14:textId="77777777" w:rsidR="00AF05E2" w:rsidRPr="00FF4695" w:rsidRDefault="00AF05E2" w:rsidP="00FE445A">
            <w:pPr>
              <w:spacing w:before="0" w:after="0"/>
              <w:jc w:val="center"/>
              <w:rPr>
                <w:sz w:val="18"/>
                <w:szCs w:val="18"/>
              </w:rPr>
            </w:pPr>
            <w:r w:rsidRPr="00FF4695">
              <w:rPr>
                <w:sz w:val="18"/>
                <w:szCs w:val="18"/>
              </w:rPr>
              <w:t>płyty azbestowo-cementowe konstrukcyjne ognioodporne</w:t>
            </w:r>
          </w:p>
        </w:tc>
        <w:tc>
          <w:tcPr>
            <w:tcW w:w="4810" w:type="dxa"/>
            <w:tcMar>
              <w:left w:w="0" w:type="dxa"/>
              <w:right w:w="0" w:type="dxa"/>
            </w:tcMar>
            <w:vAlign w:val="center"/>
          </w:tcPr>
          <w:p w14:paraId="0F9913BD" w14:textId="77777777" w:rsidR="00AF05E2" w:rsidRPr="00FF4695" w:rsidRDefault="00AF05E2" w:rsidP="00FE445A">
            <w:pPr>
              <w:spacing w:before="0" w:after="0"/>
              <w:jc w:val="center"/>
              <w:rPr>
                <w:sz w:val="18"/>
                <w:szCs w:val="18"/>
              </w:rPr>
            </w:pPr>
            <w:r w:rsidRPr="00FF4695">
              <w:rPr>
                <w:sz w:val="18"/>
                <w:szCs w:val="18"/>
              </w:rPr>
              <w:t>osłony ognioodporne i przeciwpożarowe w budynkach przemysłowych (kotłownie)</w:t>
            </w:r>
          </w:p>
          <w:p w14:paraId="0F9913BE" w14:textId="77777777" w:rsidR="00AF05E2" w:rsidRPr="00FF4695" w:rsidRDefault="00AF05E2" w:rsidP="00FE445A">
            <w:pPr>
              <w:spacing w:before="0" w:after="0"/>
              <w:jc w:val="center"/>
              <w:rPr>
                <w:sz w:val="18"/>
                <w:szCs w:val="18"/>
              </w:rPr>
            </w:pPr>
            <w:r w:rsidRPr="00FF4695">
              <w:rPr>
                <w:sz w:val="18"/>
                <w:szCs w:val="18"/>
              </w:rPr>
              <w:t>izolacja urządzeń grzewczych</w:t>
            </w:r>
          </w:p>
          <w:p w14:paraId="0F9913BF" w14:textId="77777777" w:rsidR="00AF05E2" w:rsidRPr="00FF4695" w:rsidRDefault="00AF05E2" w:rsidP="00FE445A">
            <w:pPr>
              <w:spacing w:before="0" w:after="0"/>
              <w:jc w:val="center"/>
              <w:rPr>
                <w:sz w:val="18"/>
                <w:szCs w:val="18"/>
              </w:rPr>
            </w:pPr>
            <w:r w:rsidRPr="00FF4695">
              <w:rPr>
                <w:sz w:val="18"/>
                <w:szCs w:val="18"/>
              </w:rPr>
              <w:t>grodzie przeciwogniowe w okrętownictwie</w:t>
            </w:r>
          </w:p>
        </w:tc>
      </w:tr>
    </w:tbl>
    <w:p w14:paraId="0F9913C1" w14:textId="77777777" w:rsidR="00AF05E2" w:rsidRPr="00FF4695" w:rsidRDefault="00AF05E2" w:rsidP="00280DFB">
      <w:pPr>
        <w:keepNext/>
        <w:spacing w:before="60" w:after="60"/>
      </w:pPr>
    </w:p>
    <w:p w14:paraId="0F9913C2" w14:textId="046171D2" w:rsidR="00AF05E2" w:rsidRPr="00FF4695" w:rsidRDefault="00AF05E2" w:rsidP="00280DFB">
      <w:pPr>
        <w:pStyle w:val="zwykywcity"/>
        <w:keepNext/>
        <w:spacing w:before="60" w:line="240" w:lineRule="auto"/>
        <w:ind w:firstLine="0"/>
        <w:rPr>
          <w:szCs w:val="22"/>
        </w:rPr>
      </w:pPr>
      <w:r w:rsidRPr="00FF4695">
        <w:rPr>
          <w:szCs w:val="22"/>
        </w:rPr>
        <w:t xml:space="preserve">Wyroby zawierające azbest z chwilą ich usunięcia z miejsca zabudowania stają się odpadami, które zostały zakwalifikowane do </w:t>
      </w:r>
      <w:r w:rsidR="00F237DF" w:rsidRPr="00FF4695">
        <w:rPr>
          <w:szCs w:val="22"/>
        </w:rPr>
        <w:t xml:space="preserve">odpadów </w:t>
      </w:r>
      <w:r w:rsidR="005D245D" w:rsidRPr="00FF4695">
        <w:rPr>
          <w:szCs w:val="22"/>
        </w:rPr>
        <w:t xml:space="preserve">niebezpiecznych. Zgodnie z </w:t>
      </w:r>
      <w:r w:rsidR="00260BE1" w:rsidRPr="00FF4695">
        <w:rPr>
          <w:szCs w:val="22"/>
        </w:rPr>
        <w:t xml:space="preserve">rozporządzeniem Ministra Klimatu </w:t>
      </w:r>
      <w:r w:rsidR="00467A8B">
        <w:rPr>
          <w:szCs w:val="22"/>
        </w:rPr>
        <w:br/>
      </w:r>
      <w:r w:rsidR="00260BE1" w:rsidRPr="00FF4695">
        <w:rPr>
          <w:szCs w:val="22"/>
        </w:rPr>
        <w:t>z dnia 2 stycznia 2020 r. w sprawie katalogu odpadów</w:t>
      </w:r>
      <w:r w:rsidR="005D245D" w:rsidRPr="00FF4695">
        <w:rPr>
          <w:szCs w:val="22"/>
        </w:rPr>
        <w:t>, załącznik Nr</w:t>
      </w:r>
      <w:r w:rsidRPr="00FF4695">
        <w:rPr>
          <w:szCs w:val="22"/>
        </w:rPr>
        <w:t xml:space="preserve"> 1 do rozporządzenia, następujące rodzaje odpadów zawierających azbest zaliczono do niebezpiecznych:</w:t>
      </w:r>
    </w:p>
    <w:p w14:paraId="0F9913C3" w14:textId="77777777" w:rsidR="00AF05E2" w:rsidRPr="00FF4695" w:rsidRDefault="00AF05E2" w:rsidP="009C7113">
      <w:pPr>
        <w:pStyle w:val="zwykywcity"/>
        <w:keepNext/>
        <w:numPr>
          <w:ilvl w:val="0"/>
          <w:numId w:val="11"/>
        </w:numPr>
        <w:spacing w:before="60" w:line="240" w:lineRule="auto"/>
        <w:rPr>
          <w:szCs w:val="22"/>
        </w:rPr>
      </w:pPr>
      <w:r w:rsidRPr="00FF4695">
        <w:rPr>
          <w:szCs w:val="22"/>
        </w:rPr>
        <w:t>06 07 01</w:t>
      </w:r>
      <w:r w:rsidR="00576B45" w:rsidRPr="00FF4695">
        <w:rPr>
          <w:szCs w:val="22"/>
        </w:rPr>
        <w:t>*</w:t>
      </w:r>
      <w:r w:rsidRPr="00FF4695">
        <w:rPr>
          <w:szCs w:val="22"/>
        </w:rPr>
        <w:t xml:space="preserve"> - odpady azbestowe z elektrolizy</w:t>
      </w:r>
      <w:r w:rsidR="00F237DF" w:rsidRPr="00FF4695">
        <w:rPr>
          <w:szCs w:val="22"/>
        </w:rPr>
        <w:t>,</w:t>
      </w:r>
    </w:p>
    <w:p w14:paraId="0F9913C4" w14:textId="77777777" w:rsidR="00AF05E2" w:rsidRPr="00FF4695" w:rsidRDefault="00AF05E2" w:rsidP="009C7113">
      <w:pPr>
        <w:pStyle w:val="zwykywcity"/>
        <w:keepNext/>
        <w:numPr>
          <w:ilvl w:val="0"/>
          <w:numId w:val="11"/>
        </w:numPr>
        <w:spacing w:before="60" w:line="240" w:lineRule="auto"/>
        <w:rPr>
          <w:szCs w:val="22"/>
        </w:rPr>
      </w:pPr>
      <w:r w:rsidRPr="00FF4695">
        <w:rPr>
          <w:szCs w:val="22"/>
        </w:rPr>
        <w:t>06 13 04</w:t>
      </w:r>
      <w:r w:rsidR="00576B45" w:rsidRPr="00FF4695">
        <w:rPr>
          <w:szCs w:val="22"/>
        </w:rPr>
        <w:t>*</w:t>
      </w:r>
      <w:r w:rsidRPr="00FF4695">
        <w:rPr>
          <w:szCs w:val="22"/>
        </w:rPr>
        <w:t xml:space="preserve"> - odpady z przetwarzania azbestu</w:t>
      </w:r>
      <w:r w:rsidR="00F237DF" w:rsidRPr="00FF4695">
        <w:rPr>
          <w:szCs w:val="22"/>
        </w:rPr>
        <w:t>,</w:t>
      </w:r>
    </w:p>
    <w:p w14:paraId="0F9913C5" w14:textId="77777777" w:rsidR="00AF05E2" w:rsidRPr="00FF4695" w:rsidRDefault="00AF05E2" w:rsidP="009C7113">
      <w:pPr>
        <w:pStyle w:val="zwykywcity"/>
        <w:keepNext/>
        <w:numPr>
          <w:ilvl w:val="0"/>
          <w:numId w:val="11"/>
        </w:numPr>
        <w:spacing w:before="60" w:line="240" w:lineRule="auto"/>
        <w:rPr>
          <w:szCs w:val="22"/>
        </w:rPr>
      </w:pPr>
      <w:r w:rsidRPr="00FF4695">
        <w:rPr>
          <w:szCs w:val="22"/>
        </w:rPr>
        <w:t>10 11 81</w:t>
      </w:r>
      <w:r w:rsidR="00576B45" w:rsidRPr="00FF4695">
        <w:rPr>
          <w:szCs w:val="22"/>
        </w:rPr>
        <w:t>*</w:t>
      </w:r>
      <w:r w:rsidRPr="00FF4695">
        <w:rPr>
          <w:szCs w:val="22"/>
        </w:rPr>
        <w:t xml:space="preserve"> - odpady zawierające azbest (z hutnictwa szkła)</w:t>
      </w:r>
      <w:r w:rsidR="00F237DF" w:rsidRPr="00FF4695">
        <w:rPr>
          <w:szCs w:val="22"/>
        </w:rPr>
        <w:t>,</w:t>
      </w:r>
    </w:p>
    <w:p w14:paraId="0F9913C6" w14:textId="77777777" w:rsidR="00AF05E2" w:rsidRPr="00FF4695" w:rsidRDefault="00AF05E2" w:rsidP="009C7113">
      <w:pPr>
        <w:pStyle w:val="zwykywcity"/>
        <w:keepNext/>
        <w:numPr>
          <w:ilvl w:val="0"/>
          <w:numId w:val="11"/>
        </w:numPr>
        <w:spacing w:before="60" w:line="240" w:lineRule="auto"/>
        <w:rPr>
          <w:szCs w:val="22"/>
        </w:rPr>
      </w:pPr>
      <w:r w:rsidRPr="00FF4695">
        <w:rPr>
          <w:szCs w:val="22"/>
        </w:rPr>
        <w:t>10 13 09</w:t>
      </w:r>
      <w:r w:rsidR="00576B45" w:rsidRPr="00FF4695">
        <w:rPr>
          <w:szCs w:val="22"/>
        </w:rPr>
        <w:t>*</w:t>
      </w:r>
      <w:r w:rsidRPr="00FF4695">
        <w:rPr>
          <w:szCs w:val="22"/>
        </w:rPr>
        <w:t xml:space="preserve"> - odpady zawierające azbest z produkcji elementów cementowo-azbestowych</w:t>
      </w:r>
      <w:r w:rsidR="00F237DF" w:rsidRPr="00FF4695">
        <w:rPr>
          <w:szCs w:val="22"/>
        </w:rPr>
        <w:t>,</w:t>
      </w:r>
    </w:p>
    <w:p w14:paraId="0F9913C7" w14:textId="77777777" w:rsidR="00AF05E2" w:rsidRPr="00FF4695" w:rsidRDefault="00AF05E2" w:rsidP="009C7113">
      <w:pPr>
        <w:pStyle w:val="zwykywcity"/>
        <w:keepNext/>
        <w:numPr>
          <w:ilvl w:val="0"/>
          <w:numId w:val="11"/>
        </w:numPr>
        <w:spacing w:before="60" w:line="240" w:lineRule="auto"/>
        <w:rPr>
          <w:szCs w:val="22"/>
        </w:rPr>
      </w:pPr>
      <w:r w:rsidRPr="00FF4695">
        <w:rPr>
          <w:szCs w:val="22"/>
        </w:rPr>
        <w:t>15 01 11</w:t>
      </w:r>
      <w:r w:rsidR="00576B45" w:rsidRPr="00FF4695">
        <w:rPr>
          <w:szCs w:val="22"/>
        </w:rPr>
        <w:t>*</w:t>
      </w:r>
      <w:r w:rsidRPr="00FF4695">
        <w:rPr>
          <w:szCs w:val="22"/>
        </w:rPr>
        <w:t xml:space="preserve"> - opakowania z metali zawierające niebezpieczne, porowate elementy wzmocnienia konstrukcyjnego (np. azbest) włącznie z pustymi pojemnikami ciśnieniowymi</w:t>
      </w:r>
      <w:r w:rsidR="00F237DF" w:rsidRPr="00FF4695">
        <w:rPr>
          <w:szCs w:val="22"/>
        </w:rPr>
        <w:t>,</w:t>
      </w:r>
    </w:p>
    <w:p w14:paraId="0F9913C8" w14:textId="77777777" w:rsidR="00AF05E2" w:rsidRPr="00FF4695" w:rsidRDefault="00AF05E2" w:rsidP="009C7113">
      <w:pPr>
        <w:pStyle w:val="zwykywcity"/>
        <w:keepNext/>
        <w:numPr>
          <w:ilvl w:val="0"/>
          <w:numId w:val="11"/>
        </w:numPr>
        <w:spacing w:before="60" w:line="240" w:lineRule="auto"/>
        <w:rPr>
          <w:szCs w:val="22"/>
        </w:rPr>
      </w:pPr>
      <w:r w:rsidRPr="00FF4695">
        <w:rPr>
          <w:szCs w:val="22"/>
        </w:rPr>
        <w:t>16 01 11</w:t>
      </w:r>
      <w:r w:rsidR="00576B45" w:rsidRPr="00FF4695">
        <w:rPr>
          <w:szCs w:val="22"/>
        </w:rPr>
        <w:t>*</w:t>
      </w:r>
      <w:r w:rsidRPr="00FF4695">
        <w:rPr>
          <w:szCs w:val="22"/>
        </w:rPr>
        <w:t xml:space="preserve"> - okładziny hamulcowe zawierające azbest</w:t>
      </w:r>
      <w:r w:rsidR="00F237DF" w:rsidRPr="00FF4695">
        <w:rPr>
          <w:szCs w:val="22"/>
        </w:rPr>
        <w:t>,</w:t>
      </w:r>
    </w:p>
    <w:p w14:paraId="0F9913C9" w14:textId="77777777" w:rsidR="00AF05E2" w:rsidRPr="00FF4695" w:rsidRDefault="00AF05E2" w:rsidP="009C7113">
      <w:pPr>
        <w:pStyle w:val="zwykywcity"/>
        <w:keepNext/>
        <w:numPr>
          <w:ilvl w:val="0"/>
          <w:numId w:val="11"/>
        </w:numPr>
        <w:spacing w:before="60" w:line="240" w:lineRule="auto"/>
        <w:rPr>
          <w:szCs w:val="22"/>
        </w:rPr>
      </w:pPr>
      <w:r w:rsidRPr="00FF4695">
        <w:rPr>
          <w:szCs w:val="22"/>
        </w:rPr>
        <w:t>16 02 12</w:t>
      </w:r>
      <w:r w:rsidR="00576B45" w:rsidRPr="00FF4695">
        <w:rPr>
          <w:szCs w:val="22"/>
        </w:rPr>
        <w:t>*</w:t>
      </w:r>
      <w:r w:rsidRPr="00FF4695">
        <w:rPr>
          <w:szCs w:val="22"/>
        </w:rPr>
        <w:t xml:space="preserve"> - zużyte urządzenia zawierające azbest</w:t>
      </w:r>
      <w:r w:rsidR="00F237DF" w:rsidRPr="00FF4695">
        <w:rPr>
          <w:szCs w:val="22"/>
        </w:rPr>
        <w:t>,</w:t>
      </w:r>
    </w:p>
    <w:p w14:paraId="0F9913CA" w14:textId="77777777" w:rsidR="00AF05E2" w:rsidRPr="00FF4695" w:rsidRDefault="00AF05E2" w:rsidP="009C7113">
      <w:pPr>
        <w:pStyle w:val="zwykywcity"/>
        <w:keepNext/>
        <w:numPr>
          <w:ilvl w:val="0"/>
          <w:numId w:val="11"/>
        </w:numPr>
        <w:spacing w:before="60" w:line="240" w:lineRule="auto"/>
        <w:rPr>
          <w:szCs w:val="22"/>
        </w:rPr>
      </w:pPr>
      <w:r w:rsidRPr="00FF4695">
        <w:rPr>
          <w:szCs w:val="22"/>
        </w:rPr>
        <w:t>17 06 01</w:t>
      </w:r>
      <w:r w:rsidR="00576B45" w:rsidRPr="00FF4695">
        <w:rPr>
          <w:szCs w:val="22"/>
        </w:rPr>
        <w:t>*</w:t>
      </w:r>
      <w:r w:rsidRPr="00FF4695">
        <w:rPr>
          <w:szCs w:val="22"/>
        </w:rPr>
        <w:t xml:space="preserve"> - materiały izolacyjne zawierające azbest</w:t>
      </w:r>
      <w:r w:rsidR="00F237DF" w:rsidRPr="00FF4695">
        <w:rPr>
          <w:szCs w:val="22"/>
        </w:rPr>
        <w:t>,</w:t>
      </w:r>
    </w:p>
    <w:p w14:paraId="0F9913CB" w14:textId="77777777" w:rsidR="00AF05E2" w:rsidRPr="00FF4695" w:rsidRDefault="00AF05E2" w:rsidP="009C7113">
      <w:pPr>
        <w:pStyle w:val="zwykywcity"/>
        <w:keepNext/>
        <w:numPr>
          <w:ilvl w:val="0"/>
          <w:numId w:val="11"/>
        </w:numPr>
        <w:spacing w:before="60" w:line="240" w:lineRule="auto"/>
        <w:rPr>
          <w:szCs w:val="22"/>
        </w:rPr>
      </w:pPr>
      <w:r w:rsidRPr="00FF4695">
        <w:rPr>
          <w:szCs w:val="22"/>
        </w:rPr>
        <w:t>17 06 05</w:t>
      </w:r>
      <w:r w:rsidR="00576B45" w:rsidRPr="00FF4695">
        <w:rPr>
          <w:szCs w:val="22"/>
        </w:rPr>
        <w:t>*</w:t>
      </w:r>
      <w:r w:rsidRPr="00FF4695">
        <w:rPr>
          <w:szCs w:val="22"/>
        </w:rPr>
        <w:t xml:space="preserve"> - materiały konstrukcyjne zawierające azbest</w:t>
      </w:r>
      <w:r w:rsidR="00F237DF" w:rsidRPr="00FF4695">
        <w:rPr>
          <w:szCs w:val="22"/>
        </w:rPr>
        <w:t>.</w:t>
      </w:r>
    </w:p>
    <w:p w14:paraId="0F9913CC" w14:textId="77777777" w:rsidR="00AF05E2" w:rsidRPr="00FF4695" w:rsidRDefault="00AF05E2" w:rsidP="00280DFB">
      <w:pPr>
        <w:pStyle w:val="zwykywcity"/>
        <w:keepNext/>
        <w:spacing w:before="60" w:line="240" w:lineRule="auto"/>
        <w:ind w:firstLine="0"/>
        <w:rPr>
          <w:szCs w:val="22"/>
        </w:rPr>
      </w:pPr>
    </w:p>
    <w:p w14:paraId="0F9913CD" w14:textId="77777777" w:rsidR="00AF05E2" w:rsidRPr="00FF4695" w:rsidRDefault="00AF05E2" w:rsidP="00681C1B">
      <w:pPr>
        <w:pStyle w:val="Nagwek2"/>
        <w:rPr>
          <w:rFonts w:cs="Times New Roman"/>
        </w:rPr>
      </w:pPr>
      <w:bookmarkStart w:id="44" w:name="_Toc132866166"/>
      <w:r w:rsidRPr="00FF4695">
        <w:rPr>
          <w:rFonts w:cs="Times New Roman"/>
        </w:rPr>
        <w:t>Negatywne oddziaływania azbestu na zdrowie człowieka</w:t>
      </w:r>
      <w:bookmarkEnd w:id="44"/>
    </w:p>
    <w:p w14:paraId="0F9913CE" w14:textId="77777777" w:rsidR="00AF05E2" w:rsidRPr="00FF4695" w:rsidRDefault="00AF05E2" w:rsidP="00280DFB">
      <w:pPr>
        <w:keepNext/>
        <w:autoSpaceDE w:val="0"/>
        <w:autoSpaceDN w:val="0"/>
        <w:adjustRightInd w:val="0"/>
        <w:spacing w:before="60" w:after="60"/>
        <w:rPr>
          <w:rFonts w:eastAsia="EuroGaramondEFN"/>
          <w:szCs w:val="22"/>
        </w:rPr>
      </w:pPr>
      <w:r w:rsidRPr="00FF4695">
        <w:rPr>
          <w:rFonts w:eastAsia="EuroGaramondEFN"/>
          <w:szCs w:val="22"/>
        </w:rPr>
        <w:t>Włókna azbestu przedostają się do powietrza atmosferycznego w wyniku degradacji materiałów zawierających surowiec, wietrzenia formacji geologicznych, jak i działalności człowieka.</w:t>
      </w:r>
    </w:p>
    <w:p w14:paraId="0F9913CF" w14:textId="32BD376B" w:rsidR="00AF05E2" w:rsidRPr="00FF4695" w:rsidRDefault="00AF05E2" w:rsidP="00280DFB">
      <w:pPr>
        <w:keepNext/>
        <w:autoSpaceDE w:val="0"/>
        <w:autoSpaceDN w:val="0"/>
        <w:adjustRightInd w:val="0"/>
        <w:spacing w:before="60" w:after="60"/>
        <w:rPr>
          <w:rFonts w:eastAsia="EuroGaramondEFN"/>
          <w:szCs w:val="22"/>
        </w:rPr>
      </w:pPr>
      <w:r w:rsidRPr="00FF4695">
        <w:rPr>
          <w:rFonts w:eastAsia="EuroGaramondEFN"/>
          <w:szCs w:val="22"/>
        </w:rPr>
        <w:t>Aktualnie największym problemem jest zanieczyszczenie powietrza spowodowane stosowaniem wyrobów azbestowych i emisji włókien na skutek korozji płyt azbestowo-cementowych, wydatnie przyspieszanej przez „kwaśne deszcze” i inne chemiczne zanieczyszczenia powietrza atmosferycznego. Należy sobie uświadomić, że wszystkie wyprodukowane wyroby azbestowe znalazły się w otoczeniu człowieka. Istotnym źródłem emisji pyłu wewnątrz pomieszczeń mogą być urządzenia grzewcze, wentylacyjne, klimatyzacyjne i izolacje zawierające azbest.</w:t>
      </w:r>
    </w:p>
    <w:p w14:paraId="0F9913D0" w14:textId="77777777" w:rsidR="00AF05E2" w:rsidRPr="00FF4695" w:rsidRDefault="00AF05E2" w:rsidP="00280DFB">
      <w:pPr>
        <w:keepNext/>
        <w:autoSpaceDE w:val="0"/>
        <w:autoSpaceDN w:val="0"/>
        <w:adjustRightInd w:val="0"/>
        <w:spacing w:before="60" w:after="60"/>
        <w:rPr>
          <w:szCs w:val="22"/>
        </w:rPr>
      </w:pPr>
      <w:r w:rsidRPr="00FF4695">
        <w:rPr>
          <w:szCs w:val="22"/>
        </w:rPr>
        <w:t>Najgroźniejsze działanie pyłów respirabilnych azbestu przypisuje się włóknom, które charakteryzują</w:t>
      </w:r>
      <w:r w:rsidR="00576B45" w:rsidRPr="00FF4695">
        <w:rPr>
          <w:szCs w:val="22"/>
        </w:rPr>
        <w:t xml:space="preserve"> </w:t>
      </w:r>
      <w:r w:rsidRPr="00FF4695">
        <w:rPr>
          <w:szCs w:val="22"/>
        </w:rPr>
        <w:t>się długością &gt; 5 mm, średnicą &lt; 3 mm (proporcja - długość: średnica &gt; 3:1) i są wdychane z powietrzem. Mogą one wnikać głęboko do układu oddechowego i powodować groźne choroby, takie jak: pylicę azbestową (azbestozę), międzybłoniak, nowotwór płuc i oskrzeli. Schorzenia te występują u osób zawodowo narażonych na duże dawki pyłu azbestowego lub u osób narażonych parazawodowo, na ciągłą lub okresową emisję włókien i pyłu azbestowego do środowiska komunalnego.</w:t>
      </w:r>
    </w:p>
    <w:p w14:paraId="0F9913D1" w14:textId="77777777" w:rsidR="00AF05E2" w:rsidRPr="00FF4695" w:rsidRDefault="00AF05E2" w:rsidP="00280DFB">
      <w:pPr>
        <w:keepNext/>
        <w:autoSpaceDE w:val="0"/>
        <w:autoSpaceDN w:val="0"/>
        <w:adjustRightInd w:val="0"/>
        <w:spacing w:before="60" w:after="60"/>
        <w:rPr>
          <w:szCs w:val="22"/>
        </w:rPr>
      </w:pPr>
      <w:r w:rsidRPr="00FF4695">
        <w:rPr>
          <w:szCs w:val="22"/>
        </w:rPr>
        <w:t>Zanieczyszczenie powodujące choroby zawodowe, spotykane w przemyśle i przy pracach z azbestem, to kilkaset tysięcy włókien w 1 m</w:t>
      </w:r>
      <w:r w:rsidRPr="00FF4695">
        <w:rPr>
          <w:szCs w:val="22"/>
          <w:vertAlign w:val="superscript"/>
        </w:rPr>
        <w:t>3</w:t>
      </w:r>
      <w:r w:rsidRPr="00FF4695">
        <w:rPr>
          <w:szCs w:val="22"/>
        </w:rPr>
        <w:t xml:space="preserve"> powietrza. Poziomy takich zanieczyszczeń występują np. przy pracach remontowych, przy usuwaniu wyrobów zawierających stare izolacje, natryski ognio-ochronne na konstrukcje stalowe budynków, podczas wymiany elementów urządzeń ciepłowniczych w energetyce.</w:t>
      </w:r>
    </w:p>
    <w:p w14:paraId="0F9913D2" w14:textId="77777777" w:rsidR="00AF05E2" w:rsidRPr="00FF4695" w:rsidRDefault="00AF05E2" w:rsidP="00280DFB">
      <w:pPr>
        <w:keepNext/>
        <w:autoSpaceDE w:val="0"/>
        <w:autoSpaceDN w:val="0"/>
        <w:adjustRightInd w:val="0"/>
        <w:spacing w:before="60" w:after="60"/>
        <w:rPr>
          <w:szCs w:val="22"/>
        </w:rPr>
      </w:pPr>
      <w:r w:rsidRPr="00FF4695">
        <w:rPr>
          <w:szCs w:val="22"/>
        </w:rPr>
        <w:t>Przy niewłaściwie prowadzonych pracach z wyrobami azbestowymi ilość włókien respirabilnych azbestu w przestrzeniach zamkniętych obiektów może przekraczać kilka, a nawet kilkanaście mln wł./m</w:t>
      </w:r>
      <w:r w:rsidRPr="00FF4695">
        <w:rPr>
          <w:szCs w:val="22"/>
          <w:vertAlign w:val="superscript"/>
        </w:rPr>
        <w:t>3</w:t>
      </w:r>
      <w:r w:rsidRPr="00FF4695">
        <w:rPr>
          <w:szCs w:val="22"/>
        </w:rPr>
        <w:t>. Takie zanieczyszczenia powietrza w przeszłości występowały w zakładach wyrobów azbestowych, szczególnie przy produkcji tkanin azbestowych, także przy produkcji uszczelnień czy wyrobów azbestowo-cementowych. Dzięki technikom kontroli i ograniczeniu emisji obecnie poziomy zagrożeń zostały zmniejszone, a nawet lokalnie wyeliminowane.</w:t>
      </w:r>
    </w:p>
    <w:p w14:paraId="0F9913D3" w14:textId="77777777" w:rsidR="00AF05E2" w:rsidRPr="00FF4695" w:rsidRDefault="00AF05E2" w:rsidP="00280DFB">
      <w:pPr>
        <w:keepNext/>
        <w:autoSpaceDE w:val="0"/>
        <w:autoSpaceDN w:val="0"/>
        <w:adjustRightInd w:val="0"/>
        <w:spacing w:before="60" w:after="60"/>
        <w:rPr>
          <w:szCs w:val="22"/>
        </w:rPr>
      </w:pPr>
      <w:r w:rsidRPr="00FF4695">
        <w:rPr>
          <w:szCs w:val="22"/>
        </w:rPr>
        <w:t>Porównując szkodliwość różnych rodzajów azbestu należy zaznaczyć, że chryzotyl jest uznany za mniej groźny niż amozyt czy krokidolit. Przyjęte wielkości NDS (najwyższe dopuszczalne stężenia na stanowiskach pracy) dla różnych pyłów włóknistych, w tym azbestu, unaoczniają różnice w ich szkodliwym działaniu na organizm.</w:t>
      </w:r>
    </w:p>
    <w:p w14:paraId="0F9913D4" w14:textId="77777777" w:rsidR="00AF05E2" w:rsidRPr="00FF4695" w:rsidRDefault="00AF05E2" w:rsidP="00280DFB">
      <w:pPr>
        <w:keepNext/>
        <w:autoSpaceDE w:val="0"/>
        <w:autoSpaceDN w:val="0"/>
        <w:adjustRightInd w:val="0"/>
        <w:spacing w:before="60" w:after="60"/>
        <w:rPr>
          <w:bCs/>
          <w:szCs w:val="22"/>
        </w:rPr>
      </w:pPr>
      <w:r w:rsidRPr="00FF4695">
        <w:rPr>
          <w:bCs/>
          <w:szCs w:val="22"/>
        </w:rPr>
        <w:lastRenderedPageBreak/>
        <w:t>Aktualnie obowiązujące wartości NDS dla pyłów zawierających azbest:</w:t>
      </w:r>
    </w:p>
    <w:p w14:paraId="0F9913D5" w14:textId="77777777" w:rsidR="00AF05E2" w:rsidRPr="00FF4695" w:rsidRDefault="00AF05E2" w:rsidP="009C7113">
      <w:pPr>
        <w:pStyle w:val="Akapitzlist"/>
        <w:keepNext/>
        <w:numPr>
          <w:ilvl w:val="0"/>
          <w:numId w:val="25"/>
        </w:numPr>
        <w:autoSpaceDE w:val="0"/>
        <w:autoSpaceDN w:val="0"/>
        <w:adjustRightInd w:val="0"/>
        <w:spacing w:before="60" w:after="60"/>
        <w:rPr>
          <w:szCs w:val="22"/>
        </w:rPr>
      </w:pPr>
      <w:r w:rsidRPr="00FF4695">
        <w:rPr>
          <w:szCs w:val="22"/>
        </w:rPr>
        <w:t>pyły zawierające azbest i inne materiały włókniste, z wyjątkiem krokidolitu i antygorytu włóknistego:</w:t>
      </w:r>
    </w:p>
    <w:p w14:paraId="0F9913D6" w14:textId="77777777" w:rsidR="00AF05E2" w:rsidRPr="00FF4695" w:rsidRDefault="00AF05E2" w:rsidP="009C7113">
      <w:pPr>
        <w:pStyle w:val="Akapitzlist"/>
        <w:keepNext/>
        <w:numPr>
          <w:ilvl w:val="0"/>
          <w:numId w:val="26"/>
        </w:numPr>
        <w:autoSpaceDE w:val="0"/>
        <w:autoSpaceDN w:val="0"/>
        <w:adjustRightInd w:val="0"/>
        <w:spacing w:before="60" w:after="60"/>
        <w:rPr>
          <w:szCs w:val="22"/>
        </w:rPr>
      </w:pPr>
      <w:r w:rsidRPr="00FF4695">
        <w:rPr>
          <w:szCs w:val="22"/>
        </w:rPr>
        <w:t>pył całkowity - 1 mg/m</w:t>
      </w:r>
      <w:r w:rsidRPr="00FF4695">
        <w:rPr>
          <w:szCs w:val="22"/>
          <w:vertAlign w:val="superscript"/>
        </w:rPr>
        <w:t>3</w:t>
      </w:r>
      <w:r w:rsidRPr="00FF4695">
        <w:rPr>
          <w:szCs w:val="22"/>
        </w:rPr>
        <w:t>; - włókna respirabilne - 0,2 wł./cm</w:t>
      </w:r>
      <w:r w:rsidRPr="00FF4695">
        <w:rPr>
          <w:szCs w:val="22"/>
          <w:vertAlign w:val="superscript"/>
        </w:rPr>
        <w:t>3</w:t>
      </w:r>
      <w:r w:rsidRPr="00FF4695">
        <w:rPr>
          <w:szCs w:val="22"/>
        </w:rPr>
        <w:t>,</w:t>
      </w:r>
    </w:p>
    <w:p w14:paraId="0F9913D7" w14:textId="77777777" w:rsidR="00AF05E2" w:rsidRPr="00FF4695" w:rsidRDefault="00AF05E2" w:rsidP="009C7113">
      <w:pPr>
        <w:pStyle w:val="Akapitzlist"/>
        <w:keepNext/>
        <w:numPr>
          <w:ilvl w:val="0"/>
          <w:numId w:val="25"/>
        </w:numPr>
        <w:autoSpaceDE w:val="0"/>
        <w:autoSpaceDN w:val="0"/>
        <w:adjustRightInd w:val="0"/>
        <w:spacing w:before="60" w:after="60"/>
        <w:rPr>
          <w:szCs w:val="22"/>
        </w:rPr>
      </w:pPr>
      <w:r w:rsidRPr="00FF4695">
        <w:rPr>
          <w:szCs w:val="22"/>
        </w:rPr>
        <w:t>pyły zawierające krokidolit:</w:t>
      </w:r>
    </w:p>
    <w:p w14:paraId="0F9913D8" w14:textId="77777777" w:rsidR="00AF05E2" w:rsidRPr="00FF4695" w:rsidRDefault="00AF05E2" w:rsidP="009C7113">
      <w:pPr>
        <w:pStyle w:val="Akapitzlist"/>
        <w:keepNext/>
        <w:numPr>
          <w:ilvl w:val="0"/>
          <w:numId w:val="26"/>
        </w:numPr>
        <w:autoSpaceDE w:val="0"/>
        <w:autoSpaceDN w:val="0"/>
        <w:adjustRightInd w:val="0"/>
        <w:spacing w:before="60" w:after="60"/>
        <w:rPr>
          <w:szCs w:val="22"/>
        </w:rPr>
      </w:pPr>
      <w:r w:rsidRPr="00FF4695">
        <w:rPr>
          <w:szCs w:val="22"/>
        </w:rPr>
        <w:t>pył całkowity - 0,5 mg/ m</w:t>
      </w:r>
      <w:r w:rsidRPr="00FF4695">
        <w:rPr>
          <w:szCs w:val="22"/>
          <w:vertAlign w:val="superscript"/>
        </w:rPr>
        <w:t>3</w:t>
      </w:r>
      <w:r w:rsidRPr="00FF4695">
        <w:rPr>
          <w:szCs w:val="22"/>
        </w:rPr>
        <w:t>; - włókna respirabilne - 0,2 wł./c m</w:t>
      </w:r>
      <w:r w:rsidRPr="00FF4695">
        <w:rPr>
          <w:szCs w:val="22"/>
          <w:vertAlign w:val="superscript"/>
        </w:rPr>
        <w:t>3</w:t>
      </w:r>
      <w:r w:rsidRPr="00FF4695">
        <w:rPr>
          <w:szCs w:val="22"/>
        </w:rPr>
        <w:t>.</w:t>
      </w:r>
    </w:p>
    <w:p w14:paraId="0F9913D9" w14:textId="77777777" w:rsidR="00AF05E2" w:rsidRPr="00FF4695" w:rsidRDefault="00AF05E2" w:rsidP="00280DFB">
      <w:pPr>
        <w:keepNext/>
        <w:autoSpaceDE w:val="0"/>
        <w:autoSpaceDN w:val="0"/>
        <w:adjustRightInd w:val="0"/>
        <w:spacing w:before="60" w:after="60"/>
        <w:rPr>
          <w:szCs w:val="22"/>
        </w:rPr>
      </w:pPr>
      <w:r w:rsidRPr="00FF4695">
        <w:rPr>
          <w:szCs w:val="22"/>
        </w:rPr>
        <w:t xml:space="preserve">Należy mieć świadomość, że pojęcie stężeń dopuszczalnych w przypadku azbestu (tak, jak i innych substancji rakotwórczych) jest umowne i stanowi kompromis między wymaganiami medycyny </w:t>
      </w:r>
      <w:r w:rsidR="004877AC" w:rsidRPr="00FF4695">
        <w:rPr>
          <w:szCs w:val="22"/>
        </w:rPr>
        <w:t xml:space="preserve">                             </w:t>
      </w:r>
      <w:r w:rsidRPr="00FF4695">
        <w:rPr>
          <w:szCs w:val="22"/>
        </w:rPr>
        <w:t>a możliwościami techniki. Tendencją działań UE jest ograniczenie NDS do możliwego minimum.</w:t>
      </w:r>
    </w:p>
    <w:p w14:paraId="0F9913DA" w14:textId="77777777" w:rsidR="00AF05E2" w:rsidRPr="00FF4695" w:rsidRDefault="00AF05E2" w:rsidP="00280DFB">
      <w:pPr>
        <w:keepNext/>
        <w:autoSpaceDE w:val="0"/>
        <w:autoSpaceDN w:val="0"/>
        <w:adjustRightInd w:val="0"/>
        <w:spacing w:before="60" w:after="60"/>
        <w:rPr>
          <w:szCs w:val="22"/>
        </w:rPr>
      </w:pPr>
      <w:r w:rsidRPr="00FF4695">
        <w:rPr>
          <w:szCs w:val="22"/>
        </w:rPr>
        <w:t>Należy podkreślić, że działanie szkodliwe azbestu zwielokrotnia się wobec jednoczesnego narażenia organizmu na inne substancje rakotwórcze, np. węglowodory aromatyczne (szczególnie a - benzopiren), metale ciężkie, dym tytoniowy, itp.</w:t>
      </w:r>
    </w:p>
    <w:p w14:paraId="0F9913DB" w14:textId="6D56FE26" w:rsidR="004C4024" w:rsidRPr="00FF4695" w:rsidRDefault="004C4024">
      <w:pPr>
        <w:spacing w:before="0" w:after="0"/>
        <w:jc w:val="left"/>
        <w:rPr>
          <w:szCs w:val="22"/>
        </w:rPr>
      </w:pPr>
      <w:r w:rsidRPr="00FF4695">
        <w:rPr>
          <w:szCs w:val="22"/>
        </w:rPr>
        <w:br w:type="page"/>
      </w:r>
    </w:p>
    <w:p w14:paraId="3D60DADC" w14:textId="77777777" w:rsidR="00AA1423" w:rsidRPr="00FF4695" w:rsidRDefault="00AA1423" w:rsidP="00280DFB">
      <w:pPr>
        <w:keepNext/>
        <w:autoSpaceDE w:val="0"/>
        <w:autoSpaceDN w:val="0"/>
        <w:adjustRightInd w:val="0"/>
        <w:spacing w:before="60" w:after="60"/>
        <w:rPr>
          <w:szCs w:val="22"/>
        </w:rPr>
      </w:pPr>
    </w:p>
    <w:p w14:paraId="0F9913DC" w14:textId="7910173C" w:rsidR="00C64534" w:rsidRPr="00FF4695" w:rsidRDefault="00EB1576" w:rsidP="001A56FE">
      <w:pPr>
        <w:pStyle w:val="Nagwek1"/>
        <w:rPr>
          <w:rFonts w:ascii="Times New Roman" w:hAnsi="Times New Roman"/>
        </w:rPr>
      </w:pPr>
      <w:bookmarkStart w:id="45" w:name="_Toc132866167"/>
      <w:r w:rsidRPr="00FF4695">
        <w:rPr>
          <w:rFonts w:ascii="Times New Roman" w:hAnsi="Times New Roman"/>
        </w:rPr>
        <w:t>CHARAKTERYSTYKA</w:t>
      </w:r>
      <w:r w:rsidR="00D174C7" w:rsidRPr="00FF4695">
        <w:rPr>
          <w:rFonts w:ascii="Times New Roman" w:hAnsi="Times New Roman"/>
        </w:rPr>
        <w:t xml:space="preserve"> </w:t>
      </w:r>
      <w:r w:rsidR="00DF2BBE" w:rsidRPr="00FF4695">
        <w:rPr>
          <w:rFonts w:ascii="Times New Roman" w:hAnsi="Times New Roman"/>
        </w:rPr>
        <w:t>GMINY ŚWIDNICA</w:t>
      </w:r>
      <w:r w:rsidR="00D174C7" w:rsidRPr="00FF4695">
        <w:rPr>
          <w:rFonts w:ascii="Times New Roman" w:hAnsi="Times New Roman"/>
        </w:rPr>
        <w:t xml:space="preserve"> </w:t>
      </w:r>
      <w:r w:rsidR="00F41518" w:rsidRPr="00FF4695">
        <w:rPr>
          <w:rFonts w:ascii="Times New Roman" w:hAnsi="Times New Roman"/>
        </w:rPr>
        <w:t xml:space="preserve">- </w:t>
      </w:r>
      <w:r w:rsidR="00AF05E2" w:rsidRPr="00FF4695">
        <w:rPr>
          <w:rFonts w:ascii="Times New Roman" w:hAnsi="Times New Roman"/>
        </w:rPr>
        <w:t xml:space="preserve"> LOKALIZACJA PROGRAMU</w:t>
      </w:r>
      <w:bookmarkEnd w:id="45"/>
    </w:p>
    <w:p w14:paraId="3E69E699" w14:textId="7FC040E3" w:rsidR="004921C7" w:rsidRDefault="00DF2BBE" w:rsidP="00DF2BBE">
      <w:pPr>
        <w:keepNext/>
        <w:rPr>
          <w:rFonts w:eastAsia="SimSun"/>
          <w:szCs w:val="20"/>
        </w:rPr>
      </w:pPr>
      <w:r w:rsidRPr="00FF4695">
        <w:rPr>
          <w:rFonts w:eastAsia="SimSun"/>
          <w:szCs w:val="20"/>
        </w:rPr>
        <w:t>Gmina Świdnica zlokalizowana jest w zachodniej Polsce, w południowej części województwa dolnośląskiego, na terenie powiatu świdnickiego</w:t>
      </w:r>
      <w:r w:rsidR="004921C7">
        <w:rPr>
          <w:rFonts w:eastAsia="SimSun"/>
          <w:szCs w:val="20"/>
        </w:rPr>
        <w:t>.</w:t>
      </w:r>
    </w:p>
    <w:p w14:paraId="46D12C94" w14:textId="295845BB" w:rsidR="00DF2BBE" w:rsidRPr="00FF4695" w:rsidRDefault="00DF2BBE" w:rsidP="00DF2BBE">
      <w:pPr>
        <w:keepNext/>
        <w:rPr>
          <w:rFonts w:eastAsia="SimSun"/>
          <w:szCs w:val="20"/>
        </w:rPr>
      </w:pPr>
      <w:r w:rsidRPr="00FF4695">
        <w:rPr>
          <w:rFonts w:eastAsia="SimSun"/>
          <w:szCs w:val="20"/>
        </w:rPr>
        <w:t xml:space="preserve">Od północy graniczy z gminami Jaworzyna Śląska i Żarów, od wschodu z gminami Marcinowice </w:t>
      </w:r>
      <w:r w:rsidR="00467A8B">
        <w:rPr>
          <w:rFonts w:eastAsia="SimSun"/>
          <w:szCs w:val="20"/>
        </w:rPr>
        <w:br/>
      </w:r>
      <w:r w:rsidRPr="00FF4695">
        <w:rPr>
          <w:rFonts w:eastAsia="SimSun"/>
          <w:szCs w:val="20"/>
        </w:rPr>
        <w:t>i Dzierżoniów, od południa z gminą Pieszyce i gminą Walim, natomiast od zachodu z miastem Wałbrzych i Świebodzice. Gmina położona jest około 53 km od stolicy regionu Wrocławia, w pobliżu głównych miast: Dzierżoniów 19 km, Wałbrzych 20 km, Legnica 58 km i Jelenia Góra 63 km.</w:t>
      </w:r>
    </w:p>
    <w:p w14:paraId="60AB27FC" w14:textId="77777777" w:rsidR="00DC5E18" w:rsidRPr="00FF4695" w:rsidRDefault="00DF2BBE" w:rsidP="00DC5E18">
      <w:pPr>
        <w:keepNext/>
        <w:jc w:val="center"/>
      </w:pPr>
      <w:r w:rsidRPr="00FF4695">
        <w:rPr>
          <w:noProof/>
        </w:rPr>
        <w:drawing>
          <wp:inline distT="0" distB="0" distL="0" distR="0" wp14:anchorId="7DC1A31D" wp14:editId="3384F608">
            <wp:extent cx="4392778" cy="4908465"/>
            <wp:effectExtent l="0" t="0" r="8255" b="6985"/>
            <wp:docPr id="25" name="Obraz 2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2778" cy="4908465"/>
                    </a:xfrm>
                    <a:prstGeom prst="rect">
                      <a:avLst/>
                    </a:prstGeom>
                    <a:noFill/>
                    <a:ln>
                      <a:noFill/>
                    </a:ln>
                  </pic:spPr>
                </pic:pic>
              </a:graphicData>
            </a:graphic>
          </wp:inline>
        </w:drawing>
      </w:r>
    </w:p>
    <w:p w14:paraId="04856FA9" w14:textId="530A224B" w:rsidR="00DF2BBE" w:rsidRPr="00FF4695" w:rsidRDefault="00DC5E18" w:rsidP="00DC5E18">
      <w:pPr>
        <w:pStyle w:val="Legenda"/>
        <w:spacing w:before="0" w:after="0"/>
        <w:rPr>
          <w:b w:val="0"/>
          <w:bCs w:val="0"/>
          <w:sz w:val="18"/>
          <w:szCs w:val="18"/>
        </w:rPr>
      </w:pPr>
      <w:bookmarkStart w:id="46" w:name="_Toc130897816"/>
      <w:r w:rsidRPr="00FF4695">
        <w:rPr>
          <w:b w:val="0"/>
          <w:bCs w:val="0"/>
          <w:sz w:val="18"/>
          <w:szCs w:val="18"/>
        </w:rPr>
        <w:t xml:space="preserve">Rysunek </w:t>
      </w:r>
      <w:r w:rsidRPr="00FF4695">
        <w:rPr>
          <w:b w:val="0"/>
          <w:bCs w:val="0"/>
          <w:sz w:val="18"/>
          <w:szCs w:val="18"/>
        </w:rPr>
        <w:fldChar w:fldCharType="begin"/>
      </w:r>
      <w:r w:rsidRPr="00FF4695">
        <w:rPr>
          <w:b w:val="0"/>
          <w:bCs w:val="0"/>
          <w:sz w:val="18"/>
          <w:szCs w:val="18"/>
        </w:rPr>
        <w:instrText xml:space="preserve"> SEQ Rysunek \* ARABIC </w:instrText>
      </w:r>
      <w:r w:rsidRPr="00FF4695">
        <w:rPr>
          <w:b w:val="0"/>
          <w:bCs w:val="0"/>
          <w:sz w:val="18"/>
          <w:szCs w:val="18"/>
        </w:rPr>
        <w:fldChar w:fldCharType="separate"/>
      </w:r>
      <w:r w:rsidR="008034C8">
        <w:rPr>
          <w:b w:val="0"/>
          <w:bCs w:val="0"/>
          <w:noProof/>
          <w:sz w:val="18"/>
          <w:szCs w:val="18"/>
        </w:rPr>
        <w:t>1</w:t>
      </w:r>
      <w:r w:rsidRPr="00FF4695">
        <w:rPr>
          <w:b w:val="0"/>
          <w:bCs w:val="0"/>
          <w:sz w:val="18"/>
          <w:szCs w:val="18"/>
        </w:rPr>
        <w:fldChar w:fldCharType="end"/>
      </w:r>
      <w:bookmarkStart w:id="47" w:name="_Toc116553430"/>
      <w:r w:rsidRPr="00FF4695">
        <w:rPr>
          <w:b w:val="0"/>
          <w:bCs w:val="0"/>
          <w:sz w:val="18"/>
          <w:szCs w:val="18"/>
        </w:rPr>
        <w:t xml:space="preserve"> </w:t>
      </w:r>
      <w:r w:rsidR="00DF2BBE" w:rsidRPr="00FF4695">
        <w:rPr>
          <w:rFonts w:eastAsia="SimSun"/>
          <w:b w:val="0"/>
          <w:bCs w:val="0"/>
          <w:sz w:val="18"/>
          <w:szCs w:val="18"/>
        </w:rPr>
        <w:t>Mapa Gminy Świdnica</w:t>
      </w:r>
      <w:bookmarkEnd w:id="46"/>
      <w:bookmarkEnd w:id="47"/>
    </w:p>
    <w:p w14:paraId="0E19474B" w14:textId="77777777" w:rsidR="00DF2BBE" w:rsidRPr="00FF4695" w:rsidRDefault="00DF2BBE" w:rsidP="00DC5E18">
      <w:pPr>
        <w:keepNext/>
        <w:autoSpaceDE w:val="0"/>
        <w:autoSpaceDN w:val="0"/>
        <w:adjustRightInd w:val="0"/>
        <w:spacing w:before="0" w:after="0"/>
        <w:rPr>
          <w:rFonts w:eastAsia="SimSun"/>
          <w:sz w:val="18"/>
          <w:szCs w:val="18"/>
        </w:rPr>
      </w:pPr>
      <w:r w:rsidRPr="00FF4695">
        <w:rPr>
          <w:rFonts w:eastAsia="SimSun"/>
          <w:sz w:val="18"/>
          <w:szCs w:val="18"/>
        </w:rPr>
        <w:t>Źródło: wikimedia.org</w:t>
      </w:r>
    </w:p>
    <w:p w14:paraId="7AD0B1C1" w14:textId="77777777" w:rsidR="00DF2BBE" w:rsidRPr="00FF4695" w:rsidRDefault="00DF2BBE" w:rsidP="00DF2BBE">
      <w:pPr>
        <w:keepNext/>
        <w:autoSpaceDE w:val="0"/>
        <w:autoSpaceDN w:val="0"/>
        <w:adjustRightInd w:val="0"/>
        <w:rPr>
          <w:rFonts w:eastAsia="SimSun"/>
          <w:szCs w:val="20"/>
        </w:rPr>
      </w:pPr>
    </w:p>
    <w:p w14:paraId="33402B15" w14:textId="77777777" w:rsidR="00DF2BBE" w:rsidRPr="00FF4695" w:rsidRDefault="00DF2BBE" w:rsidP="00DF2BBE">
      <w:r w:rsidRPr="00FF4695">
        <w:t xml:space="preserve">Gmina Świdnica w swoich granicach administracyjnych zajmuje powierzchnię 20 784 ha, co stanowi 28% powiatu świdnickiego i zalicza ją do gmin dużej wielkości. Gmina Świdnica podzielona jest na 33 sołectwa, a ludność zamieszkuje w 35 wsiach: Bojanice, Boleścin, Burkatów, Bystrzyca Dolna, Bystrzyca Górna, Gogołów, Grodziszcze, Jagodnik, Jakubów, Komorów, Krzczonów, Krzyżowa, Lubachów, Lutomia Dolna, Lutomia Górna, Lutomia Mała, Makowice, Miłochów, Modliszów, Mokrzeszów, </w:t>
      </w:r>
      <w:r w:rsidRPr="00FF4695">
        <w:lastRenderedPageBreak/>
        <w:t>Niegoszów, Opoczka, Panków, Pogorzała, Pszenno, Słotwina, Stachowice, Stachowiczki, Sulisławice, Wieruszów, Wilków, Wiśniowa, Witoszów Dolny, Witoszów Górny i Zawiszów.</w:t>
      </w:r>
    </w:p>
    <w:p w14:paraId="606B2817" w14:textId="77777777" w:rsidR="00732644" w:rsidRPr="00FF4695" w:rsidRDefault="00DF2BBE" w:rsidP="00732644">
      <w:pPr>
        <w:keepNext/>
        <w:autoSpaceDE w:val="0"/>
        <w:autoSpaceDN w:val="0"/>
        <w:adjustRightInd w:val="0"/>
        <w:spacing w:before="60" w:after="60"/>
      </w:pPr>
      <w:r w:rsidRPr="00FF4695">
        <w:t>Blisko ¾ obszaru gminy zajmują użytki rolne (14 574 ha; 70,1% powierzchni gminy). Znaczącą część powierzchni stanowią również grunty leśne oraz zadrzewione i zakrzewione (4 909 ha; 23,6%). Tereny zabudowane i zurbanizowane zajmują 1 107 ha; 5,3%). Tereny mieszkaniowe to 189 ha (17,1%), natomiast tereny przemysłowe 58 ha (5,2%) oraz tereny rekreacji 49 ha (4,4%). Pozostałe tereny zabudowane stanowią (34 ha; 3,1%), to użytki kopalne (7 ha; 0,6%) oraz tereny niezabudowane (6 ha; 0,5%). Wśród użytków rolnych dominują grunty orne (11 899 ha; 81,6% powierzchni użytków rolnych).</w:t>
      </w:r>
    </w:p>
    <w:p w14:paraId="7C4C7795" w14:textId="2CB96BD9" w:rsidR="00732644" w:rsidRPr="00FF4695" w:rsidRDefault="00732644" w:rsidP="00732644">
      <w:pPr>
        <w:keepNext/>
        <w:autoSpaceDE w:val="0"/>
        <w:autoSpaceDN w:val="0"/>
        <w:adjustRightInd w:val="0"/>
        <w:spacing w:before="60" w:after="60"/>
      </w:pPr>
      <w:r w:rsidRPr="00FF4695">
        <w:t xml:space="preserve">Liczba mieszkańców zameldowanych na stałe, względem roku poprzedniego, w roku 2021 wzrosła </w:t>
      </w:r>
      <w:r w:rsidRPr="00FF4695">
        <w:br/>
        <w:t xml:space="preserve">o 28. (w 2020 r. – 16 955 mieszkańców, w 2021 r. – 16 983 mieszkańców). Wśród w/w 16 983 osób zameldowanych w gminie Świdnica jest 8 649 kobiet (o 29 więcej niż w roku poprzednim) oraz 8 334 mężczyzn (o 1 mniej niż w roku poprzednim). </w:t>
      </w:r>
    </w:p>
    <w:p w14:paraId="1C949028" w14:textId="77777777" w:rsidR="00732644" w:rsidRPr="00FF4695" w:rsidRDefault="00732644" w:rsidP="00732644">
      <w:r w:rsidRPr="00FF4695">
        <w:t>Miejscowością, którą w 2021 roku najczęściej wybierano na miejsce swojego stałego zamieszkania, jest Witoszów Dolny (+53).  Druga najchętniej zamieszkała miejscowość to Pszenno (tutaj przybyło 40 mieszkańców).Na trzecim miejscu znajduję się Boleścin (o 19 mieszkańców więcej). Największą migrację ludności odnotowano natomiast w Gogołowie i Lutomi Górnej (w obu miejscowościach o 13 osób mniej).</w:t>
      </w:r>
    </w:p>
    <w:p w14:paraId="38A3DF0F" w14:textId="649CE38B" w:rsidR="00732644" w:rsidRPr="00FF4695" w:rsidRDefault="00732644" w:rsidP="00732644">
      <w:pPr>
        <w:keepNext/>
        <w:autoSpaceDE w:val="0"/>
        <w:autoSpaceDN w:val="0"/>
        <w:adjustRightInd w:val="0"/>
        <w:rPr>
          <w:szCs w:val="20"/>
        </w:rPr>
      </w:pPr>
      <w:r w:rsidRPr="00FF4695">
        <w:rPr>
          <w:szCs w:val="20"/>
        </w:rPr>
        <w:t xml:space="preserve">W 2021 roku do rejestru REGON w gminie Świdnica wpisanych było ponad 1,9 tys. podmiotów gospodarczych (wzrost o 100 w porównaniu z rokiem 2020). W przeliczeniu na 10 tys. ludności </w:t>
      </w:r>
      <w:r w:rsidRPr="00FF4695">
        <w:rPr>
          <w:szCs w:val="20"/>
        </w:rPr>
        <w:br/>
        <w:t xml:space="preserve">w gminie działalność prowadziło więc 1059 podmiotów gospodarczych (wzrost o 48 z rokiem 2020). </w:t>
      </w:r>
      <w:r w:rsidR="009D1B31">
        <w:rPr>
          <w:szCs w:val="20"/>
        </w:rPr>
        <w:br/>
      </w:r>
      <w:r w:rsidRPr="00FF4695">
        <w:rPr>
          <w:szCs w:val="20"/>
        </w:rPr>
        <w:t xml:space="preserve">W przypadku  nowo zarejestrowanych jednostek w rejestrze REGON przypadająca na 10 tys. ludności odnotowano wzrost w porównaniu z rokiem 2020 o 18. </w:t>
      </w:r>
    </w:p>
    <w:p w14:paraId="1F38CEE7" w14:textId="0F24F41A" w:rsidR="00DF2BBE" w:rsidRPr="00FF4695" w:rsidRDefault="00732644" w:rsidP="00732644">
      <w:pPr>
        <w:keepNext/>
        <w:autoSpaceDE w:val="0"/>
        <w:autoSpaceDN w:val="0"/>
        <w:adjustRightInd w:val="0"/>
        <w:rPr>
          <w:szCs w:val="20"/>
        </w:rPr>
      </w:pPr>
      <w:r w:rsidRPr="00FF4695">
        <w:rPr>
          <w:szCs w:val="20"/>
        </w:rPr>
        <w:t>Analizując rejestr pod kątem liczby zatrudnionych pracowników można stwierdzić, że najwięcej (1 790) jest mikro-przedsiębiorstw, zatrudniających 0 - 9 pracowników. 2,2% (41) podmiotów jako rodzaj działalności deklarowało rolnictwo, leśnictwo, łowiectwo i rybactwo, jako przemysł i budownictwo swój rodzaj działalności deklarowało 30,4% (561) podmiotów, a 67,3% (1 241) podmiotów w rejestrze zakwalifikowana jest jako pozostała działalność. Wśród osób fizycznych prowadzących działalność gospodarczą w gminie Świdnica najczęściej deklarowanymi rodzajami przeważającej działalności są Handel hurtowy i detaliczny; naprawa pojazdów samochodowych, włączając motocykle (24.8%) oraz Budownictwo (17.7%).</w:t>
      </w:r>
    </w:p>
    <w:p w14:paraId="6A468AA3" w14:textId="77777777" w:rsidR="00DF2BBE" w:rsidRPr="00FF4695" w:rsidRDefault="00DF2BBE" w:rsidP="00DF2BBE">
      <w:pPr>
        <w:keepNext/>
        <w:autoSpaceDE w:val="0"/>
        <w:autoSpaceDN w:val="0"/>
        <w:adjustRightInd w:val="0"/>
        <w:spacing w:before="60" w:after="60"/>
        <w:rPr>
          <w:szCs w:val="22"/>
          <w:lang w:eastAsia="ar-SA"/>
        </w:rPr>
      </w:pPr>
    </w:p>
    <w:p w14:paraId="0F9913F6" w14:textId="77777777" w:rsidR="00DF1D3E" w:rsidRPr="00FF4695" w:rsidRDefault="00EE457C" w:rsidP="001A56FE">
      <w:pPr>
        <w:pStyle w:val="Nagwek1"/>
        <w:rPr>
          <w:rFonts w:ascii="Times New Roman" w:hAnsi="Times New Roman"/>
        </w:rPr>
      </w:pPr>
      <w:bookmarkStart w:id="48" w:name="_Toc132866168"/>
      <w:r w:rsidRPr="00FF4695">
        <w:rPr>
          <w:rFonts w:ascii="Times New Roman" w:hAnsi="Times New Roman"/>
        </w:rPr>
        <w:t xml:space="preserve">PRZEPISY I PROCEDURY W ZAKRESIE POSTĘPOWANIA </w:t>
      </w:r>
      <w:r w:rsidR="0015134E" w:rsidRPr="00FF4695">
        <w:rPr>
          <w:rFonts w:ascii="Times New Roman" w:hAnsi="Times New Roman"/>
        </w:rPr>
        <w:br/>
      </w:r>
      <w:r w:rsidRPr="00FF4695">
        <w:rPr>
          <w:rFonts w:ascii="Times New Roman" w:hAnsi="Times New Roman"/>
        </w:rPr>
        <w:t>Z ODPADAMI ZAWIERAJĄCYMI AZBEST</w:t>
      </w:r>
      <w:bookmarkEnd w:id="48"/>
    </w:p>
    <w:p w14:paraId="0F9913F7" w14:textId="77777777" w:rsidR="0057275C" w:rsidRPr="00FF4695" w:rsidRDefault="00EE457C" w:rsidP="00681C1B">
      <w:pPr>
        <w:pStyle w:val="Nagwek2"/>
        <w:rPr>
          <w:rFonts w:cs="Times New Roman"/>
        </w:rPr>
      </w:pPr>
      <w:bookmarkStart w:id="49" w:name="_Toc132866169"/>
      <w:bookmarkStart w:id="50" w:name="_Toc120962937"/>
      <w:r w:rsidRPr="00FF4695">
        <w:rPr>
          <w:rFonts w:cs="Times New Roman"/>
        </w:rPr>
        <w:t>Akty prawne dotyczące</w:t>
      </w:r>
      <w:r w:rsidR="0057275C" w:rsidRPr="00FF4695">
        <w:rPr>
          <w:rFonts w:cs="Times New Roman"/>
        </w:rPr>
        <w:t xml:space="preserve"> postępowania z odpadami zawierającymi azbest</w:t>
      </w:r>
      <w:bookmarkEnd w:id="49"/>
    </w:p>
    <w:p w14:paraId="0F9913F8" w14:textId="77777777" w:rsidR="0057275C" w:rsidRPr="00FF4695" w:rsidRDefault="0057275C" w:rsidP="00280DFB">
      <w:pPr>
        <w:pStyle w:val="zwykywcity"/>
        <w:keepNext/>
        <w:spacing w:before="60" w:line="240" w:lineRule="auto"/>
        <w:ind w:firstLine="0"/>
        <w:rPr>
          <w:szCs w:val="22"/>
        </w:rPr>
      </w:pPr>
      <w:r w:rsidRPr="00FF4695">
        <w:rPr>
          <w:szCs w:val="22"/>
        </w:rPr>
        <w:t>Ustawy obowiązujące:</w:t>
      </w:r>
    </w:p>
    <w:p w14:paraId="0F9913F9" w14:textId="71D22C27" w:rsidR="0057275C" w:rsidRPr="00FF4695" w:rsidRDefault="0057275C" w:rsidP="009C7113">
      <w:pPr>
        <w:pStyle w:val="Akapitzlist"/>
        <w:keepNext/>
        <w:numPr>
          <w:ilvl w:val="0"/>
          <w:numId w:val="27"/>
        </w:numPr>
        <w:spacing w:before="60" w:after="60"/>
        <w:rPr>
          <w:szCs w:val="22"/>
        </w:rPr>
      </w:pPr>
      <w:r w:rsidRPr="00FF4695">
        <w:rPr>
          <w:szCs w:val="22"/>
        </w:rPr>
        <w:t xml:space="preserve">Ustawa z dnia 19 czerwca 1997 r. o zakazie stosowania wyrobów zawierających azbest </w:t>
      </w:r>
      <w:r w:rsidR="009D1B31">
        <w:rPr>
          <w:szCs w:val="22"/>
        </w:rPr>
        <w:br/>
      </w:r>
      <w:r w:rsidRPr="00FF4695">
        <w:rPr>
          <w:szCs w:val="22"/>
        </w:rPr>
        <w:t>(Dz.</w:t>
      </w:r>
      <w:r w:rsidR="00891C4D" w:rsidRPr="00FF4695">
        <w:rPr>
          <w:szCs w:val="22"/>
        </w:rPr>
        <w:t xml:space="preserve"> </w:t>
      </w:r>
      <w:r w:rsidRPr="00FF4695">
        <w:rPr>
          <w:szCs w:val="22"/>
        </w:rPr>
        <w:t>U.</w:t>
      </w:r>
      <w:r w:rsidR="008A7747" w:rsidRPr="00FF4695">
        <w:rPr>
          <w:szCs w:val="22"/>
        </w:rPr>
        <w:t xml:space="preserve"> </w:t>
      </w:r>
      <w:r w:rsidRPr="00FF4695">
        <w:rPr>
          <w:szCs w:val="22"/>
        </w:rPr>
        <w:t xml:space="preserve">z </w:t>
      </w:r>
      <w:r w:rsidR="007A6385" w:rsidRPr="00FF4695">
        <w:rPr>
          <w:szCs w:val="22"/>
        </w:rPr>
        <w:t>2020</w:t>
      </w:r>
      <w:r w:rsidRPr="00FF4695">
        <w:rPr>
          <w:szCs w:val="22"/>
        </w:rPr>
        <w:t xml:space="preserve">, poz. </w:t>
      </w:r>
      <w:r w:rsidR="007A6385" w:rsidRPr="00FF4695">
        <w:rPr>
          <w:szCs w:val="22"/>
        </w:rPr>
        <w:t>1680</w:t>
      </w:r>
      <w:r w:rsidRPr="00FF4695">
        <w:rPr>
          <w:szCs w:val="22"/>
        </w:rPr>
        <w:t xml:space="preserve"> z późn. zm.)</w:t>
      </w:r>
      <w:r w:rsidR="00EE457C" w:rsidRPr="00FF4695">
        <w:rPr>
          <w:szCs w:val="22"/>
        </w:rPr>
        <w:t xml:space="preserve"> - zakazuje wprowadzania, produkcji i obrotu azbestem oraz wyrobami w których jest zawarty. Dokładnie definiuje materiały objęte zakazem. Określa warunki BHP i szkoleń związanych z wyrobami niebezpiecznymi oraz pomocy dla osób cierpiących na choroby zawodowe (odprawy, opieka uzdrowiskowa, bezpłatne leki). Załączniki do ustawy zawierają wykaz zakładów które produkowały i stosowały wyroby zawierające azbest. </w:t>
      </w:r>
    </w:p>
    <w:p w14:paraId="0F9913FA" w14:textId="7BD9AD45" w:rsidR="0057275C" w:rsidRPr="00FF4695" w:rsidRDefault="0057275C" w:rsidP="009C7113">
      <w:pPr>
        <w:pStyle w:val="Akapitzlist"/>
        <w:keepNext/>
        <w:numPr>
          <w:ilvl w:val="0"/>
          <w:numId w:val="27"/>
        </w:numPr>
        <w:autoSpaceDE w:val="0"/>
        <w:autoSpaceDN w:val="0"/>
        <w:adjustRightInd w:val="0"/>
        <w:spacing w:before="60" w:after="60"/>
        <w:rPr>
          <w:szCs w:val="22"/>
        </w:rPr>
      </w:pPr>
      <w:r w:rsidRPr="00FF4695">
        <w:rPr>
          <w:szCs w:val="22"/>
        </w:rPr>
        <w:t>Ustawa z dnia 7 lipca 1994 r. – Prawo budowlane (Dz.</w:t>
      </w:r>
      <w:r w:rsidR="00891C4D" w:rsidRPr="00FF4695">
        <w:rPr>
          <w:szCs w:val="22"/>
        </w:rPr>
        <w:t xml:space="preserve"> </w:t>
      </w:r>
      <w:r w:rsidRPr="00FF4695">
        <w:rPr>
          <w:szCs w:val="22"/>
        </w:rPr>
        <w:t xml:space="preserve">U. z </w:t>
      </w:r>
      <w:r w:rsidR="009E18AA" w:rsidRPr="00FF4695">
        <w:rPr>
          <w:szCs w:val="22"/>
        </w:rPr>
        <w:t>20</w:t>
      </w:r>
      <w:r w:rsidR="001C09FD" w:rsidRPr="00FF4695">
        <w:rPr>
          <w:szCs w:val="22"/>
        </w:rPr>
        <w:t>21</w:t>
      </w:r>
      <w:r w:rsidR="005D245D" w:rsidRPr="00FF4695">
        <w:rPr>
          <w:szCs w:val="22"/>
        </w:rPr>
        <w:t xml:space="preserve"> r.</w:t>
      </w:r>
      <w:r w:rsidR="009E18AA" w:rsidRPr="00FF4695">
        <w:rPr>
          <w:szCs w:val="22"/>
        </w:rPr>
        <w:t xml:space="preserve">, poz. </w:t>
      </w:r>
      <w:r w:rsidR="001C09FD" w:rsidRPr="00FF4695">
        <w:rPr>
          <w:szCs w:val="22"/>
        </w:rPr>
        <w:t>2351</w:t>
      </w:r>
      <w:r w:rsidR="005D245D" w:rsidRPr="00FF4695">
        <w:rPr>
          <w:szCs w:val="22"/>
        </w:rPr>
        <w:t>,</w:t>
      </w:r>
      <w:r w:rsidR="00891C4D" w:rsidRPr="00FF4695">
        <w:rPr>
          <w:szCs w:val="22"/>
        </w:rPr>
        <w:t xml:space="preserve"> z późn. zm.</w:t>
      </w:r>
      <w:r w:rsidRPr="00FF4695">
        <w:rPr>
          <w:szCs w:val="22"/>
        </w:rPr>
        <w:t>)</w:t>
      </w:r>
      <w:r w:rsidR="00EE457C" w:rsidRPr="00FF4695">
        <w:rPr>
          <w:szCs w:val="22"/>
        </w:rPr>
        <w:t xml:space="preserve"> – ma zastosowanie przy usuwaniu elementów azbestowych lub materiałów zawierających azbest. Jeśli nie wystąpi naruszenie</w:t>
      </w:r>
      <w:r w:rsidR="005D245D" w:rsidRPr="00FF4695">
        <w:rPr>
          <w:szCs w:val="22"/>
        </w:rPr>
        <w:t>,</w:t>
      </w:r>
      <w:r w:rsidR="00EE457C" w:rsidRPr="00FF4695">
        <w:rPr>
          <w:szCs w:val="22"/>
        </w:rPr>
        <w:t xml:space="preserve"> ani wymiana fragmentów konstrukcji budynku oraz gdy nie ulegnie zmianie wygląd elewacji, to pozwolenie na budowę, będące jednocześnie pozwoleniem na rozbiórkę, nie jest wymagane. W przeciwnym wypadku uzyskanie takiego pozwolenia jest konieczne. Zgodnie z art. 30 ust. 7 właściwy organ może nałożyć, w drodze decyzji, obowiązek </w:t>
      </w:r>
      <w:r w:rsidR="00EE457C" w:rsidRPr="00FF4695">
        <w:rPr>
          <w:szCs w:val="22"/>
        </w:rPr>
        <w:lastRenderedPageBreak/>
        <w:t>uzyskania pozwolenia na wykonanie określonego obiektu lub robót budowlanych, objętych obowiązkiem zgłoszenia, o którym mowa w ust. 1, jeżeli ich realizacja może naruszyć ustalenia miejscowego planu zagospodarowania przestrzennego lub spowodować zagrożenie bezpieczeństwa ludzi lub mienia, pogorszenie stanu środowiska lub dóbr kultury, pogorszenie warunków zdrowotno-sanitarnych, wprowadzenie, utrwalenie bądź zwiększenie ograniczeń lub uciążliwości dla terenów sąsiednich.</w:t>
      </w:r>
    </w:p>
    <w:p w14:paraId="0F9913FB" w14:textId="57DECF1D" w:rsidR="0057275C" w:rsidRPr="00FF4695" w:rsidRDefault="0057275C" w:rsidP="009C7113">
      <w:pPr>
        <w:pStyle w:val="Akapitzlist"/>
        <w:keepNext/>
        <w:numPr>
          <w:ilvl w:val="0"/>
          <w:numId w:val="27"/>
        </w:numPr>
        <w:autoSpaceDE w:val="0"/>
        <w:autoSpaceDN w:val="0"/>
        <w:adjustRightInd w:val="0"/>
        <w:spacing w:before="60" w:after="60"/>
        <w:rPr>
          <w:szCs w:val="22"/>
        </w:rPr>
      </w:pPr>
      <w:r w:rsidRPr="00FF4695">
        <w:rPr>
          <w:szCs w:val="22"/>
        </w:rPr>
        <w:t xml:space="preserve">Ustawa z dnia 27 kwietnia 2001 r. – Prawo ochrony środowiska (Dz.U. z </w:t>
      </w:r>
      <w:r w:rsidR="009E18AA" w:rsidRPr="00FF4695">
        <w:rPr>
          <w:szCs w:val="22"/>
        </w:rPr>
        <w:t>20</w:t>
      </w:r>
      <w:r w:rsidR="001C09FD" w:rsidRPr="00FF4695">
        <w:rPr>
          <w:szCs w:val="22"/>
        </w:rPr>
        <w:t>2</w:t>
      </w:r>
      <w:r w:rsidR="00AB54E1" w:rsidRPr="00FF4695">
        <w:rPr>
          <w:szCs w:val="22"/>
        </w:rPr>
        <w:t>1</w:t>
      </w:r>
      <w:r w:rsidR="005D245D" w:rsidRPr="00FF4695">
        <w:rPr>
          <w:szCs w:val="22"/>
        </w:rPr>
        <w:t xml:space="preserve"> r.</w:t>
      </w:r>
      <w:r w:rsidR="009E18AA" w:rsidRPr="00FF4695">
        <w:rPr>
          <w:szCs w:val="22"/>
        </w:rPr>
        <w:t xml:space="preserve">, poz. </w:t>
      </w:r>
      <w:r w:rsidR="001C09FD" w:rsidRPr="00FF4695">
        <w:rPr>
          <w:szCs w:val="22"/>
        </w:rPr>
        <w:t>1973</w:t>
      </w:r>
      <w:r w:rsidR="005D245D" w:rsidRPr="00FF4695">
        <w:rPr>
          <w:szCs w:val="22"/>
        </w:rPr>
        <w:t>,</w:t>
      </w:r>
      <w:r w:rsidR="00891C4D" w:rsidRPr="00FF4695">
        <w:rPr>
          <w:szCs w:val="22"/>
        </w:rPr>
        <w:t xml:space="preserve"> </w:t>
      </w:r>
      <w:r w:rsidR="00007747" w:rsidRPr="00FF4695">
        <w:rPr>
          <w:szCs w:val="22"/>
        </w:rPr>
        <w:br/>
      </w:r>
      <w:r w:rsidR="00891C4D" w:rsidRPr="00FF4695">
        <w:rPr>
          <w:szCs w:val="22"/>
        </w:rPr>
        <w:t>z późn. zm.</w:t>
      </w:r>
      <w:r w:rsidRPr="00FF4695">
        <w:rPr>
          <w:szCs w:val="22"/>
        </w:rPr>
        <w:t>)</w:t>
      </w:r>
      <w:r w:rsidR="00EE457C" w:rsidRPr="00FF4695">
        <w:rPr>
          <w:szCs w:val="22"/>
        </w:rPr>
        <w:t xml:space="preserve"> - kwalifikuje azbest do kategorii substancji stwarzających szczególne zagrożenie dla środowiska, dla których wprowadzony został zakaz wprowadzania ich do obrotu lub ponownego wykorzystania, w tym m.in. obowiązek składania przez wójtów, burmistrzów i prezydentów miast, a także osoby prawne stosownych informacji o rodzaju, ilości i miejscach występowania substancji stwarzających szczególne zagrożenie dla środowiska (w tym również azbestu). Ustawa określa również kary i odpowiedzialność za nieprzestrzeganie zasad i przepisów dotyczących ochrony środowiska oraz informuję o konieczności oznaczenia instalacji lub urządzeń, w których był lub jest wykorzystywany azbest oraz miejsc, w których on się znajduje.</w:t>
      </w:r>
    </w:p>
    <w:p w14:paraId="0F9913FD" w14:textId="39D7C33B" w:rsidR="0057275C" w:rsidRPr="00FF4695" w:rsidRDefault="0057275C" w:rsidP="009C7113">
      <w:pPr>
        <w:pStyle w:val="Akapitzlist"/>
        <w:keepNext/>
        <w:numPr>
          <w:ilvl w:val="0"/>
          <w:numId w:val="12"/>
        </w:numPr>
        <w:autoSpaceDE w:val="0"/>
        <w:autoSpaceDN w:val="0"/>
        <w:adjustRightInd w:val="0"/>
        <w:spacing w:before="60" w:after="60"/>
        <w:rPr>
          <w:szCs w:val="22"/>
        </w:rPr>
      </w:pPr>
      <w:r w:rsidRPr="00FF4695">
        <w:rPr>
          <w:szCs w:val="22"/>
        </w:rPr>
        <w:t xml:space="preserve">Ustawa z dnia </w:t>
      </w:r>
      <w:r w:rsidR="00363DB8" w:rsidRPr="00FF4695">
        <w:rPr>
          <w:szCs w:val="22"/>
        </w:rPr>
        <w:t xml:space="preserve">25 lutego 2011 r. </w:t>
      </w:r>
      <w:r w:rsidRPr="00FF4695">
        <w:rPr>
          <w:szCs w:val="22"/>
        </w:rPr>
        <w:t xml:space="preserve"> o substancjach i preparatach chemicznych (Dz.</w:t>
      </w:r>
      <w:r w:rsidR="00891C4D" w:rsidRPr="00FF4695">
        <w:rPr>
          <w:szCs w:val="22"/>
        </w:rPr>
        <w:t xml:space="preserve"> </w:t>
      </w:r>
      <w:r w:rsidRPr="00FF4695">
        <w:rPr>
          <w:szCs w:val="22"/>
        </w:rPr>
        <w:t>U</w:t>
      </w:r>
      <w:r w:rsidR="005D245D" w:rsidRPr="00FF4695">
        <w:rPr>
          <w:szCs w:val="22"/>
        </w:rPr>
        <w:t xml:space="preserve">. </w:t>
      </w:r>
      <w:r w:rsidR="00E54AD3" w:rsidRPr="00FF4695">
        <w:rPr>
          <w:szCs w:val="22"/>
        </w:rPr>
        <w:t>z 2022 r.</w:t>
      </w:r>
      <w:r w:rsidRPr="00FF4695">
        <w:rPr>
          <w:szCs w:val="22"/>
        </w:rPr>
        <w:t xml:space="preserve">, poz. </w:t>
      </w:r>
      <w:r w:rsidR="00E54AD3" w:rsidRPr="00FF4695">
        <w:rPr>
          <w:szCs w:val="22"/>
        </w:rPr>
        <w:t>1816</w:t>
      </w:r>
      <w:r w:rsidR="00007747" w:rsidRPr="00FF4695">
        <w:rPr>
          <w:szCs w:val="22"/>
        </w:rPr>
        <w:t>,</w:t>
      </w:r>
      <w:r w:rsidRPr="00FF4695">
        <w:rPr>
          <w:szCs w:val="22"/>
        </w:rPr>
        <w:t xml:space="preserve"> z późn. zm.)</w:t>
      </w:r>
      <w:r w:rsidR="00EE457C" w:rsidRPr="00FF4695">
        <w:rPr>
          <w:szCs w:val="22"/>
        </w:rPr>
        <w:t xml:space="preserve"> - Ustawa reguluje – na gruncie prawa europejskiego – problematykę dotycząca substancji i preparatów chemicznych, w tym niebezpiecznych. Ustawa określa warunki, zakazy lub ograniczenia produkcji, wprowadzania do obrotu lub stosowania substancji</w:t>
      </w:r>
      <w:r w:rsidR="00007747" w:rsidRPr="00FF4695">
        <w:rPr>
          <w:szCs w:val="22"/>
        </w:rPr>
        <w:t xml:space="preserve"> </w:t>
      </w:r>
      <w:r w:rsidR="00EE457C" w:rsidRPr="00FF4695">
        <w:rPr>
          <w:szCs w:val="22"/>
        </w:rPr>
        <w:t>i preparatów chemicznych, w celu ochrony przed szk</w:t>
      </w:r>
      <w:r w:rsidR="00007747" w:rsidRPr="00FF4695">
        <w:rPr>
          <w:szCs w:val="22"/>
        </w:rPr>
        <w:t xml:space="preserve">odliwym wpływem tych substancji </w:t>
      </w:r>
      <w:r w:rsidR="00EE457C" w:rsidRPr="00FF4695">
        <w:rPr>
          <w:szCs w:val="22"/>
        </w:rPr>
        <w:t xml:space="preserve">i preparatów na zdrowie człowieka lub na środowisko. Zgodnie z ustawa tworzy </w:t>
      </w:r>
      <w:r w:rsidR="00007747" w:rsidRPr="00FF4695">
        <w:rPr>
          <w:szCs w:val="22"/>
        </w:rPr>
        <w:t>się</w:t>
      </w:r>
      <w:r w:rsidR="00EE457C" w:rsidRPr="00FF4695">
        <w:rPr>
          <w:szCs w:val="22"/>
        </w:rPr>
        <w:t xml:space="preserve"> urząd Inspektora do Spraw Substancji i Preparatów</w:t>
      </w:r>
      <w:r w:rsidR="00A058ED" w:rsidRPr="00FF4695">
        <w:rPr>
          <w:szCs w:val="22"/>
        </w:rPr>
        <w:t xml:space="preserve"> </w:t>
      </w:r>
      <w:r w:rsidR="00EE457C" w:rsidRPr="00FF4695">
        <w:rPr>
          <w:szCs w:val="22"/>
        </w:rPr>
        <w:t>Chemicznych.</w:t>
      </w:r>
    </w:p>
    <w:p w14:paraId="0F9913FE" w14:textId="71571E84" w:rsidR="0057275C" w:rsidRPr="00FF4695" w:rsidRDefault="00363DB8" w:rsidP="009C7113">
      <w:pPr>
        <w:pStyle w:val="zwykywcity"/>
        <w:keepNext/>
        <w:numPr>
          <w:ilvl w:val="0"/>
          <w:numId w:val="12"/>
        </w:numPr>
        <w:spacing w:before="60" w:line="240" w:lineRule="auto"/>
        <w:rPr>
          <w:szCs w:val="22"/>
        </w:rPr>
      </w:pPr>
      <w:r w:rsidRPr="00FF4695">
        <w:rPr>
          <w:rStyle w:val="h2"/>
          <w:szCs w:val="22"/>
        </w:rPr>
        <w:t>Ustawa z dnia 19 sierpnia 2011 r. o przewozie towarów niebezpiecznych</w:t>
      </w:r>
      <w:r w:rsidRPr="00FF4695">
        <w:rPr>
          <w:szCs w:val="22"/>
        </w:rPr>
        <w:t xml:space="preserve"> </w:t>
      </w:r>
      <w:r w:rsidR="0057275C" w:rsidRPr="00FF4695">
        <w:rPr>
          <w:szCs w:val="22"/>
        </w:rPr>
        <w:t>(Dz.</w:t>
      </w:r>
      <w:r w:rsidR="00007747" w:rsidRPr="00FF4695">
        <w:rPr>
          <w:szCs w:val="22"/>
        </w:rPr>
        <w:t xml:space="preserve"> </w:t>
      </w:r>
      <w:r w:rsidR="0057275C" w:rsidRPr="00FF4695">
        <w:rPr>
          <w:szCs w:val="22"/>
        </w:rPr>
        <w:t xml:space="preserve">U. </w:t>
      </w:r>
      <w:r w:rsidR="00FB00BA" w:rsidRPr="00FF4695">
        <w:rPr>
          <w:szCs w:val="22"/>
        </w:rPr>
        <w:t>z 2022 r.</w:t>
      </w:r>
      <w:r w:rsidR="0057275C" w:rsidRPr="00FF4695">
        <w:rPr>
          <w:szCs w:val="22"/>
        </w:rPr>
        <w:t xml:space="preserve">, poz. </w:t>
      </w:r>
      <w:r w:rsidR="00FB00BA" w:rsidRPr="00FF4695">
        <w:rPr>
          <w:szCs w:val="22"/>
        </w:rPr>
        <w:t>2147</w:t>
      </w:r>
      <w:r w:rsidR="00007747" w:rsidRPr="00FF4695">
        <w:rPr>
          <w:szCs w:val="22"/>
        </w:rPr>
        <w:t>,</w:t>
      </w:r>
      <w:r w:rsidR="0057275C" w:rsidRPr="00FF4695">
        <w:rPr>
          <w:szCs w:val="22"/>
        </w:rPr>
        <w:t xml:space="preserve"> z późn. zm.)</w:t>
      </w:r>
      <w:r w:rsidR="00280DFB" w:rsidRPr="00FF4695">
        <w:rPr>
          <w:szCs w:val="22"/>
        </w:rPr>
        <w:t>.</w:t>
      </w:r>
    </w:p>
    <w:p w14:paraId="0F9913FF" w14:textId="77777777" w:rsidR="0057275C" w:rsidRPr="00FF4695" w:rsidRDefault="0057275C" w:rsidP="00280DFB">
      <w:pPr>
        <w:pStyle w:val="zwykywcity"/>
        <w:keepNext/>
        <w:spacing w:before="60" w:line="240" w:lineRule="auto"/>
        <w:ind w:firstLine="0"/>
        <w:rPr>
          <w:szCs w:val="22"/>
        </w:rPr>
      </w:pPr>
      <w:r w:rsidRPr="00FF4695">
        <w:rPr>
          <w:szCs w:val="22"/>
        </w:rPr>
        <w:t>Rozporządzenia obowiązujące:</w:t>
      </w:r>
    </w:p>
    <w:p w14:paraId="0F991400" w14:textId="6FDC96D7" w:rsidR="0057275C" w:rsidRPr="00FF4695" w:rsidRDefault="00363DB8" w:rsidP="009C7113">
      <w:pPr>
        <w:pStyle w:val="zwykywcity"/>
        <w:keepNext/>
        <w:numPr>
          <w:ilvl w:val="0"/>
          <w:numId w:val="13"/>
        </w:numPr>
        <w:spacing w:before="60" w:line="240" w:lineRule="auto"/>
        <w:rPr>
          <w:szCs w:val="22"/>
        </w:rPr>
      </w:pPr>
      <w:r w:rsidRPr="00FF4695">
        <w:rPr>
          <w:szCs w:val="22"/>
        </w:rPr>
        <w:t>Rozporządzenie Ministra Zdrowia z dnia 10 sierpnia 2012 r. w sprawie kryteriów i sposobu klasyfikacji substancji chemicznych i ich mieszanin</w:t>
      </w:r>
      <w:r w:rsidR="0057275C" w:rsidRPr="00FF4695">
        <w:rPr>
          <w:szCs w:val="22"/>
        </w:rPr>
        <w:t xml:space="preserve"> (Dz.</w:t>
      </w:r>
      <w:r w:rsidR="00007747" w:rsidRPr="00FF4695">
        <w:rPr>
          <w:szCs w:val="22"/>
        </w:rPr>
        <w:t xml:space="preserve"> </w:t>
      </w:r>
      <w:r w:rsidR="0057275C" w:rsidRPr="00FF4695">
        <w:rPr>
          <w:szCs w:val="22"/>
        </w:rPr>
        <w:t>U.</w:t>
      </w:r>
      <w:r w:rsidR="00007747" w:rsidRPr="00FF4695">
        <w:rPr>
          <w:szCs w:val="22"/>
        </w:rPr>
        <w:t xml:space="preserve"> z 201</w:t>
      </w:r>
      <w:r w:rsidR="00A15367" w:rsidRPr="00FF4695">
        <w:rPr>
          <w:szCs w:val="22"/>
        </w:rPr>
        <w:t>5</w:t>
      </w:r>
      <w:r w:rsidR="00007747" w:rsidRPr="00FF4695">
        <w:rPr>
          <w:szCs w:val="22"/>
        </w:rPr>
        <w:t xml:space="preserve"> r.,</w:t>
      </w:r>
      <w:r w:rsidR="0057275C" w:rsidRPr="00FF4695">
        <w:rPr>
          <w:szCs w:val="22"/>
        </w:rPr>
        <w:t xml:space="preserve"> </w:t>
      </w:r>
      <w:r w:rsidRPr="00FF4695">
        <w:rPr>
          <w:szCs w:val="22"/>
        </w:rPr>
        <w:t xml:space="preserve">poz. </w:t>
      </w:r>
      <w:r w:rsidR="00523087" w:rsidRPr="00FF4695">
        <w:rPr>
          <w:szCs w:val="22"/>
        </w:rPr>
        <w:t>208</w:t>
      </w:r>
      <w:r w:rsidR="00007747" w:rsidRPr="00FF4695">
        <w:rPr>
          <w:szCs w:val="22"/>
        </w:rPr>
        <w:t>,</w:t>
      </w:r>
      <w:r w:rsidRPr="00FF4695">
        <w:rPr>
          <w:szCs w:val="22"/>
        </w:rPr>
        <w:t xml:space="preserve"> </w:t>
      </w:r>
      <w:r w:rsidR="0057275C" w:rsidRPr="00FF4695">
        <w:rPr>
          <w:szCs w:val="22"/>
        </w:rPr>
        <w:t>z późn. zm.)</w:t>
      </w:r>
      <w:r w:rsidR="00280DFB" w:rsidRPr="00FF4695">
        <w:rPr>
          <w:szCs w:val="22"/>
        </w:rPr>
        <w:t>,</w:t>
      </w:r>
    </w:p>
    <w:p w14:paraId="0F991401" w14:textId="5B80BE76" w:rsidR="0057275C" w:rsidRPr="00FF4695" w:rsidRDefault="0057275C" w:rsidP="009C7113">
      <w:pPr>
        <w:pStyle w:val="zwykywcity"/>
        <w:keepNext/>
        <w:numPr>
          <w:ilvl w:val="0"/>
          <w:numId w:val="13"/>
        </w:numPr>
        <w:spacing w:before="60" w:line="240" w:lineRule="auto"/>
        <w:rPr>
          <w:szCs w:val="22"/>
        </w:rPr>
      </w:pPr>
      <w:r w:rsidRPr="00FF4695">
        <w:rPr>
          <w:szCs w:val="22"/>
        </w:rPr>
        <w:t>Rozporządzenie Minist</w:t>
      </w:r>
      <w:r w:rsidR="00363DB8" w:rsidRPr="00FF4695">
        <w:rPr>
          <w:szCs w:val="22"/>
        </w:rPr>
        <w:t>ra Zdrowia z dnia 24 lipca 2012</w:t>
      </w:r>
      <w:r w:rsidRPr="00FF4695">
        <w:rPr>
          <w:szCs w:val="22"/>
        </w:rPr>
        <w:t xml:space="preserve"> r. w sprawie substancji, preparatów, czynników lub procesów technologicznych o działaniu rakotwórczym lub mutagennym </w:t>
      </w:r>
      <w:r w:rsidR="00007747" w:rsidRPr="00FF4695">
        <w:rPr>
          <w:szCs w:val="22"/>
        </w:rPr>
        <w:br/>
      </w:r>
      <w:r w:rsidR="00363DB8" w:rsidRPr="00FF4695">
        <w:rPr>
          <w:szCs w:val="22"/>
        </w:rPr>
        <w:t>w środowisku pracy (Dz.</w:t>
      </w:r>
      <w:r w:rsidR="00007747" w:rsidRPr="00FF4695">
        <w:rPr>
          <w:szCs w:val="22"/>
        </w:rPr>
        <w:t xml:space="preserve"> </w:t>
      </w:r>
      <w:r w:rsidR="00363DB8" w:rsidRPr="00FF4695">
        <w:rPr>
          <w:szCs w:val="22"/>
        </w:rPr>
        <w:t xml:space="preserve">U. </w:t>
      </w:r>
      <w:r w:rsidR="00007747" w:rsidRPr="00FF4695">
        <w:rPr>
          <w:szCs w:val="22"/>
        </w:rPr>
        <w:t>z 20</w:t>
      </w:r>
      <w:r w:rsidR="00A15367" w:rsidRPr="00FF4695">
        <w:rPr>
          <w:szCs w:val="22"/>
        </w:rPr>
        <w:t>21</w:t>
      </w:r>
      <w:r w:rsidR="00007747" w:rsidRPr="00FF4695">
        <w:rPr>
          <w:szCs w:val="22"/>
        </w:rPr>
        <w:t xml:space="preserve"> r.</w:t>
      </w:r>
      <w:r w:rsidRPr="00FF4695">
        <w:rPr>
          <w:szCs w:val="22"/>
        </w:rPr>
        <w:t xml:space="preserve">, poz. </w:t>
      </w:r>
      <w:r w:rsidR="00A15367" w:rsidRPr="00FF4695">
        <w:rPr>
          <w:szCs w:val="22"/>
        </w:rPr>
        <w:t>2235</w:t>
      </w:r>
      <w:r w:rsidR="00007747" w:rsidRPr="00FF4695">
        <w:rPr>
          <w:szCs w:val="22"/>
        </w:rPr>
        <w:t>,</w:t>
      </w:r>
      <w:r w:rsidRPr="00FF4695">
        <w:rPr>
          <w:szCs w:val="22"/>
        </w:rPr>
        <w:t xml:space="preserve"> z późn. zm.)</w:t>
      </w:r>
      <w:r w:rsidR="00280DFB" w:rsidRPr="00FF4695">
        <w:rPr>
          <w:szCs w:val="22"/>
        </w:rPr>
        <w:t>,</w:t>
      </w:r>
    </w:p>
    <w:p w14:paraId="0F991402" w14:textId="26F4BA26" w:rsidR="0057275C" w:rsidRPr="00FF4695" w:rsidRDefault="0057275C" w:rsidP="009C7113">
      <w:pPr>
        <w:pStyle w:val="zwykywcity"/>
        <w:keepNext/>
        <w:numPr>
          <w:ilvl w:val="0"/>
          <w:numId w:val="13"/>
        </w:numPr>
        <w:spacing w:before="60" w:line="240" w:lineRule="auto"/>
        <w:rPr>
          <w:szCs w:val="22"/>
        </w:rPr>
      </w:pPr>
      <w:r w:rsidRPr="00FF4695">
        <w:rPr>
          <w:szCs w:val="22"/>
        </w:rPr>
        <w:t xml:space="preserve">Rozporządzenie Ministra Zdrowia z dnia 4 sierpnia 2004 r. w sprawie okresowych badań lekarskich pracowników zatrudnionych w zakładach, które stosowały azbest w produkcji </w:t>
      </w:r>
      <w:r w:rsidR="009D1B31">
        <w:rPr>
          <w:szCs w:val="22"/>
        </w:rPr>
        <w:br/>
      </w:r>
      <w:r w:rsidRPr="00FF4695">
        <w:rPr>
          <w:szCs w:val="22"/>
        </w:rPr>
        <w:t>(Dz.</w:t>
      </w:r>
      <w:r w:rsidR="00007747" w:rsidRPr="00FF4695">
        <w:rPr>
          <w:szCs w:val="22"/>
        </w:rPr>
        <w:t xml:space="preserve"> U. N</w:t>
      </w:r>
      <w:r w:rsidRPr="00FF4695">
        <w:rPr>
          <w:szCs w:val="22"/>
        </w:rPr>
        <w:t>r 183, poz. 1896)</w:t>
      </w:r>
      <w:r w:rsidR="00280DFB" w:rsidRPr="00FF4695">
        <w:rPr>
          <w:szCs w:val="22"/>
        </w:rPr>
        <w:t>,</w:t>
      </w:r>
    </w:p>
    <w:p w14:paraId="0F991403" w14:textId="77777777" w:rsidR="0057275C" w:rsidRPr="00FF4695" w:rsidRDefault="0057275C" w:rsidP="009C7113">
      <w:pPr>
        <w:pStyle w:val="zwykywcity"/>
        <w:keepNext/>
        <w:numPr>
          <w:ilvl w:val="0"/>
          <w:numId w:val="13"/>
        </w:numPr>
        <w:spacing w:before="60" w:line="240" w:lineRule="auto"/>
        <w:rPr>
          <w:szCs w:val="22"/>
        </w:rPr>
      </w:pPr>
      <w:r w:rsidRPr="00FF4695">
        <w:rPr>
          <w:szCs w:val="22"/>
        </w:rPr>
        <w:t xml:space="preserve">Rozporządzenie Ministra Zdrowia z dnia </w:t>
      </w:r>
      <w:r w:rsidR="00363DB8" w:rsidRPr="00FF4695">
        <w:rPr>
          <w:szCs w:val="22"/>
        </w:rPr>
        <w:t>2 lutego 2011</w:t>
      </w:r>
      <w:r w:rsidRPr="00FF4695">
        <w:rPr>
          <w:szCs w:val="22"/>
        </w:rPr>
        <w:t xml:space="preserve"> r. w sprawie badań i pomiarów czynników szkodliwych dla  zdrowia</w:t>
      </w:r>
      <w:r w:rsidR="00363DB8" w:rsidRPr="00FF4695">
        <w:rPr>
          <w:szCs w:val="22"/>
        </w:rPr>
        <w:t xml:space="preserve"> w ś</w:t>
      </w:r>
      <w:r w:rsidR="00753C78" w:rsidRPr="00FF4695">
        <w:rPr>
          <w:szCs w:val="22"/>
        </w:rPr>
        <w:t>rodowisku pracy (Dz. U. N</w:t>
      </w:r>
      <w:r w:rsidR="005D401D" w:rsidRPr="00FF4695">
        <w:rPr>
          <w:szCs w:val="22"/>
        </w:rPr>
        <w:t xml:space="preserve">r 33, </w:t>
      </w:r>
      <w:r w:rsidR="00363DB8" w:rsidRPr="00FF4695">
        <w:rPr>
          <w:szCs w:val="22"/>
        </w:rPr>
        <w:t>poz. 166</w:t>
      </w:r>
      <w:r w:rsidR="00753C78" w:rsidRPr="00FF4695">
        <w:rPr>
          <w:szCs w:val="22"/>
        </w:rPr>
        <w:t>,</w:t>
      </w:r>
      <w:r w:rsidRPr="00FF4695">
        <w:rPr>
          <w:szCs w:val="22"/>
        </w:rPr>
        <w:t xml:space="preserve"> z późn. zm.)</w:t>
      </w:r>
      <w:r w:rsidR="00280DFB" w:rsidRPr="00FF4695">
        <w:rPr>
          <w:szCs w:val="22"/>
        </w:rPr>
        <w:t>,</w:t>
      </w:r>
    </w:p>
    <w:p w14:paraId="305C6D8C" w14:textId="3678889A" w:rsidR="002C12CF" w:rsidRPr="00FF4695" w:rsidRDefault="002C12CF" w:rsidP="009C7113">
      <w:pPr>
        <w:pStyle w:val="zwykywcity"/>
        <w:keepNext/>
        <w:numPr>
          <w:ilvl w:val="0"/>
          <w:numId w:val="13"/>
        </w:numPr>
        <w:spacing w:before="60" w:line="240" w:lineRule="auto"/>
        <w:rPr>
          <w:szCs w:val="22"/>
        </w:rPr>
      </w:pPr>
      <w:r w:rsidRPr="00FF4695">
        <w:rPr>
          <w:szCs w:val="22"/>
        </w:rPr>
        <w:t xml:space="preserve">Rozporządzenie Ministra Zdrowia z dnia 11 października 2019 r. zmieniające rozporządzenie </w:t>
      </w:r>
      <w:r w:rsidR="009D1B31">
        <w:rPr>
          <w:szCs w:val="22"/>
        </w:rPr>
        <w:br/>
      </w:r>
      <w:r w:rsidRPr="00FF4695">
        <w:rPr>
          <w:szCs w:val="22"/>
        </w:rPr>
        <w:t xml:space="preserve">w sprawie badań i pomiarów czynników szkodliwych dla zdrowia w środowisku pracy </w:t>
      </w:r>
      <w:r w:rsidR="009D1B31">
        <w:rPr>
          <w:szCs w:val="22"/>
        </w:rPr>
        <w:br/>
      </w:r>
      <w:r w:rsidRPr="00FF4695">
        <w:rPr>
          <w:szCs w:val="22"/>
        </w:rPr>
        <w:t>(Dz. U. z 2019 r., poz. 1995)</w:t>
      </w:r>
    </w:p>
    <w:p w14:paraId="0F991404" w14:textId="77777777" w:rsidR="005D401D" w:rsidRPr="00FF4695" w:rsidRDefault="005D401D" w:rsidP="009C7113">
      <w:pPr>
        <w:pStyle w:val="zwykywcity"/>
        <w:keepNext/>
        <w:numPr>
          <w:ilvl w:val="0"/>
          <w:numId w:val="13"/>
        </w:numPr>
        <w:spacing w:before="60" w:line="240" w:lineRule="auto"/>
        <w:rPr>
          <w:szCs w:val="22"/>
        </w:rPr>
      </w:pPr>
      <w:r w:rsidRPr="00FF4695">
        <w:rPr>
          <w:szCs w:val="22"/>
        </w:rPr>
        <w:t xml:space="preserve">Rozporządzenie Ministra Pracy i Polityki Społecznej z dnia 6 czerwca 2014 r. w sprawie najwyższych dopuszczalnych stężeń i natężeń czynników szkodliwych dla zdrowia w środowisku pracy (Dz.U. </w:t>
      </w:r>
      <w:r w:rsidR="00753C78" w:rsidRPr="00FF4695">
        <w:rPr>
          <w:szCs w:val="22"/>
        </w:rPr>
        <w:t xml:space="preserve">z </w:t>
      </w:r>
      <w:r w:rsidRPr="00FF4695">
        <w:rPr>
          <w:szCs w:val="22"/>
        </w:rPr>
        <w:t>2014</w:t>
      </w:r>
      <w:r w:rsidR="00753C78" w:rsidRPr="00FF4695">
        <w:rPr>
          <w:szCs w:val="22"/>
        </w:rPr>
        <w:t xml:space="preserve"> r.</w:t>
      </w:r>
      <w:r w:rsidRPr="00FF4695">
        <w:rPr>
          <w:szCs w:val="22"/>
        </w:rPr>
        <w:t>, poz. 817),</w:t>
      </w:r>
    </w:p>
    <w:p w14:paraId="0EA5C23E" w14:textId="76CCFA27" w:rsidR="00102B07" w:rsidRPr="00FF4695" w:rsidRDefault="00102B07" w:rsidP="009C7113">
      <w:pPr>
        <w:pStyle w:val="zwykywcity"/>
        <w:keepNext/>
        <w:numPr>
          <w:ilvl w:val="0"/>
          <w:numId w:val="13"/>
        </w:numPr>
        <w:spacing w:before="60" w:line="240" w:lineRule="auto"/>
        <w:rPr>
          <w:szCs w:val="22"/>
        </w:rPr>
      </w:pPr>
      <w:r w:rsidRPr="00FF4695">
        <w:rPr>
          <w:szCs w:val="22"/>
        </w:rPr>
        <w:t>Rozporządzenie Ministra Rodziny, Pracy i Polityki Społecznej z dnia 9 stycznia 2020 r. zmieniające rozporządzenie w sprawie najwyższych dopuszczalnych stężeń i natężeń czynników szkodliwych dla zdrowia w środowisku pracy</w:t>
      </w:r>
      <w:r w:rsidR="00F61DE4" w:rsidRPr="00FF4695">
        <w:rPr>
          <w:szCs w:val="22"/>
        </w:rPr>
        <w:t xml:space="preserve"> (Dz.U. 2020 poz. 61),</w:t>
      </w:r>
    </w:p>
    <w:p w14:paraId="5BF38DF3" w14:textId="53DC1C0E" w:rsidR="00F61DE4" w:rsidRPr="00FF4695" w:rsidRDefault="00F61DE4" w:rsidP="009C7113">
      <w:pPr>
        <w:pStyle w:val="zwykywcity"/>
        <w:keepNext/>
        <w:numPr>
          <w:ilvl w:val="0"/>
          <w:numId w:val="13"/>
        </w:numPr>
        <w:spacing w:before="60" w:line="240" w:lineRule="auto"/>
        <w:rPr>
          <w:szCs w:val="22"/>
        </w:rPr>
      </w:pPr>
      <w:r w:rsidRPr="00FF4695">
        <w:rPr>
          <w:szCs w:val="22"/>
        </w:rPr>
        <w:t>Rozporządzenie Ministra Rozwoju, Pracy i Technologii z dnia 18 lutego 2021 r. zmieniające rozporządzenie w sprawie najwyższych dopuszczalnych stężeń i natężeń czynników szkodliwych dla zdrowia w środowisku pracy (Dz.U. 2021 poz. 325),</w:t>
      </w:r>
    </w:p>
    <w:p w14:paraId="0F991405" w14:textId="77777777" w:rsidR="0057275C" w:rsidRPr="00FF4695" w:rsidRDefault="008C1358" w:rsidP="009C7113">
      <w:pPr>
        <w:pStyle w:val="zwykywcity"/>
        <w:keepNext/>
        <w:numPr>
          <w:ilvl w:val="0"/>
          <w:numId w:val="13"/>
        </w:numPr>
        <w:spacing w:before="60" w:line="240" w:lineRule="auto"/>
        <w:rPr>
          <w:szCs w:val="22"/>
        </w:rPr>
      </w:pPr>
      <w:r w:rsidRPr="00FF4695">
        <w:rPr>
          <w:szCs w:val="22"/>
        </w:rPr>
        <w:lastRenderedPageBreak/>
        <w:t xml:space="preserve">Rozporządzenie Ministra Gospodarki z dnia 16 stycznia 2015 r. w sprawie rodzajów odpadów, które mogą być składowane na składowisku odpadów w sposób nieselektywny </w:t>
      </w:r>
      <w:r w:rsidR="0057275C" w:rsidRPr="00FF4695">
        <w:rPr>
          <w:szCs w:val="22"/>
        </w:rPr>
        <w:t xml:space="preserve">(Dz. U. </w:t>
      </w:r>
      <w:r w:rsidRPr="00FF4695">
        <w:rPr>
          <w:szCs w:val="22"/>
        </w:rPr>
        <w:t>z 2015r.</w:t>
      </w:r>
      <w:r w:rsidR="0057275C" w:rsidRPr="00FF4695">
        <w:rPr>
          <w:szCs w:val="22"/>
        </w:rPr>
        <w:t xml:space="preserve">, poz. </w:t>
      </w:r>
      <w:r w:rsidRPr="00FF4695">
        <w:rPr>
          <w:szCs w:val="22"/>
        </w:rPr>
        <w:t>110</w:t>
      </w:r>
      <w:r w:rsidR="0057275C" w:rsidRPr="00FF4695">
        <w:rPr>
          <w:szCs w:val="22"/>
        </w:rPr>
        <w:t>)</w:t>
      </w:r>
      <w:r w:rsidR="00280DFB" w:rsidRPr="00FF4695">
        <w:rPr>
          <w:szCs w:val="22"/>
        </w:rPr>
        <w:t>,</w:t>
      </w:r>
    </w:p>
    <w:p w14:paraId="0F991406" w14:textId="77777777" w:rsidR="0057275C" w:rsidRPr="00FF4695" w:rsidRDefault="008C1358" w:rsidP="009C7113">
      <w:pPr>
        <w:pStyle w:val="zwykywcity"/>
        <w:keepNext/>
        <w:numPr>
          <w:ilvl w:val="0"/>
          <w:numId w:val="13"/>
        </w:numPr>
        <w:spacing w:before="60" w:line="240" w:lineRule="auto"/>
        <w:rPr>
          <w:szCs w:val="22"/>
        </w:rPr>
      </w:pPr>
      <w:r w:rsidRPr="00FF4695">
        <w:rPr>
          <w:szCs w:val="22"/>
        </w:rPr>
        <w:t>Rozporządzenie Ministra Gospodarki z dnia 13 grudnia 2010 r. w sprawie wymagań w zakresie wykorzystywania wyrobów zawierających azbest oraz wykorzystywania i oczyszczania instalacji lub urządzeń, w których były lub są wykorzystywane wyroby zawierające azbest</w:t>
      </w:r>
      <w:r w:rsidR="0057275C" w:rsidRPr="00FF4695">
        <w:rPr>
          <w:szCs w:val="22"/>
        </w:rPr>
        <w:t xml:space="preserve"> (Dz.</w:t>
      </w:r>
      <w:r w:rsidR="00753C78" w:rsidRPr="00FF4695">
        <w:rPr>
          <w:szCs w:val="22"/>
        </w:rPr>
        <w:t xml:space="preserve"> U. N</w:t>
      </w:r>
      <w:r w:rsidR="0057275C" w:rsidRPr="00FF4695">
        <w:rPr>
          <w:szCs w:val="22"/>
        </w:rPr>
        <w:t xml:space="preserve">r </w:t>
      </w:r>
      <w:r w:rsidR="00854AA6" w:rsidRPr="00FF4695">
        <w:rPr>
          <w:szCs w:val="22"/>
        </w:rPr>
        <w:t>8, poz. 31</w:t>
      </w:r>
      <w:r w:rsidR="0057275C" w:rsidRPr="00FF4695">
        <w:rPr>
          <w:szCs w:val="22"/>
        </w:rPr>
        <w:t>)</w:t>
      </w:r>
      <w:r w:rsidR="00280DFB" w:rsidRPr="00FF4695">
        <w:rPr>
          <w:szCs w:val="22"/>
        </w:rPr>
        <w:t>,</w:t>
      </w:r>
    </w:p>
    <w:p w14:paraId="20C0B0FD" w14:textId="03206E40" w:rsidR="00F04135" w:rsidRPr="00FF4695" w:rsidRDefault="0057275C" w:rsidP="009C7113">
      <w:pPr>
        <w:pStyle w:val="zwykywcity"/>
        <w:keepNext/>
        <w:numPr>
          <w:ilvl w:val="0"/>
          <w:numId w:val="13"/>
        </w:numPr>
        <w:spacing w:before="60" w:line="240" w:lineRule="auto"/>
        <w:rPr>
          <w:szCs w:val="22"/>
        </w:rPr>
      </w:pPr>
      <w:r w:rsidRPr="00FF4695">
        <w:rPr>
          <w:szCs w:val="22"/>
        </w:rPr>
        <w:t xml:space="preserve">Rozporządzenie Ministra Gospodarki, Pracy i Polityki Społecznej z dnia 2 kwietnia 2004 r. </w:t>
      </w:r>
      <w:r w:rsidR="008A7747" w:rsidRPr="00FF4695">
        <w:rPr>
          <w:szCs w:val="22"/>
        </w:rPr>
        <w:t xml:space="preserve">                      </w:t>
      </w:r>
      <w:r w:rsidRPr="00FF4695">
        <w:rPr>
          <w:szCs w:val="22"/>
        </w:rPr>
        <w:t>w sprawie sposobów i warunków bezpiecznego użytkowania i usuwania wyrobów zawierających azbest (Dz.</w:t>
      </w:r>
      <w:r w:rsidR="00753C78" w:rsidRPr="00FF4695">
        <w:rPr>
          <w:szCs w:val="22"/>
        </w:rPr>
        <w:t xml:space="preserve"> U. N</w:t>
      </w:r>
      <w:r w:rsidRPr="00FF4695">
        <w:rPr>
          <w:szCs w:val="22"/>
        </w:rPr>
        <w:t>r 71, poz. 649</w:t>
      </w:r>
      <w:r w:rsidR="00753C78" w:rsidRPr="00FF4695">
        <w:rPr>
          <w:szCs w:val="22"/>
        </w:rPr>
        <w:t>,</w:t>
      </w:r>
      <w:r w:rsidR="008A7747" w:rsidRPr="00FF4695">
        <w:rPr>
          <w:szCs w:val="22"/>
        </w:rPr>
        <w:t xml:space="preserve"> </w:t>
      </w:r>
      <w:r w:rsidR="00753C78" w:rsidRPr="00FF4695">
        <w:rPr>
          <w:szCs w:val="22"/>
        </w:rPr>
        <w:t>z późn. zm.),</w:t>
      </w:r>
    </w:p>
    <w:p w14:paraId="0F991408" w14:textId="77777777" w:rsidR="008176E9" w:rsidRPr="00FF4695" w:rsidRDefault="008176E9" w:rsidP="009C7113">
      <w:pPr>
        <w:pStyle w:val="zwykywcity"/>
        <w:keepNext/>
        <w:numPr>
          <w:ilvl w:val="0"/>
          <w:numId w:val="13"/>
        </w:numPr>
        <w:spacing w:before="60" w:line="240" w:lineRule="auto"/>
        <w:rPr>
          <w:szCs w:val="22"/>
        </w:rPr>
      </w:pPr>
      <w:r w:rsidRPr="00FF4695">
        <w:rPr>
          <w:color w:val="000000"/>
          <w:szCs w:val="22"/>
        </w:rPr>
        <w:t xml:space="preserve">Rozporządzenie Ministra Gospodarki z dnia 5 sierpnia 2010 r. zmieniające rozporządzenie </w:t>
      </w:r>
      <w:r w:rsidR="008A7747" w:rsidRPr="00FF4695">
        <w:rPr>
          <w:color w:val="000000"/>
          <w:szCs w:val="22"/>
        </w:rPr>
        <w:t xml:space="preserve">                       </w:t>
      </w:r>
      <w:r w:rsidRPr="00FF4695">
        <w:rPr>
          <w:color w:val="000000"/>
          <w:szCs w:val="22"/>
        </w:rPr>
        <w:t>w sprawie sposobów i warunków bezpiecznego użytkowania i usuwania wyrobów zawierających azbest (</w:t>
      </w:r>
      <w:r w:rsidRPr="00FF4695">
        <w:rPr>
          <w:szCs w:val="22"/>
        </w:rPr>
        <w:t xml:space="preserve">Dz. U. </w:t>
      </w:r>
      <w:r w:rsidR="00753C78" w:rsidRPr="00FF4695">
        <w:rPr>
          <w:szCs w:val="22"/>
        </w:rPr>
        <w:t>N</w:t>
      </w:r>
      <w:r w:rsidR="005D401D" w:rsidRPr="00FF4695">
        <w:rPr>
          <w:szCs w:val="22"/>
        </w:rPr>
        <w:t xml:space="preserve">r 162, </w:t>
      </w:r>
      <w:r w:rsidRPr="00FF4695">
        <w:rPr>
          <w:szCs w:val="22"/>
        </w:rPr>
        <w:t>poz. 1089),</w:t>
      </w:r>
    </w:p>
    <w:p w14:paraId="0F991409" w14:textId="77777777" w:rsidR="0057275C" w:rsidRPr="00FF4695" w:rsidRDefault="0057275C" w:rsidP="009C7113">
      <w:pPr>
        <w:pStyle w:val="zwykywcity"/>
        <w:keepNext/>
        <w:numPr>
          <w:ilvl w:val="0"/>
          <w:numId w:val="13"/>
        </w:numPr>
        <w:spacing w:before="60" w:line="240" w:lineRule="auto"/>
        <w:rPr>
          <w:szCs w:val="22"/>
        </w:rPr>
      </w:pPr>
      <w:r w:rsidRPr="00FF4695">
        <w:rPr>
          <w:szCs w:val="22"/>
        </w:rPr>
        <w:t>Rozporządzenie Ministra Gospodarki i Pracy z dnia 14 października 2005 r. w sprawie zasad bezpieczeństwa i higieny pracy przy zabezpieczaniu i usuwaniu wyrobów zawierających azbest oraz programu szkolenia w zakresie bezpiecznego uży</w:t>
      </w:r>
      <w:r w:rsidR="00753C78" w:rsidRPr="00FF4695">
        <w:rPr>
          <w:szCs w:val="22"/>
        </w:rPr>
        <w:t>tkowania takich wyrobów (Dz.</w:t>
      </w:r>
      <w:r w:rsidR="0015134E" w:rsidRPr="00FF4695">
        <w:rPr>
          <w:szCs w:val="22"/>
        </w:rPr>
        <w:t xml:space="preserve"> </w:t>
      </w:r>
      <w:r w:rsidR="00753C78" w:rsidRPr="00FF4695">
        <w:rPr>
          <w:szCs w:val="22"/>
        </w:rPr>
        <w:t>U. N</w:t>
      </w:r>
      <w:r w:rsidRPr="00FF4695">
        <w:rPr>
          <w:szCs w:val="22"/>
        </w:rPr>
        <w:t>r 216, poz. 1824)</w:t>
      </w:r>
      <w:r w:rsidR="00280DFB" w:rsidRPr="00FF4695">
        <w:rPr>
          <w:szCs w:val="22"/>
        </w:rPr>
        <w:t>,</w:t>
      </w:r>
    </w:p>
    <w:p w14:paraId="0F99140A" w14:textId="2097CEB9" w:rsidR="0057275C" w:rsidRPr="00FF4695" w:rsidRDefault="007A7488" w:rsidP="009C7113">
      <w:pPr>
        <w:pStyle w:val="zwykywcity"/>
        <w:keepNext/>
        <w:numPr>
          <w:ilvl w:val="0"/>
          <w:numId w:val="13"/>
        </w:numPr>
        <w:spacing w:before="60" w:line="240" w:lineRule="auto"/>
        <w:rPr>
          <w:szCs w:val="22"/>
        </w:rPr>
      </w:pPr>
      <w:r w:rsidRPr="00FF4695">
        <w:rPr>
          <w:szCs w:val="22"/>
        </w:rPr>
        <w:t>Rozporządzenie Ministra Klimatu z dnia 2 stycznia 2020 r. w sprawie katalogu odpadów</w:t>
      </w:r>
      <w:r w:rsidR="0015134E" w:rsidRPr="00FF4695">
        <w:rPr>
          <w:szCs w:val="22"/>
        </w:rPr>
        <w:br/>
      </w:r>
      <w:r w:rsidR="0057275C" w:rsidRPr="00FF4695">
        <w:rPr>
          <w:szCs w:val="22"/>
        </w:rPr>
        <w:t>(Dz.</w:t>
      </w:r>
      <w:r w:rsidR="0015134E" w:rsidRPr="00FF4695">
        <w:rPr>
          <w:szCs w:val="22"/>
        </w:rPr>
        <w:t xml:space="preserve"> </w:t>
      </w:r>
      <w:r w:rsidR="0057275C" w:rsidRPr="00FF4695">
        <w:rPr>
          <w:szCs w:val="22"/>
        </w:rPr>
        <w:t xml:space="preserve">U. </w:t>
      </w:r>
      <w:r w:rsidR="008C1358" w:rsidRPr="00FF4695">
        <w:rPr>
          <w:szCs w:val="22"/>
        </w:rPr>
        <w:t>z 20</w:t>
      </w:r>
      <w:r w:rsidRPr="00FF4695">
        <w:rPr>
          <w:szCs w:val="22"/>
        </w:rPr>
        <w:t xml:space="preserve">20 </w:t>
      </w:r>
      <w:r w:rsidR="008C1358" w:rsidRPr="00FF4695">
        <w:rPr>
          <w:szCs w:val="22"/>
        </w:rPr>
        <w:t xml:space="preserve">r., poz. </w:t>
      </w:r>
      <w:r w:rsidRPr="00FF4695">
        <w:rPr>
          <w:szCs w:val="22"/>
        </w:rPr>
        <w:t>10</w:t>
      </w:r>
      <w:r w:rsidR="0057275C" w:rsidRPr="00FF4695">
        <w:rPr>
          <w:szCs w:val="22"/>
        </w:rPr>
        <w:t>)</w:t>
      </w:r>
      <w:r w:rsidR="00280DFB" w:rsidRPr="00FF4695">
        <w:rPr>
          <w:szCs w:val="22"/>
        </w:rPr>
        <w:t>,</w:t>
      </w:r>
    </w:p>
    <w:p w14:paraId="0F99140B" w14:textId="3E20AC03" w:rsidR="0057275C" w:rsidRPr="00FF4695" w:rsidRDefault="00A22442" w:rsidP="009C7113">
      <w:pPr>
        <w:pStyle w:val="zwykywcity"/>
        <w:keepNext/>
        <w:numPr>
          <w:ilvl w:val="0"/>
          <w:numId w:val="13"/>
        </w:numPr>
        <w:spacing w:before="60" w:line="240" w:lineRule="auto"/>
        <w:rPr>
          <w:szCs w:val="22"/>
        </w:rPr>
      </w:pPr>
      <w:r w:rsidRPr="00FF4695">
        <w:rPr>
          <w:szCs w:val="22"/>
        </w:rPr>
        <w:t xml:space="preserve">Rozporządzenie Ministra Środowiska z dnia 25 kwietnia 2019 r. w sprawie wzorów dokumentów stosowanych na potrzeby ewidencji odpadów  </w:t>
      </w:r>
      <w:r w:rsidR="0057275C" w:rsidRPr="00FF4695">
        <w:rPr>
          <w:szCs w:val="22"/>
        </w:rPr>
        <w:t>(Dz.</w:t>
      </w:r>
      <w:r w:rsidR="00753C78" w:rsidRPr="00FF4695">
        <w:rPr>
          <w:szCs w:val="22"/>
        </w:rPr>
        <w:t xml:space="preserve"> </w:t>
      </w:r>
      <w:r w:rsidR="0057275C" w:rsidRPr="00FF4695">
        <w:rPr>
          <w:szCs w:val="22"/>
        </w:rPr>
        <w:t xml:space="preserve">U. </w:t>
      </w:r>
      <w:r w:rsidR="0059259B" w:rsidRPr="00FF4695">
        <w:rPr>
          <w:szCs w:val="22"/>
        </w:rPr>
        <w:t>z 201</w:t>
      </w:r>
      <w:r w:rsidRPr="00FF4695">
        <w:rPr>
          <w:szCs w:val="22"/>
        </w:rPr>
        <w:t>9</w:t>
      </w:r>
      <w:r w:rsidR="00753C78" w:rsidRPr="00FF4695">
        <w:rPr>
          <w:szCs w:val="22"/>
        </w:rPr>
        <w:t xml:space="preserve"> </w:t>
      </w:r>
      <w:r w:rsidR="0059259B" w:rsidRPr="00FF4695">
        <w:rPr>
          <w:szCs w:val="22"/>
        </w:rPr>
        <w:t xml:space="preserve">r., poz. </w:t>
      </w:r>
      <w:r w:rsidRPr="00FF4695">
        <w:rPr>
          <w:szCs w:val="22"/>
        </w:rPr>
        <w:t>819</w:t>
      </w:r>
      <w:r w:rsidR="0057275C" w:rsidRPr="00FF4695">
        <w:rPr>
          <w:szCs w:val="22"/>
        </w:rPr>
        <w:t>)</w:t>
      </w:r>
      <w:r w:rsidR="00280DFB" w:rsidRPr="00FF4695">
        <w:rPr>
          <w:szCs w:val="22"/>
        </w:rPr>
        <w:t>,</w:t>
      </w:r>
    </w:p>
    <w:p w14:paraId="0F99140C" w14:textId="77777777" w:rsidR="0057275C" w:rsidRPr="00FF4695" w:rsidRDefault="0057275C" w:rsidP="009C7113">
      <w:pPr>
        <w:pStyle w:val="zwykywcity"/>
        <w:keepNext/>
        <w:numPr>
          <w:ilvl w:val="0"/>
          <w:numId w:val="13"/>
        </w:numPr>
        <w:spacing w:before="60" w:line="240" w:lineRule="auto"/>
        <w:rPr>
          <w:szCs w:val="22"/>
        </w:rPr>
      </w:pPr>
      <w:r w:rsidRPr="00FF4695">
        <w:rPr>
          <w:szCs w:val="22"/>
        </w:rPr>
        <w:t xml:space="preserve">Rozporządzenie Ministra Środowiska z dnia </w:t>
      </w:r>
      <w:r w:rsidR="00743BD4" w:rsidRPr="00FF4695">
        <w:rPr>
          <w:szCs w:val="22"/>
        </w:rPr>
        <w:t>27 sierpnia 2014</w:t>
      </w:r>
      <w:r w:rsidRPr="00FF4695">
        <w:rPr>
          <w:szCs w:val="22"/>
        </w:rPr>
        <w:t xml:space="preserve"> r. w sprawie rodzajów instalacji mogących powodować znaczne zanieczyszczenie poszczególnych elementów przyrodniczych albo środowiska jako całości (Dz.</w:t>
      </w:r>
      <w:r w:rsidR="0015134E" w:rsidRPr="00FF4695">
        <w:rPr>
          <w:szCs w:val="22"/>
        </w:rPr>
        <w:t xml:space="preserve"> </w:t>
      </w:r>
      <w:r w:rsidRPr="00FF4695">
        <w:rPr>
          <w:szCs w:val="22"/>
        </w:rPr>
        <w:t xml:space="preserve">U. </w:t>
      </w:r>
      <w:r w:rsidR="00743BD4" w:rsidRPr="00FF4695">
        <w:rPr>
          <w:szCs w:val="22"/>
        </w:rPr>
        <w:t>z 2014</w:t>
      </w:r>
      <w:r w:rsidR="00753C78" w:rsidRPr="00FF4695">
        <w:rPr>
          <w:szCs w:val="22"/>
        </w:rPr>
        <w:t xml:space="preserve"> r.,</w:t>
      </w:r>
      <w:r w:rsidR="00743BD4" w:rsidRPr="00FF4695">
        <w:rPr>
          <w:szCs w:val="22"/>
        </w:rPr>
        <w:t xml:space="preserve"> poz. 1169</w:t>
      </w:r>
      <w:r w:rsidRPr="00FF4695">
        <w:rPr>
          <w:szCs w:val="22"/>
        </w:rPr>
        <w:t>)</w:t>
      </w:r>
      <w:r w:rsidR="00280DFB" w:rsidRPr="00FF4695">
        <w:rPr>
          <w:szCs w:val="22"/>
        </w:rPr>
        <w:t>,</w:t>
      </w:r>
    </w:p>
    <w:p w14:paraId="0F99140D" w14:textId="01FF8C88" w:rsidR="00854AA6" w:rsidRPr="00FF4695" w:rsidRDefault="00854AA6" w:rsidP="009C7113">
      <w:pPr>
        <w:pStyle w:val="zwykywcity"/>
        <w:keepNext/>
        <w:numPr>
          <w:ilvl w:val="0"/>
          <w:numId w:val="13"/>
        </w:numPr>
        <w:spacing w:before="60" w:line="240" w:lineRule="auto"/>
        <w:rPr>
          <w:szCs w:val="22"/>
        </w:rPr>
      </w:pPr>
      <w:r w:rsidRPr="00FF4695">
        <w:rPr>
          <w:szCs w:val="22"/>
        </w:rPr>
        <w:t xml:space="preserve">Rozporządzenie Ministra Środowiska z dnia 23 lipca 2009 r. w sprawie sposobu przedkładania marszałkowi województwa informacji o występowaniu substancji stwarzających szczególne zagrożenie dla środowiska (Dz. U. </w:t>
      </w:r>
      <w:r w:rsidR="00761F2D" w:rsidRPr="00FF4695">
        <w:rPr>
          <w:szCs w:val="22"/>
        </w:rPr>
        <w:t>z 2015 r.</w:t>
      </w:r>
      <w:r w:rsidRPr="00FF4695">
        <w:rPr>
          <w:szCs w:val="22"/>
        </w:rPr>
        <w:t xml:space="preserve">, poz. </w:t>
      </w:r>
      <w:r w:rsidR="00761F2D" w:rsidRPr="00FF4695">
        <w:rPr>
          <w:szCs w:val="22"/>
        </w:rPr>
        <w:t>1450</w:t>
      </w:r>
      <w:r w:rsidRPr="00FF4695">
        <w:rPr>
          <w:szCs w:val="22"/>
        </w:rPr>
        <w:t>)</w:t>
      </w:r>
      <w:r w:rsidR="00280DFB" w:rsidRPr="00FF4695">
        <w:rPr>
          <w:szCs w:val="22"/>
        </w:rPr>
        <w:t>,</w:t>
      </w:r>
    </w:p>
    <w:p w14:paraId="0F99140E" w14:textId="77777777" w:rsidR="00854AA6" w:rsidRPr="00FF4695" w:rsidRDefault="00854AA6" w:rsidP="009C7113">
      <w:pPr>
        <w:pStyle w:val="Akapitzlist"/>
        <w:keepNext/>
        <w:numPr>
          <w:ilvl w:val="0"/>
          <w:numId w:val="13"/>
        </w:numPr>
        <w:spacing w:before="60" w:after="60"/>
        <w:rPr>
          <w:szCs w:val="22"/>
        </w:rPr>
      </w:pPr>
      <w:r w:rsidRPr="00FF4695">
        <w:rPr>
          <w:szCs w:val="22"/>
        </w:rPr>
        <w:t xml:space="preserve">Rozporządzenie Ministra Środowiska z dnia 20 grudnia 2012 r. zmieniające rozporządzenie </w:t>
      </w:r>
      <w:r w:rsidR="008A7747" w:rsidRPr="00FF4695">
        <w:rPr>
          <w:szCs w:val="22"/>
        </w:rPr>
        <w:t xml:space="preserve">                   </w:t>
      </w:r>
      <w:r w:rsidRPr="00FF4695">
        <w:rPr>
          <w:szCs w:val="22"/>
        </w:rPr>
        <w:t xml:space="preserve">w sprawie sposobu przedkładania marszałkowi województwa informacji o rodzaju, ilości </w:t>
      </w:r>
      <w:r w:rsidR="008A7747" w:rsidRPr="00FF4695">
        <w:rPr>
          <w:szCs w:val="22"/>
        </w:rPr>
        <w:t xml:space="preserve">                        </w:t>
      </w:r>
      <w:r w:rsidRPr="00FF4695">
        <w:rPr>
          <w:szCs w:val="22"/>
        </w:rPr>
        <w:t>i miejscach występowania substancji stwarzających szczególne zagro</w:t>
      </w:r>
      <w:r w:rsidR="00743BD4" w:rsidRPr="00FF4695">
        <w:rPr>
          <w:szCs w:val="22"/>
        </w:rPr>
        <w:t>żenie dla środowiska (Dz. U. z 2013</w:t>
      </w:r>
      <w:r w:rsidR="00753C78" w:rsidRPr="00FF4695">
        <w:rPr>
          <w:szCs w:val="22"/>
        </w:rPr>
        <w:t xml:space="preserve"> r.</w:t>
      </w:r>
      <w:r w:rsidR="00743BD4" w:rsidRPr="00FF4695">
        <w:rPr>
          <w:szCs w:val="22"/>
        </w:rPr>
        <w:t xml:space="preserve">, poz. </w:t>
      </w:r>
      <w:r w:rsidRPr="00FF4695">
        <w:rPr>
          <w:szCs w:val="22"/>
        </w:rPr>
        <w:t>24)</w:t>
      </w:r>
      <w:r w:rsidR="00280DFB" w:rsidRPr="00FF4695">
        <w:rPr>
          <w:szCs w:val="22"/>
        </w:rPr>
        <w:t>,</w:t>
      </w:r>
    </w:p>
    <w:p w14:paraId="0F99140F" w14:textId="43DB52A5" w:rsidR="00854AA6" w:rsidRPr="00FF4695" w:rsidRDefault="00854AA6" w:rsidP="009C7113">
      <w:pPr>
        <w:pStyle w:val="zwykywcity"/>
        <w:keepNext/>
        <w:numPr>
          <w:ilvl w:val="0"/>
          <w:numId w:val="13"/>
        </w:numPr>
        <w:spacing w:before="60" w:line="240" w:lineRule="auto"/>
        <w:rPr>
          <w:szCs w:val="22"/>
        </w:rPr>
      </w:pPr>
      <w:r w:rsidRPr="00FF4695">
        <w:rPr>
          <w:szCs w:val="22"/>
        </w:rPr>
        <w:t>Rozporządzenie Ministra Środowiska z dnia 26 stycznia 2010 r. w sprawie wartości odniesienia dla niektórych substancji w powietrzu (</w:t>
      </w:r>
      <w:r w:rsidR="00753C78" w:rsidRPr="00FF4695">
        <w:rPr>
          <w:szCs w:val="22"/>
        </w:rPr>
        <w:t xml:space="preserve">Dz. U. </w:t>
      </w:r>
      <w:r w:rsidR="00FE7F57" w:rsidRPr="00FF4695">
        <w:rPr>
          <w:szCs w:val="22"/>
        </w:rPr>
        <w:t>z 2021</w:t>
      </w:r>
      <w:r w:rsidRPr="00FF4695">
        <w:rPr>
          <w:szCs w:val="22"/>
        </w:rPr>
        <w:t xml:space="preserve">, poz. </w:t>
      </w:r>
      <w:r w:rsidR="00FE7F57" w:rsidRPr="00FF4695">
        <w:rPr>
          <w:szCs w:val="22"/>
        </w:rPr>
        <w:t>845</w:t>
      </w:r>
      <w:r w:rsidRPr="00FF4695">
        <w:rPr>
          <w:szCs w:val="22"/>
        </w:rPr>
        <w:t>)</w:t>
      </w:r>
      <w:r w:rsidR="00280DFB" w:rsidRPr="00FF4695">
        <w:rPr>
          <w:szCs w:val="22"/>
        </w:rPr>
        <w:t>,</w:t>
      </w:r>
    </w:p>
    <w:p w14:paraId="0F991411" w14:textId="491D5C61" w:rsidR="00280DFB" w:rsidRPr="00FF4695" w:rsidRDefault="00ED4228" w:rsidP="009C7113">
      <w:pPr>
        <w:pStyle w:val="zwykywcity"/>
        <w:keepNext/>
        <w:numPr>
          <w:ilvl w:val="0"/>
          <w:numId w:val="13"/>
        </w:numPr>
        <w:spacing w:before="60" w:line="240" w:lineRule="auto"/>
        <w:rPr>
          <w:szCs w:val="22"/>
        </w:rPr>
      </w:pPr>
      <w:r w:rsidRPr="00FF4695">
        <w:rPr>
          <w:szCs w:val="22"/>
        </w:rPr>
        <w:t xml:space="preserve">Rozporządzenie Ministra Rozwoju, Pracy i Technologii z dnia 6 września 2021 r. w sprawie sposobu prowadzenia dzienników budowy, montażu i rozbiórki </w:t>
      </w:r>
      <w:r w:rsidR="00753C78" w:rsidRPr="00FF4695">
        <w:rPr>
          <w:szCs w:val="22"/>
        </w:rPr>
        <w:t xml:space="preserve">(Dz. U. </w:t>
      </w:r>
      <w:r w:rsidRPr="00FF4695">
        <w:rPr>
          <w:szCs w:val="22"/>
        </w:rPr>
        <w:t>z 2021 r.</w:t>
      </w:r>
      <w:r w:rsidR="0057275C" w:rsidRPr="00FF4695">
        <w:rPr>
          <w:szCs w:val="22"/>
        </w:rPr>
        <w:t xml:space="preserve">, poz. </w:t>
      </w:r>
      <w:r w:rsidRPr="00FF4695">
        <w:rPr>
          <w:szCs w:val="22"/>
        </w:rPr>
        <w:t>1686</w:t>
      </w:r>
      <w:r w:rsidR="00753C78" w:rsidRPr="00FF4695">
        <w:rPr>
          <w:szCs w:val="22"/>
        </w:rPr>
        <w:t>,</w:t>
      </w:r>
      <w:r w:rsidR="0057275C" w:rsidRPr="00FF4695">
        <w:rPr>
          <w:szCs w:val="22"/>
        </w:rPr>
        <w:t xml:space="preserve"> </w:t>
      </w:r>
      <w:r w:rsidR="009D1B31">
        <w:rPr>
          <w:szCs w:val="22"/>
        </w:rPr>
        <w:br/>
      </w:r>
      <w:r w:rsidR="0057275C" w:rsidRPr="00FF4695">
        <w:rPr>
          <w:szCs w:val="22"/>
        </w:rPr>
        <w:t>z późn. zm.)</w:t>
      </w:r>
      <w:r w:rsidR="00280DFB" w:rsidRPr="00FF4695">
        <w:rPr>
          <w:szCs w:val="22"/>
        </w:rPr>
        <w:t>.</w:t>
      </w:r>
    </w:p>
    <w:p w14:paraId="0F991412" w14:textId="77777777" w:rsidR="0057275C" w:rsidRPr="00FF4695" w:rsidRDefault="0057275C" w:rsidP="00280DFB">
      <w:pPr>
        <w:pStyle w:val="zwykywcity"/>
        <w:keepNext/>
        <w:spacing w:before="60" w:line="240" w:lineRule="auto"/>
        <w:ind w:firstLine="0"/>
        <w:rPr>
          <w:szCs w:val="22"/>
        </w:rPr>
      </w:pPr>
      <w:r w:rsidRPr="00FF4695">
        <w:rPr>
          <w:szCs w:val="22"/>
        </w:rPr>
        <w:t>Obowiązujące dyrektywy i decyzje:</w:t>
      </w:r>
    </w:p>
    <w:p w14:paraId="0F991413"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t>Dyrektywa Rady 67/548/EWG z dnia 27 czerwca 1967 r. w sprawie zbliżenia przepisów ustawowych, wykonawczych i administracyjnych odnoszących się do klasyfikacji, pakowania</w:t>
      </w:r>
      <w:r w:rsidR="008A7747" w:rsidRPr="00FF4695">
        <w:rPr>
          <w:szCs w:val="22"/>
        </w:rPr>
        <w:t xml:space="preserve">                   </w:t>
      </w:r>
      <w:r w:rsidRPr="00FF4695">
        <w:rPr>
          <w:szCs w:val="22"/>
        </w:rPr>
        <w:t xml:space="preserve"> i etykietowania substancji niebezpiecznych (Dz.</w:t>
      </w:r>
      <w:r w:rsidR="00753C78" w:rsidRPr="00FF4695">
        <w:rPr>
          <w:szCs w:val="22"/>
        </w:rPr>
        <w:t xml:space="preserve"> </w:t>
      </w:r>
      <w:r w:rsidRPr="00FF4695">
        <w:rPr>
          <w:szCs w:val="22"/>
        </w:rPr>
        <w:t>Urz. WE L 196 z 16.08.1967, str. 1; Dz.</w:t>
      </w:r>
      <w:r w:rsidR="00753C78" w:rsidRPr="00FF4695">
        <w:rPr>
          <w:szCs w:val="22"/>
        </w:rPr>
        <w:t xml:space="preserve"> </w:t>
      </w:r>
      <w:r w:rsidRPr="00FF4695">
        <w:rPr>
          <w:szCs w:val="22"/>
        </w:rPr>
        <w:t>Urz. WE Polskie wydanie specjalne, rozdz. 13, t. 1, str. 27)</w:t>
      </w:r>
    </w:p>
    <w:p w14:paraId="0F991414"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t>Dyrektywa Rady 76/769/EWG z dnia 27 lipca 1976 r. w sprawie zbliżenia przepisów ustawowych, wykonawczych i administracyjnych Państw Członkowskich odnoszących się do ograniczeń we wprowadzaniu do obrotu i stosowaniu niektórych substancji i preparatów niebezpiecznych (Dz.</w:t>
      </w:r>
      <w:r w:rsidR="00753C78" w:rsidRPr="00FF4695">
        <w:rPr>
          <w:szCs w:val="22"/>
        </w:rPr>
        <w:t xml:space="preserve"> </w:t>
      </w:r>
      <w:r w:rsidRPr="00FF4695">
        <w:rPr>
          <w:szCs w:val="22"/>
        </w:rPr>
        <w:t>Urz. WE L 262 z 27.09.1976, str. 201; Dz.</w:t>
      </w:r>
      <w:r w:rsidR="00753C78" w:rsidRPr="00FF4695">
        <w:rPr>
          <w:szCs w:val="22"/>
        </w:rPr>
        <w:t xml:space="preserve"> </w:t>
      </w:r>
      <w:r w:rsidRPr="00FF4695">
        <w:rPr>
          <w:szCs w:val="22"/>
        </w:rPr>
        <w:t>Urz. WE Polskie wydanie specjalne, rozdz. 13, t. 3, str. 317)</w:t>
      </w:r>
    </w:p>
    <w:p w14:paraId="0F991415"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lastRenderedPageBreak/>
        <w:t>Dyrektywa Komisji 1999/77/WE z dnia 26 lipca 1999 r. dostosowująca po raz szósty do postępu technicznego załącznik I do dyrektywy Rady 76/769/EWG w sprawie zbliżenia przepisów ustawowych, wykonawczych i administracyjnych Państw Członkowskich odnoszących się do ograniczeń we wprowadzaniu do obrotu o stosowaniu niektórych substancji i preparatów niebezpiecznych (azbest) (Dz. Urz. WE L 207 z 6.08.1999, s. 18, Dz. Urz. WE Polskie wydanie specjalne, rozdz. 13, t. 24, str. 193-195)</w:t>
      </w:r>
    </w:p>
    <w:p w14:paraId="0F991416"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t>Dyrektywa Rady 83/478/EWG z dnia 19 września 1983 r. zmieniająca po raz piąty dyrektywę 76/769/EWG w sprawie zbliżenia przepisów ustawowych, wykonawczych i administracyjnych Państw Członkowskich odnoszących się do ograniczeń we wprowadzaniu do obrotu i stosowaniu niektórych substancji i preparatów niebezpiecznych (azbest) (Dz.</w:t>
      </w:r>
      <w:r w:rsidR="00753C78" w:rsidRPr="00FF4695">
        <w:rPr>
          <w:szCs w:val="22"/>
        </w:rPr>
        <w:t xml:space="preserve"> </w:t>
      </w:r>
      <w:r w:rsidRPr="00FF4695">
        <w:rPr>
          <w:szCs w:val="22"/>
        </w:rPr>
        <w:t>Urz. WE L 263 z 24.09.1983, str. 33; Dz. Urz. WE Polskie wydanie specjalne, rozdz. 13, t. 7, str. 118)</w:t>
      </w:r>
    </w:p>
    <w:p w14:paraId="0F991417" w14:textId="066DC651" w:rsidR="0057275C" w:rsidRPr="00FF4695" w:rsidRDefault="0057275C" w:rsidP="009C7113">
      <w:pPr>
        <w:pStyle w:val="zwykywcity"/>
        <w:keepNext/>
        <w:numPr>
          <w:ilvl w:val="0"/>
          <w:numId w:val="14"/>
        </w:numPr>
        <w:spacing w:before="60" w:line="240" w:lineRule="auto"/>
        <w:rPr>
          <w:szCs w:val="22"/>
        </w:rPr>
      </w:pPr>
      <w:r w:rsidRPr="00FF4695">
        <w:rPr>
          <w:szCs w:val="22"/>
        </w:rPr>
        <w:t xml:space="preserve">Dyrektywa Rady 85/610/EWG z dnia 20 grudnia 1985 r. zmieniająca po raz siódmy (azbest) dyrektywę 76/769/EWG w sprawie zbliżenia przepisów ustawowych, wykonawczych </w:t>
      </w:r>
      <w:r w:rsidR="008A7747" w:rsidRPr="00FF4695">
        <w:rPr>
          <w:szCs w:val="22"/>
        </w:rPr>
        <w:t xml:space="preserve">                            </w:t>
      </w:r>
      <w:r w:rsidRPr="00FF4695">
        <w:rPr>
          <w:szCs w:val="22"/>
        </w:rPr>
        <w:t>i administracyjnych Państw Członkowskich odnoszących się do graniczeń we wprowadzaniu do obrotu i stosowaniu niektórych substancji i preparatów niebezpiecznych (Dz.</w:t>
      </w:r>
      <w:r w:rsidR="00753C78" w:rsidRPr="00FF4695">
        <w:rPr>
          <w:szCs w:val="22"/>
        </w:rPr>
        <w:t xml:space="preserve"> </w:t>
      </w:r>
      <w:r w:rsidRPr="00FF4695">
        <w:rPr>
          <w:szCs w:val="22"/>
        </w:rPr>
        <w:t xml:space="preserve">Urz. WE L 375 </w:t>
      </w:r>
      <w:r w:rsidR="008A7747" w:rsidRPr="00FF4695">
        <w:rPr>
          <w:szCs w:val="22"/>
        </w:rPr>
        <w:t xml:space="preserve"> </w:t>
      </w:r>
      <w:r w:rsidR="009D1B31">
        <w:rPr>
          <w:szCs w:val="22"/>
        </w:rPr>
        <w:br/>
      </w:r>
      <w:r w:rsidRPr="00FF4695">
        <w:rPr>
          <w:szCs w:val="22"/>
        </w:rPr>
        <w:t>z 31.12.1985, str. 1; Dz. Urz. WE Polskie wydanie specjalne, rozdz. 13, t. 8, str. 86)</w:t>
      </w:r>
    </w:p>
    <w:p w14:paraId="0F991418" w14:textId="3C5DB312" w:rsidR="0057275C" w:rsidRPr="00FF4695" w:rsidRDefault="0057275C" w:rsidP="009C7113">
      <w:pPr>
        <w:pStyle w:val="zwykywcity"/>
        <w:keepNext/>
        <w:numPr>
          <w:ilvl w:val="0"/>
          <w:numId w:val="14"/>
        </w:numPr>
        <w:spacing w:before="60" w:line="240" w:lineRule="auto"/>
        <w:rPr>
          <w:szCs w:val="22"/>
        </w:rPr>
      </w:pPr>
      <w:r w:rsidRPr="00FF4695">
        <w:rPr>
          <w:szCs w:val="22"/>
        </w:rPr>
        <w:t xml:space="preserve">Dyrektywa Komisji 91/659/EWG z dnia 3 grudnia 1991 r. dostosowująca do postępu załącznik I do dyrektywy Rady 76/769/EWG w sprawie zbliżenia przepisów ustawowych, wykonawczych </w:t>
      </w:r>
      <w:r w:rsidR="009D1B31">
        <w:rPr>
          <w:szCs w:val="22"/>
        </w:rPr>
        <w:br/>
      </w:r>
      <w:r w:rsidRPr="00FF4695">
        <w:rPr>
          <w:szCs w:val="22"/>
        </w:rPr>
        <w:t>i administracyjnych Państw Członkowskich odnoszących się do ograniczeń we wprowadzaniu do obrotu i stosowaniu niektórych substancji i preparatów niebezpiecznych (azbest) (Dz.</w:t>
      </w:r>
      <w:r w:rsidR="00753C78" w:rsidRPr="00FF4695">
        <w:rPr>
          <w:szCs w:val="22"/>
        </w:rPr>
        <w:t xml:space="preserve"> </w:t>
      </w:r>
      <w:r w:rsidRPr="00FF4695">
        <w:rPr>
          <w:szCs w:val="22"/>
        </w:rPr>
        <w:t>Urz. WE L 363 z 31.12.1991, str. 36; Dz. Urz. WE Polskie wydanie specjalne, rozdz. 13, t. 11, str. 13)</w:t>
      </w:r>
    </w:p>
    <w:p w14:paraId="0F991419"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t>Dyrektywa Rady 83/477/EWG z dnia 19 września 1983 r. w sprawie ochrony pracowników przed ryzykiem związanym z narażeniem na działanie azbestu w miejscu pracy (druga dyrektywa szczegółowa w rozumieniu art. 6 dyrektywy 80/1107/EWG) (Dz. Urz. WE 263 z 29.09.1983, str. 25; Dz.</w:t>
      </w:r>
      <w:r w:rsidR="00753C78" w:rsidRPr="00FF4695">
        <w:rPr>
          <w:szCs w:val="22"/>
        </w:rPr>
        <w:t xml:space="preserve"> </w:t>
      </w:r>
      <w:r w:rsidRPr="00FF4695">
        <w:rPr>
          <w:szCs w:val="22"/>
        </w:rPr>
        <w:t>Urz. WE Polskie wydanie specjalne, rozdz. 5, t. 1, str. 264)</w:t>
      </w:r>
    </w:p>
    <w:p w14:paraId="0F99141A" w14:textId="71AB825E" w:rsidR="0057275C" w:rsidRPr="00FF4695" w:rsidRDefault="0057275C" w:rsidP="009C7113">
      <w:pPr>
        <w:pStyle w:val="zwykywcity"/>
        <w:keepNext/>
        <w:numPr>
          <w:ilvl w:val="0"/>
          <w:numId w:val="14"/>
        </w:numPr>
        <w:spacing w:before="60" w:line="240" w:lineRule="auto"/>
        <w:rPr>
          <w:szCs w:val="22"/>
        </w:rPr>
      </w:pPr>
      <w:r w:rsidRPr="00FF4695">
        <w:rPr>
          <w:szCs w:val="22"/>
        </w:rPr>
        <w:t>Dyrektywa Parlamentu Europejskiego i Rady 2003/18/WE z dnia 27 marca 2003 r. zmieniająca dyrektywę Rady 83/477/EWG w sprawie ochrony pracowników przed ryzykiem związanym</w:t>
      </w:r>
      <w:r w:rsidR="008317F7" w:rsidRPr="00FF4695">
        <w:rPr>
          <w:szCs w:val="22"/>
        </w:rPr>
        <w:t xml:space="preserve"> </w:t>
      </w:r>
      <w:r w:rsidR="009D1B31">
        <w:rPr>
          <w:szCs w:val="22"/>
        </w:rPr>
        <w:br/>
      </w:r>
      <w:r w:rsidRPr="00FF4695">
        <w:rPr>
          <w:szCs w:val="22"/>
        </w:rPr>
        <w:t>z narażeniem na działanie azbestu w miejscu pracy (Dz. Urz. WE L 97, z 15.04.2003, str. 48; Dz. Urz. WE Polskie wydanie specjalne, rozdz. 5, t. 4, str. 312)</w:t>
      </w:r>
    </w:p>
    <w:p w14:paraId="0F99141B" w14:textId="5BB53F44" w:rsidR="0057275C" w:rsidRPr="00FF4695" w:rsidRDefault="0057275C" w:rsidP="009C7113">
      <w:pPr>
        <w:pStyle w:val="zwykywcity"/>
        <w:keepNext/>
        <w:numPr>
          <w:ilvl w:val="0"/>
          <w:numId w:val="14"/>
        </w:numPr>
        <w:spacing w:before="60" w:line="240" w:lineRule="auto"/>
        <w:rPr>
          <w:szCs w:val="22"/>
        </w:rPr>
      </w:pPr>
      <w:r w:rsidRPr="00FF4695">
        <w:rPr>
          <w:szCs w:val="22"/>
        </w:rPr>
        <w:t>Dyrektywa Rady 91/382/EWG z dnia 25 czerwca 1991 r. zmieniająca dyrektywę 83/477/EWG</w:t>
      </w:r>
      <w:r w:rsidR="008A7747" w:rsidRPr="00FF4695">
        <w:rPr>
          <w:szCs w:val="22"/>
        </w:rPr>
        <w:t xml:space="preserve"> </w:t>
      </w:r>
      <w:r w:rsidR="009D1B31">
        <w:rPr>
          <w:szCs w:val="22"/>
        </w:rPr>
        <w:br/>
      </w:r>
      <w:r w:rsidRPr="00FF4695">
        <w:rPr>
          <w:szCs w:val="22"/>
        </w:rPr>
        <w:t xml:space="preserve">w sprawie ochrony pracowników przed ryzykiem związanym z narażeniem na działanie azbestu </w:t>
      </w:r>
      <w:r w:rsidR="008A7747" w:rsidRPr="00FF4695">
        <w:rPr>
          <w:szCs w:val="22"/>
        </w:rPr>
        <w:t xml:space="preserve">       </w:t>
      </w:r>
      <w:r w:rsidRPr="00FF4695">
        <w:rPr>
          <w:szCs w:val="22"/>
        </w:rPr>
        <w:t>w miejscu pracy (Dz.</w:t>
      </w:r>
      <w:r w:rsidR="00753C78" w:rsidRPr="00FF4695">
        <w:rPr>
          <w:szCs w:val="22"/>
        </w:rPr>
        <w:t xml:space="preserve"> </w:t>
      </w:r>
      <w:r w:rsidRPr="00FF4695">
        <w:rPr>
          <w:szCs w:val="22"/>
        </w:rPr>
        <w:t>Urz. WE 206 z 29.07.1991, str. 16; Dz. Urz. WE Polskie wydanie specjalne, rozdz. 5, t. 1, str.415)</w:t>
      </w:r>
    </w:p>
    <w:p w14:paraId="0F99141C"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t xml:space="preserve">Dyrektywa Rady 98/24/WE z dnia 7 kwietnia 1998 r. w sprawie ochrony zdrowia </w:t>
      </w:r>
      <w:r w:rsidR="008A7747" w:rsidRPr="00FF4695">
        <w:rPr>
          <w:szCs w:val="22"/>
        </w:rPr>
        <w:t xml:space="preserve">                                           </w:t>
      </w:r>
      <w:r w:rsidRPr="00FF4695">
        <w:rPr>
          <w:szCs w:val="22"/>
        </w:rPr>
        <w:t>i bezpieczeństwa pracowników przed ryzykiem związanym z narażeniem na działanie czynników chemicznych przy pracy (czternasta dyrektywa szczegółowa w rozumieniu art. 16 ust. 1 dyrektywy 89/391/EWG (Dz.</w:t>
      </w:r>
      <w:r w:rsidR="00753C78" w:rsidRPr="00FF4695">
        <w:rPr>
          <w:szCs w:val="22"/>
        </w:rPr>
        <w:t xml:space="preserve"> </w:t>
      </w:r>
      <w:r w:rsidRPr="00FF4695">
        <w:rPr>
          <w:szCs w:val="22"/>
        </w:rPr>
        <w:t>Urz. WE L 131 z 5.05.1998, str. 11; Dz. Urz. WE Polskie wydanie specjalne, rozdz. 5, t. 3, str. 279)</w:t>
      </w:r>
    </w:p>
    <w:p w14:paraId="0F99141D" w14:textId="74E36195" w:rsidR="0057275C" w:rsidRPr="00FF4695" w:rsidRDefault="0057275C" w:rsidP="009C7113">
      <w:pPr>
        <w:pStyle w:val="zwykywcity"/>
        <w:keepNext/>
        <w:numPr>
          <w:ilvl w:val="0"/>
          <w:numId w:val="14"/>
        </w:numPr>
        <w:spacing w:before="60" w:line="240" w:lineRule="auto"/>
        <w:rPr>
          <w:szCs w:val="22"/>
        </w:rPr>
      </w:pPr>
      <w:r w:rsidRPr="00FF4695">
        <w:rPr>
          <w:szCs w:val="22"/>
        </w:rPr>
        <w:t>Dyrektywa Rady 87/217/EWG z dnia 19 marca 1987 r. w sprawie ograniczenia zanieczyszczenia środowiska azbestem i zapobiegania temu zanieczyszczeniu (Dz.</w:t>
      </w:r>
      <w:r w:rsidR="00753C78" w:rsidRPr="00FF4695">
        <w:rPr>
          <w:szCs w:val="22"/>
        </w:rPr>
        <w:t xml:space="preserve"> </w:t>
      </w:r>
      <w:r w:rsidRPr="00FF4695">
        <w:rPr>
          <w:szCs w:val="22"/>
        </w:rPr>
        <w:t>Urz. WE L 85 z 28.03.1987,</w:t>
      </w:r>
      <w:r w:rsidR="008A7747" w:rsidRPr="00FF4695">
        <w:rPr>
          <w:szCs w:val="22"/>
        </w:rPr>
        <w:t xml:space="preserve"> </w:t>
      </w:r>
      <w:r w:rsidRPr="00FF4695">
        <w:rPr>
          <w:szCs w:val="22"/>
        </w:rPr>
        <w:t>str. 40; Dz.</w:t>
      </w:r>
      <w:r w:rsidR="00753C78" w:rsidRPr="00FF4695">
        <w:rPr>
          <w:szCs w:val="22"/>
        </w:rPr>
        <w:t xml:space="preserve"> </w:t>
      </w:r>
      <w:r w:rsidRPr="00FF4695">
        <w:rPr>
          <w:szCs w:val="22"/>
        </w:rPr>
        <w:t>Urz. WE Polskie wydanie specjalne, rozdz. 13, t. 8, str. 269)</w:t>
      </w:r>
    </w:p>
    <w:p w14:paraId="0F99141E"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t xml:space="preserve">Dyrektywa Rady 89/391/EWG z dnia 12 czerwca 1989 r. w sprawie wprowadzenia środków </w:t>
      </w:r>
      <w:r w:rsidR="008A7747" w:rsidRPr="00FF4695">
        <w:rPr>
          <w:szCs w:val="22"/>
        </w:rPr>
        <w:t xml:space="preserve">                     </w:t>
      </w:r>
      <w:r w:rsidRPr="00FF4695">
        <w:rPr>
          <w:szCs w:val="22"/>
        </w:rPr>
        <w:t>w celu poprawy bezpieczeństwa i zdrowia pracowników w miejscu pracy (Dz.</w:t>
      </w:r>
      <w:r w:rsidR="00753C78" w:rsidRPr="00FF4695">
        <w:rPr>
          <w:szCs w:val="22"/>
        </w:rPr>
        <w:t xml:space="preserve"> </w:t>
      </w:r>
      <w:r w:rsidRPr="00FF4695">
        <w:rPr>
          <w:szCs w:val="22"/>
        </w:rPr>
        <w:t>Urz. WE L 183</w:t>
      </w:r>
      <w:r w:rsidR="008A7747" w:rsidRPr="00FF4695">
        <w:rPr>
          <w:szCs w:val="22"/>
        </w:rPr>
        <w:t xml:space="preserve">                     </w:t>
      </w:r>
      <w:r w:rsidRPr="00FF4695">
        <w:rPr>
          <w:szCs w:val="22"/>
        </w:rPr>
        <w:t xml:space="preserve"> z 29.06.1989, str. 1; Dz.</w:t>
      </w:r>
      <w:r w:rsidR="00753C78" w:rsidRPr="00FF4695">
        <w:rPr>
          <w:szCs w:val="22"/>
        </w:rPr>
        <w:t xml:space="preserve"> </w:t>
      </w:r>
      <w:r w:rsidRPr="00FF4695">
        <w:rPr>
          <w:szCs w:val="22"/>
        </w:rPr>
        <w:t>Urz. WE Polskie wydanie specjalne, rozdz. 5, t. 1, str. 349)</w:t>
      </w:r>
    </w:p>
    <w:p w14:paraId="0F99141F"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t>Dyrektywa Rady 94/33/WE z dnia 22 czerwca 1994 r. w sprawie ochrony pracy osób młodych (Dz.</w:t>
      </w:r>
      <w:r w:rsidR="00753C78" w:rsidRPr="00FF4695">
        <w:rPr>
          <w:szCs w:val="22"/>
        </w:rPr>
        <w:t xml:space="preserve"> </w:t>
      </w:r>
      <w:r w:rsidRPr="00FF4695">
        <w:rPr>
          <w:szCs w:val="22"/>
        </w:rPr>
        <w:t>Urz. WE L 216 z 20.08.1994, str.12; Dz.</w:t>
      </w:r>
      <w:r w:rsidR="00753C78" w:rsidRPr="00FF4695">
        <w:rPr>
          <w:szCs w:val="22"/>
        </w:rPr>
        <w:t xml:space="preserve"> </w:t>
      </w:r>
      <w:r w:rsidRPr="00FF4695">
        <w:rPr>
          <w:szCs w:val="22"/>
        </w:rPr>
        <w:t xml:space="preserve">Urz. WE Polskie wydanie specjalne, rozdz. 5, t. 2, </w:t>
      </w:r>
      <w:r w:rsidR="008A7747" w:rsidRPr="00FF4695">
        <w:rPr>
          <w:szCs w:val="22"/>
        </w:rPr>
        <w:t xml:space="preserve">                </w:t>
      </w:r>
      <w:r w:rsidRPr="00FF4695">
        <w:rPr>
          <w:szCs w:val="22"/>
        </w:rPr>
        <w:t>str. 213)</w:t>
      </w:r>
    </w:p>
    <w:p w14:paraId="0F991420"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lastRenderedPageBreak/>
        <w:t>Dyrektywa 2004/37/WE Parlamentu Europejskiego i Rady w sprawie ochrony pracowników przed zagrożeniem dotyczącym narażenia na działanie czynników rakotwórczych lub mutagennych podczas pracy (szósta dyrektywa szczegółowa w rozumieniu art. 16 ust. 1 dyrektywy Rady 89/391 EWG) (Dz.</w:t>
      </w:r>
      <w:r w:rsidR="00753C78" w:rsidRPr="00FF4695">
        <w:rPr>
          <w:szCs w:val="22"/>
        </w:rPr>
        <w:t xml:space="preserve"> </w:t>
      </w:r>
      <w:r w:rsidRPr="00FF4695">
        <w:rPr>
          <w:szCs w:val="22"/>
        </w:rPr>
        <w:t>Urz. WE L 158 z 30.04.2004, str. 50; Dz.</w:t>
      </w:r>
      <w:r w:rsidR="00753C78" w:rsidRPr="00FF4695">
        <w:rPr>
          <w:szCs w:val="22"/>
        </w:rPr>
        <w:t xml:space="preserve"> </w:t>
      </w:r>
      <w:r w:rsidRPr="00FF4695">
        <w:rPr>
          <w:szCs w:val="22"/>
        </w:rPr>
        <w:t>Urz. WE Polskie wydanie specjalne, rozdz. 5, t. 5, str. 35)</w:t>
      </w:r>
    </w:p>
    <w:p w14:paraId="0F991421"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t>Dyrektywa Rady 1999/31/WE z dnia 26 kwietnia 1999 r. w sprawie składowania odpadów (Dz.</w:t>
      </w:r>
      <w:r w:rsidR="00753C78" w:rsidRPr="00FF4695">
        <w:rPr>
          <w:szCs w:val="22"/>
        </w:rPr>
        <w:t xml:space="preserve"> </w:t>
      </w:r>
      <w:r w:rsidRPr="00FF4695">
        <w:rPr>
          <w:szCs w:val="22"/>
        </w:rPr>
        <w:t>Urz. WE L 182 z 16.07.1999, str. 1, z późn. zm.; Dz.</w:t>
      </w:r>
      <w:r w:rsidR="00753C78" w:rsidRPr="00FF4695">
        <w:rPr>
          <w:szCs w:val="22"/>
        </w:rPr>
        <w:t xml:space="preserve"> </w:t>
      </w:r>
      <w:r w:rsidRPr="00FF4695">
        <w:rPr>
          <w:szCs w:val="22"/>
        </w:rPr>
        <w:t>Urz. WE Polskie wydanie specjalne,</w:t>
      </w:r>
      <w:r w:rsidR="008A7747" w:rsidRPr="00FF4695">
        <w:rPr>
          <w:szCs w:val="22"/>
        </w:rPr>
        <w:t xml:space="preserve">                 </w:t>
      </w:r>
      <w:r w:rsidRPr="00FF4695">
        <w:rPr>
          <w:szCs w:val="22"/>
        </w:rPr>
        <w:t>rozdz. 15, t. 4, str. 228)</w:t>
      </w:r>
    </w:p>
    <w:p w14:paraId="0F991422" w14:textId="77777777" w:rsidR="0057275C" w:rsidRPr="00FF4695" w:rsidRDefault="0057275C" w:rsidP="009C7113">
      <w:pPr>
        <w:pStyle w:val="zwykywcity"/>
        <w:keepNext/>
        <w:numPr>
          <w:ilvl w:val="0"/>
          <w:numId w:val="14"/>
        </w:numPr>
        <w:spacing w:before="60" w:line="240" w:lineRule="auto"/>
        <w:rPr>
          <w:szCs w:val="22"/>
        </w:rPr>
      </w:pPr>
      <w:r w:rsidRPr="00FF4695">
        <w:rPr>
          <w:szCs w:val="22"/>
        </w:rPr>
        <w:t xml:space="preserve">Decyzja Rady 2003/33/WE z dnia 19 grudnia 2002 r. ustanawiająca kryteria i procedury przyjęcia odpadów na składowiska, na </w:t>
      </w:r>
      <w:r w:rsidR="00753C78" w:rsidRPr="00FF4695">
        <w:rPr>
          <w:szCs w:val="22"/>
        </w:rPr>
        <w:t>podstawie</w:t>
      </w:r>
      <w:r w:rsidRPr="00FF4695">
        <w:rPr>
          <w:szCs w:val="22"/>
        </w:rPr>
        <w:t xml:space="preserve"> art. 16 i załącznika II do dyrektywy 1999/31/WE (Dz.</w:t>
      </w:r>
      <w:r w:rsidR="00753C78" w:rsidRPr="00FF4695">
        <w:rPr>
          <w:szCs w:val="22"/>
        </w:rPr>
        <w:t xml:space="preserve"> </w:t>
      </w:r>
      <w:r w:rsidRPr="00FF4695">
        <w:rPr>
          <w:szCs w:val="22"/>
        </w:rPr>
        <w:t>Urz. WE L 11 z 16.01.2003, str. 27, Dz.</w:t>
      </w:r>
      <w:r w:rsidR="00753C78" w:rsidRPr="00FF4695">
        <w:rPr>
          <w:szCs w:val="22"/>
        </w:rPr>
        <w:t xml:space="preserve"> </w:t>
      </w:r>
      <w:r w:rsidRPr="00FF4695">
        <w:rPr>
          <w:szCs w:val="22"/>
        </w:rPr>
        <w:t>Urz. WE L 218 z 23.08.2007, str. 25; Dz.</w:t>
      </w:r>
      <w:r w:rsidR="00753C78" w:rsidRPr="00FF4695">
        <w:rPr>
          <w:szCs w:val="22"/>
        </w:rPr>
        <w:t xml:space="preserve"> </w:t>
      </w:r>
      <w:r w:rsidRPr="00FF4695">
        <w:rPr>
          <w:szCs w:val="22"/>
        </w:rPr>
        <w:t>Urz. WE Polskie wydanie specjalne, rozdz. 15, t. 7, str. 314)</w:t>
      </w:r>
    </w:p>
    <w:p w14:paraId="0F991423" w14:textId="77777777" w:rsidR="0057275C" w:rsidRPr="00FF4695" w:rsidRDefault="00AB7675" w:rsidP="00280DFB">
      <w:pPr>
        <w:keepNext/>
        <w:autoSpaceDE w:val="0"/>
        <w:autoSpaceDN w:val="0"/>
        <w:adjustRightInd w:val="0"/>
        <w:spacing w:before="60" w:after="60"/>
        <w:rPr>
          <w:szCs w:val="22"/>
        </w:rPr>
      </w:pPr>
      <w:r w:rsidRPr="00FF4695">
        <w:rPr>
          <w:szCs w:val="22"/>
        </w:rPr>
        <w:t xml:space="preserve">Pełny i aktualny wykaz aktów prawnych, regulujących problematykę azbestową, znajduje się </w:t>
      </w:r>
      <w:r w:rsidR="00854AA6" w:rsidRPr="00FF4695">
        <w:rPr>
          <w:szCs w:val="22"/>
        </w:rPr>
        <w:t xml:space="preserve">na </w:t>
      </w:r>
      <w:r w:rsidRPr="00FF4695">
        <w:rPr>
          <w:szCs w:val="22"/>
        </w:rPr>
        <w:t>stronie internetowej: http://bazaazbestowa.pl/tabs/show/4</w:t>
      </w:r>
    </w:p>
    <w:bookmarkEnd w:id="50"/>
    <w:p w14:paraId="53D44BAD" w14:textId="77777777" w:rsidR="008317F7" w:rsidRPr="00FF4695" w:rsidRDefault="008317F7" w:rsidP="00280DFB">
      <w:pPr>
        <w:pStyle w:val="zwykywcity"/>
        <w:keepNext/>
        <w:spacing w:before="60" w:line="240" w:lineRule="auto"/>
        <w:ind w:firstLine="0"/>
        <w:rPr>
          <w:szCs w:val="22"/>
        </w:rPr>
      </w:pPr>
    </w:p>
    <w:p w14:paraId="0F991425" w14:textId="77777777" w:rsidR="006D02E3" w:rsidRPr="00FF4695" w:rsidRDefault="00836D9B" w:rsidP="00681C1B">
      <w:pPr>
        <w:pStyle w:val="Nagwek2"/>
        <w:rPr>
          <w:rFonts w:cs="Times New Roman"/>
        </w:rPr>
      </w:pPr>
      <w:bookmarkStart w:id="51" w:name="_Toc169662278"/>
      <w:bookmarkStart w:id="52" w:name="_Toc169663700"/>
      <w:bookmarkStart w:id="53" w:name="_Toc132866170"/>
      <w:r w:rsidRPr="00FF4695">
        <w:rPr>
          <w:rFonts w:cs="Times New Roman"/>
        </w:rPr>
        <w:t>Metody u</w:t>
      </w:r>
      <w:r w:rsidR="006D02E3" w:rsidRPr="00FF4695">
        <w:rPr>
          <w:rFonts w:cs="Times New Roman"/>
        </w:rPr>
        <w:t>nieszkodliwianie odpadów azbestowych</w:t>
      </w:r>
      <w:bookmarkEnd w:id="51"/>
      <w:bookmarkEnd w:id="52"/>
      <w:bookmarkEnd w:id="53"/>
    </w:p>
    <w:p w14:paraId="0F991426" w14:textId="31F5A657" w:rsidR="00920832" w:rsidRPr="00FF4695" w:rsidRDefault="000E6FB1" w:rsidP="00280DFB">
      <w:pPr>
        <w:pStyle w:val="zwykywcity"/>
        <w:keepNext/>
        <w:spacing w:before="60" w:line="240" w:lineRule="auto"/>
        <w:ind w:firstLine="0"/>
        <w:rPr>
          <w:szCs w:val="22"/>
        </w:rPr>
      </w:pPr>
      <w:r w:rsidRPr="00FF4695">
        <w:rPr>
          <w:szCs w:val="22"/>
        </w:rPr>
        <w:t>Przez lata jedynym sposobem unieszkodliwienia odpadów azbestowych było ich zakopywanie na spec</w:t>
      </w:r>
      <w:r w:rsidR="00AD1773" w:rsidRPr="00FF4695">
        <w:rPr>
          <w:szCs w:val="22"/>
        </w:rPr>
        <w:t>jalnym składowisku. Jednakże</w:t>
      </w:r>
      <w:r w:rsidRPr="00FF4695">
        <w:rPr>
          <w:szCs w:val="22"/>
        </w:rPr>
        <w:t xml:space="preserve"> istnieją już inne metody fizyko-chemiczne unieszkodliwiania azbestu. Wśród nich jest, opracowana we Wrocławiu, termiczna destrukcja niebezpiecznych włókien azbestowych poprzez ich nagrzewanie energią mikrofalową. W metodzie tej, chronionej zgłoszeniami patentowymi </w:t>
      </w:r>
      <w:r w:rsidR="009D1B31">
        <w:rPr>
          <w:szCs w:val="22"/>
        </w:rPr>
        <w:br/>
      </w:r>
      <w:r w:rsidRPr="00FF4695">
        <w:rPr>
          <w:szCs w:val="22"/>
        </w:rPr>
        <w:t>w kraju i za granicą, eternit lub inne odpady zawierające azbest, po wstępnym skruszeniu (w kruszarce</w:t>
      </w:r>
      <w:r w:rsidR="008317F7" w:rsidRPr="00FF4695">
        <w:rPr>
          <w:szCs w:val="22"/>
        </w:rPr>
        <w:t xml:space="preserve"> </w:t>
      </w:r>
      <w:r w:rsidR="009D1B31">
        <w:rPr>
          <w:szCs w:val="22"/>
        </w:rPr>
        <w:br/>
      </w:r>
      <w:r w:rsidRPr="00FF4695">
        <w:rPr>
          <w:szCs w:val="22"/>
        </w:rPr>
        <w:t>o specjalnej hermetyzowanej konstrukcji), mieszane są z niewielkimi ilościami substancji wspomagającej</w:t>
      </w:r>
      <w:r w:rsidR="00C23A10" w:rsidRPr="00FF4695">
        <w:rPr>
          <w:szCs w:val="22"/>
        </w:rPr>
        <w:t xml:space="preserve">  </w:t>
      </w:r>
      <w:r w:rsidRPr="00FF4695">
        <w:rPr>
          <w:szCs w:val="22"/>
        </w:rPr>
        <w:t xml:space="preserve"> i wprowadzane do komory reaktora mikrofalowego Aton HR. W wyniku nagrzewania tej mieszaniny do wysokiej temperatury, około 900 - 1100°C, struktura krystaliczna włókien azbestowych ulega przemianie w formę bezpieczną dla środowiska. Materiał ten, ma handlową nazwę ATONIT. Może być stosowany jako dodatek do betonów i kostek betonowych. </w:t>
      </w:r>
    </w:p>
    <w:p w14:paraId="0F991427" w14:textId="77777777" w:rsidR="00920832" w:rsidRPr="00FF4695" w:rsidRDefault="00920832" w:rsidP="00280DFB">
      <w:pPr>
        <w:pStyle w:val="zwykywcity"/>
        <w:keepNext/>
        <w:spacing w:before="60" w:line="240" w:lineRule="auto"/>
        <w:ind w:firstLine="0"/>
      </w:pPr>
    </w:p>
    <w:p w14:paraId="0F991428" w14:textId="77777777" w:rsidR="006D02E3" w:rsidRPr="00FF4695" w:rsidRDefault="006D02E3" w:rsidP="00280DFB">
      <w:pPr>
        <w:pStyle w:val="Nagwek3"/>
        <w:spacing w:before="60" w:after="60"/>
        <w:ind w:left="993" w:hanging="993"/>
        <w:rPr>
          <w:i/>
        </w:rPr>
      </w:pPr>
      <w:bookmarkStart w:id="54" w:name="_Toc169662279"/>
      <w:bookmarkStart w:id="55" w:name="_Toc169663701"/>
      <w:bookmarkStart w:id="56" w:name="_Toc132866171"/>
      <w:r w:rsidRPr="00FF4695">
        <w:rPr>
          <w:i/>
        </w:rPr>
        <w:t>Termiczne unieszkodliwianie odpadów azbestowych</w:t>
      </w:r>
      <w:bookmarkEnd w:id="54"/>
      <w:bookmarkEnd w:id="55"/>
      <w:bookmarkEnd w:id="56"/>
    </w:p>
    <w:p w14:paraId="0F991429" w14:textId="77777777" w:rsidR="006D02E3" w:rsidRPr="00FF4695" w:rsidRDefault="006D02E3" w:rsidP="00280DFB">
      <w:pPr>
        <w:pStyle w:val="zwykywcity"/>
        <w:keepNext/>
        <w:spacing w:before="60" w:line="240" w:lineRule="auto"/>
        <w:ind w:firstLine="0"/>
        <w:rPr>
          <w:szCs w:val="22"/>
        </w:rPr>
      </w:pPr>
      <w:r w:rsidRPr="00FF4695">
        <w:rPr>
          <w:szCs w:val="22"/>
        </w:rPr>
        <w:t>Z dostępnych kart charakterystyk azbestu w wynika, że odmiana chryzotylowa topi się w temperaturze ponad 1500°C, odmiana amfibolowa w temperaturze około 1200°C. Te dane wskazują, że termiczny kierunek unieszkodliwienia odpadów azbestowych, na skalę proporcjonalną do znacznych ilości odpadów jest, jak dotąd nierealny, przy wykorzystaniu dostępnych instalacji do spalania odpadów niebezpiecznych.</w:t>
      </w:r>
    </w:p>
    <w:p w14:paraId="0F99142A" w14:textId="77777777" w:rsidR="006D02E3" w:rsidRPr="00FF4695" w:rsidRDefault="006D02E3" w:rsidP="00280DFB">
      <w:pPr>
        <w:pStyle w:val="zwykywcity"/>
        <w:keepNext/>
        <w:spacing w:before="60" w:line="240" w:lineRule="auto"/>
        <w:ind w:firstLine="0"/>
        <w:rPr>
          <w:szCs w:val="22"/>
        </w:rPr>
      </w:pPr>
      <w:r w:rsidRPr="00FF4695">
        <w:rPr>
          <w:szCs w:val="22"/>
        </w:rPr>
        <w:t>Warto jednak zasygnalizować pewne rozwiązania w zakresie destrukcji wysokotemperaturowej podejmowane przez środowiska naukowców z Politechniki Śląskiej i Łódzkiej.</w:t>
      </w:r>
    </w:p>
    <w:p w14:paraId="0F99142B" w14:textId="77777777" w:rsidR="006D02E3" w:rsidRPr="00FF4695" w:rsidRDefault="006D02E3" w:rsidP="00280DFB">
      <w:pPr>
        <w:pStyle w:val="zwykywcity"/>
        <w:keepNext/>
        <w:spacing w:before="60" w:line="240" w:lineRule="auto"/>
        <w:ind w:firstLine="0"/>
        <w:rPr>
          <w:szCs w:val="22"/>
        </w:rPr>
      </w:pPr>
      <w:r w:rsidRPr="00FF4695">
        <w:rPr>
          <w:szCs w:val="22"/>
        </w:rPr>
        <w:t xml:space="preserve">Jak dotąd w sferze badań, prób i eksperymentów pozostają prace podejmowane przez naukowców </w:t>
      </w:r>
      <w:r w:rsidR="00C23A10" w:rsidRPr="00FF4695">
        <w:rPr>
          <w:szCs w:val="22"/>
        </w:rPr>
        <w:t xml:space="preserve">                     </w:t>
      </w:r>
      <w:r w:rsidRPr="00FF4695">
        <w:rPr>
          <w:szCs w:val="22"/>
        </w:rPr>
        <w:t>z Politechniki Śląskiej skierowane na termiczne unieszkodliwianie płyt eternitowych (azbestowo-cementowych). Zawierają one azbest w odmianie chryzotylowej w ilości do 15%.</w:t>
      </w:r>
    </w:p>
    <w:p w14:paraId="0F99142C" w14:textId="77777777" w:rsidR="006D02E3" w:rsidRPr="00FF4695" w:rsidRDefault="006D02E3" w:rsidP="00280DFB">
      <w:pPr>
        <w:pStyle w:val="zwykywcity"/>
        <w:keepNext/>
        <w:spacing w:before="60" w:line="240" w:lineRule="auto"/>
        <w:ind w:firstLine="0"/>
        <w:rPr>
          <w:szCs w:val="22"/>
        </w:rPr>
      </w:pPr>
      <w:r w:rsidRPr="00FF4695">
        <w:rPr>
          <w:szCs w:val="22"/>
        </w:rPr>
        <w:t>Pod wpływem wysokiej temperatury (ponad 1000°C) ma następować niszczenie włóknistej struktury azbestu i przeobrażenie składu chemicznego w kierunku uzyskania produktu zawierającego krzemiany wapnia. Ten produkt, ze względu na właściwości chemiczne znajduje zastosowanie, jako dodatek do cementu, poprawiający specjalne własności wiążące i wytrzymałościowe.</w:t>
      </w:r>
    </w:p>
    <w:p w14:paraId="0F99142D" w14:textId="77777777" w:rsidR="006D02E3" w:rsidRPr="00FF4695" w:rsidRDefault="006D02E3" w:rsidP="00280DFB">
      <w:pPr>
        <w:pStyle w:val="zwykywcity"/>
        <w:keepNext/>
        <w:spacing w:before="60" w:line="240" w:lineRule="auto"/>
        <w:ind w:firstLine="0"/>
        <w:rPr>
          <w:szCs w:val="22"/>
        </w:rPr>
      </w:pPr>
      <w:r w:rsidRPr="00FF4695">
        <w:rPr>
          <w:szCs w:val="22"/>
        </w:rPr>
        <w:t>Również na etapie prób i eksperymentów są prace prowadzone przy zastosowaniu plazmy termicznej.</w:t>
      </w:r>
      <w:r w:rsidR="00C23A10" w:rsidRPr="00FF4695">
        <w:rPr>
          <w:szCs w:val="22"/>
        </w:rPr>
        <w:t xml:space="preserve">               </w:t>
      </w:r>
      <w:r w:rsidRPr="00FF4695">
        <w:rPr>
          <w:szCs w:val="22"/>
        </w:rPr>
        <w:t>Są one dostępne między innymi w pracach Politechniki Łódzkiej. Istota metody polega na poddawaniu odpowiednio przygotowanych odpadów działaniu temperatury plazmy w przedziałach 6-15 tys °C. Skala możliwych zastosowań produktów wysokotemperaturowego rozkładu odpadów azbestowych jest znaczna.</w:t>
      </w:r>
      <w:r w:rsidR="00C23A10" w:rsidRPr="00FF4695">
        <w:rPr>
          <w:szCs w:val="22"/>
        </w:rPr>
        <w:t xml:space="preserve"> </w:t>
      </w:r>
      <w:r w:rsidRPr="00FF4695">
        <w:rPr>
          <w:szCs w:val="22"/>
        </w:rPr>
        <w:t>Ograniczeniem są koszty.</w:t>
      </w:r>
    </w:p>
    <w:p w14:paraId="0F99142E" w14:textId="77777777" w:rsidR="00CC6153" w:rsidRPr="00FF4695" w:rsidRDefault="00CC6153" w:rsidP="00280DFB">
      <w:pPr>
        <w:pStyle w:val="zwykywcity"/>
        <w:keepNext/>
        <w:spacing w:before="60" w:line="240" w:lineRule="auto"/>
        <w:ind w:firstLine="0"/>
        <w:rPr>
          <w:szCs w:val="22"/>
        </w:rPr>
      </w:pPr>
    </w:p>
    <w:p w14:paraId="0F99142F" w14:textId="77777777" w:rsidR="006D02E3" w:rsidRPr="00FF4695" w:rsidRDefault="006D02E3" w:rsidP="00280DFB">
      <w:pPr>
        <w:pStyle w:val="Nagwek3"/>
        <w:spacing w:before="60" w:after="60"/>
        <w:ind w:left="993" w:hanging="993"/>
        <w:rPr>
          <w:i/>
        </w:rPr>
      </w:pPr>
      <w:bookmarkStart w:id="57" w:name="_Toc169662280"/>
      <w:bookmarkStart w:id="58" w:name="_Toc169663702"/>
      <w:bookmarkStart w:id="59" w:name="_Toc132866172"/>
      <w:r w:rsidRPr="00FF4695">
        <w:rPr>
          <w:i/>
        </w:rPr>
        <w:lastRenderedPageBreak/>
        <w:t>Chemiczne unieszkodliwienie wyrobów azbestowych</w:t>
      </w:r>
      <w:bookmarkEnd w:id="57"/>
      <w:bookmarkEnd w:id="58"/>
      <w:bookmarkEnd w:id="59"/>
    </w:p>
    <w:p w14:paraId="0F991430" w14:textId="77777777" w:rsidR="006D02E3" w:rsidRPr="00FF4695" w:rsidRDefault="006D02E3" w:rsidP="00280DFB">
      <w:pPr>
        <w:pStyle w:val="zwykywcity"/>
        <w:keepNext/>
        <w:spacing w:before="60" w:line="240" w:lineRule="auto"/>
        <w:ind w:firstLine="0"/>
        <w:rPr>
          <w:szCs w:val="22"/>
        </w:rPr>
      </w:pPr>
      <w:r w:rsidRPr="00FF4695">
        <w:rPr>
          <w:szCs w:val="22"/>
        </w:rPr>
        <w:t>Ten sposób unieszkodliwiania wyrobów azbestowych polega na rozpuszczaniu odpowiednio rozdrobnionych odpadów w 40% roztworze kwasu fluorowodorowego. Produktem reakcji są fluorki wapnia oraz krzemionka. Reakcja prowadzona w reaktorach w temperaturze 60-65°C. Ograniczeniem rozpowszechnienia tej metody utylizacji są koszty, które w przeliczeniu na tonę wynoszą ponad 750 USD w instalacjach przemysłowych. Technologia opracowana przez Solway Umweltchemie w Hanowerze.</w:t>
      </w:r>
    </w:p>
    <w:p w14:paraId="0F991431" w14:textId="77777777" w:rsidR="0065262E" w:rsidRPr="00FF4695" w:rsidRDefault="0065262E" w:rsidP="00280DFB">
      <w:pPr>
        <w:pStyle w:val="zwykywcity"/>
        <w:keepNext/>
        <w:spacing w:before="60" w:line="240" w:lineRule="auto"/>
        <w:ind w:firstLine="0"/>
        <w:rPr>
          <w:szCs w:val="22"/>
        </w:rPr>
      </w:pPr>
    </w:p>
    <w:p w14:paraId="0F991432" w14:textId="77777777" w:rsidR="006D02E3" w:rsidRPr="00FF4695" w:rsidRDefault="006D02E3" w:rsidP="00280DFB">
      <w:pPr>
        <w:pStyle w:val="Nagwek3"/>
        <w:spacing w:before="60" w:after="60"/>
        <w:ind w:left="993" w:hanging="993"/>
        <w:rPr>
          <w:i/>
        </w:rPr>
      </w:pPr>
      <w:bookmarkStart w:id="60" w:name="_Toc169662281"/>
      <w:bookmarkStart w:id="61" w:name="_Toc169663703"/>
      <w:bookmarkStart w:id="62" w:name="_Toc132866173"/>
      <w:r w:rsidRPr="00FF4695">
        <w:rPr>
          <w:i/>
        </w:rPr>
        <w:t>Składowanie odpadów azbestowych</w:t>
      </w:r>
      <w:bookmarkEnd w:id="60"/>
      <w:bookmarkEnd w:id="61"/>
      <w:bookmarkEnd w:id="62"/>
    </w:p>
    <w:p w14:paraId="0F991433" w14:textId="77777777" w:rsidR="006D02E3" w:rsidRPr="00FF4695" w:rsidRDefault="006D02E3" w:rsidP="00280DFB">
      <w:pPr>
        <w:pStyle w:val="zwykywcity"/>
        <w:keepNext/>
        <w:spacing w:before="60" w:line="240" w:lineRule="auto"/>
        <w:ind w:firstLine="0"/>
        <w:rPr>
          <w:szCs w:val="22"/>
        </w:rPr>
      </w:pPr>
      <w:r w:rsidRPr="00FF4695">
        <w:rPr>
          <w:szCs w:val="22"/>
        </w:rPr>
        <w:t xml:space="preserve">Jest to niewątpliwie najbardziej rozpowszechniony sposób unieszkodliwiania odpadów. Z racji omawianych wcześniej właściwości fizykochemicznych azbestu, z których odporność na działanie czynników atmosferycznych, kruchość i łamliwość stanowią, iż wszelkie prace na składowiskach przyjmujących odpady azbestowe, winny być prowadzone z zachowaniem szczególnych zasad bhp. </w:t>
      </w:r>
    </w:p>
    <w:p w14:paraId="0F991434" w14:textId="1C716C04" w:rsidR="00920832" w:rsidRPr="00FF4695" w:rsidRDefault="00920832" w:rsidP="00280DFB">
      <w:pPr>
        <w:keepNext/>
        <w:autoSpaceDE w:val="0"/>
        <w:autoSpaceDN w:val="0"/>
        <w:adjustRightInd w:val="0"/>
        <w:spacing w:before="60" w:after="60"/>
        <w:rPr>
          <w:szCs w:val="22"/>
        </w:rPr>
      </w:pPr>
      <w:r w:rsidRPr="00FF4695">
        <w:rPr>
          <w:szCs w:val="22"/>
        </w:rPr>
        <w:t xml:space="preserve">Na terenie </w:t>
      </w:r>
      <w:r w:rsidR="00FA2222" w:rsidRPr="00FF4695">
        <w:rPr>
          <w:szCs w:val="22"/>
        </w:rPr>
        <w:t>w</w:t>
      </w:r>
      <w:r w:rsidRPr="00FF4695">
        <w:rPr>
          <w:szCs w:val="22"/>
        </w:rPr>
        <w:t xml:space="preserve">ojewództwa </w:t>
      </w:r>
      <w:r w:rsidR="00042590" w:rsidRPr="00FF4695">
        <w:rPr>
          <w:szCs w:val="22"/>
        </w:rPr>
        <w:t>dolnośląskiego</w:t>
      </w:r>
      <w:r w:rsidRPr="00FF4695">
        <w:rPr>
          <w:szCs w:val="22"/>
        </w:rPr>
        <w:t xml:space="preserve"> znajdują się </w:t>
      </w:r>
      <w:r w:rsidR="0059259B" w:rsidRPr="00FF4695">
        <w:rPr>
          <w:szCs w:val="22"/>
        </w:rPr>
        <w:t xml:space="preserve">2 </w:t>
      </w:r>
      <w:r w:rsidR="00F514E7" w:rsidRPr="00FF4695">
        <w:rPr>
          <w:szCs w:val="22"/>
        </w:rPr>
        <w:t>ogólnodostępne</w:t>
      </w:r>
      <w:r w:rsidRPr="00FF4695">
        <w:rPr>
          <w:szCs w:val="22"/>
        </w:rPr>
        <w:t xml:space="preserve"> składowiska przyjmujące odpady zawierające azbest:</w:t>
      </w:r>
    </w:p>
    <w:p w14:paraId="6DA063E1" w14:textId="0CD97B52" w:rsidR="00E5351E" w:rsidRPr="00FF4695" w:rsidRDefault="00E5351E" w:rsidP="00E5351E">
      <w:pPr>
        <w:spacing w:before="0" w:after="0"/>
        <w:jc w:val="left"/>
        <w:rPr>
          <w:b/>
          <w:bCs/>
          <w:szCs w:val="22"/>
        </w:rPr>
      </w:pPr>
      <w:r w:rsidRPr="00FF4695">
        <w:rPr>
          <w:b/>
          <w:bCs/>
          <w:szCs w:val="22"/>
        </w:rPr>
        <w:t>Składowisko odpadów innych niż niebezpieczne i obojętne w Marcinowie</w:t>
      </w:r>
    </w:p>
    <w:p w14:paraId="54A75BF2" w14:textId="134D62D7" w:rsidR="00E5351E" w:rsidRPr="00FF4695" w:rsidRDefault="00E5351E" w:rsidP="00E5351E">
      <w:pPr>
        <w:spacing w:before="0" w:after="0"/>
        <w:jc w:val="left"/>
        <w:rPr>
          <w:szCs w:val="22"/>
        </w:rPr>
      </w:pPr>
      <w:r w:rsidRPr="00FF4695">
        <w:rPr>
          <w:szCs w:val="22"/>
        </w:rPr>
        <w:t>Marcinowo, 55-100 Trzebnica</w:t>
      </w:r>
    </w:p>
    <w:p w14:paraId="337F3DD6" w14:textId="75B2619C" w:rsidR="00E5351E" w:rsidRPr="00FF4695" w:rsidRDefault="00E5351E" w:rsidP="00E5351E">
      <w:pPr>
        <w:spacing w:before="0" w:after="0"/>
        <w:jc w:val="left"/>
        <w:rPr>
          <w:szCs w:val="22"/>
        </w:rPr>
      </w:pPr>
      <w:r w:rsidRPr="00FF4695">
        <w:rPr>
          <w:szCs w:val="22"/>
        </w:rPr>
        <w:t>Telefon 71 310 99 56</w:t>
      </w:r>
    </w:p>
    <w:p w14:paraId="33741C4D" w14:textId="4FD74F11" w:rsidR="00E5351E" w:rsidRPr="00FF4695" w:rsidRDefault="00E5351E" w:rsidP="00E5351E">
      <w:pPr>
        <w:spacing w:before="0" w:after="0"/>
        <w:jc w:val="left"/>
        <w:rPr>
          <w:szCs w:val="22"/>
        </w:rPr>
      </w:pPr>
      <w:r w:rsidRPr="00FF4695">
        <w:rPr>
          <w:szCs w:val="22"/>
        </w:rPr>
        <w:t>Całkowita pojemność [m</w:t>
      </w:r>
      <w:r w:rsidRPr="00FF4695">
        <w:rPr>
          <w:szCs w:val="22"/>
          <w:vertAlign w:val="superscript"/>
        </w:rPr>
        <w:t>3</w:t>
      </w:r>
      <w:r w:rsidRPr="00FF4695">
        <w:rPr>
          <w:szCs w:val="22"/>
        </w:rPr>
        <w:t>] 5 000</w:t>
      </w:r>
    </w:p>
    <w:p w14:paraId="086E7C7C" w14:textId="77777777" w:rsidR="00E5351E" w:rsidRPr="00FF4695" w:rsidRDefault="00E5351E" w:rsidP="00E5351E">
      <w:pPr>
        <w:spacing w:before="0" w:after="0"/>
        <w:jc w:val="left"/>
        <w:rPr>
          <w:szCs w:val="22"/>
        </w:rPr>
      </w:pPr>
      <w:r w:rsidRPr="00FF4695">
        <w:rPr>
          <w:szCs w:val="22"/>
        </w:rPr>
        <w:t>Wolna pojemność [m</w:t>
      </w:r>
      <w:r w:rsidRPr="00FF4695">
        <w:rPr>
          <w:szCs w:val="22"/>
          <w:vertAlign w:val="superscript"/>
        </w:rPr>
        <w:t>3</w:t>
      </w:r>
      <w:r w:rsidRPr="00FF4695">
        <w:rPr>
          <w:szCs w:val="22"/>
        </w:rPr>
        <w:t xml:space="preserve">] </w:t>
      </w:r>
      <w:r w:rsidRPr="00FF4695">
        <w:rPr>
          <w:szCs w:val="22"/>
        </w:rPr>
        <w:tab/>
        <w:t>3 800</w:t>
      </w:r>
    </w:p>
    <w:p w14:paraId="11AA519B" w14:textId="5DB04F19" w:rsidR="00E5351E" w:rsidRPr="00FF4695" w:rsidRDefault="00E5351E" w:rsidP="00E5351E">
      <w:pPr>
        <w:spacing w:before="0" w:after="0"/>
        <w:jc w:val="left"/>
        <w:rPr>
          <w:szCs w:val="22"/>
        </w:rPr>
      </w:pPr>
      <w:r w:rsidRPr="00FF4695">
        <w:rPr>
          <w:szCs w:val="22"/>
        </w:rPr>
        <w:t>Kody przyjmowanych odpadów 170605</w:t>
      </w:r>
    </w:p>
    <w:p w14:paraId="269DFE45" w14:textId="5AFEE0E1" w:rsidR="00E5351E" w:rsidRPr="00FF4695" w:rsidRDefault="00E5351E" w:rsidP="00E5351E">
      <w:pPr>
        <w:spacing w:before="0" w:after="0"/>
        <w:jc w:val="left"/>
        <w:rPr>
          <w:szCs w:val="22"/>
        </w:rPr>
      </w:pPr>
      <w:r w:rsidRPr="00FF4695">
        <w:rPr>
          <w:szCs w:val="22"/>
        </w:rPr>
        <w:t>GZGK TRZEBNICA-ERGO Sp. z o. o.</w:t>
      </w:r>
    </w:p>
    <w:p w14:paraId="1630647A" w14:textId="7F05EC8E" w:rsidR="00E5351E" w:rsidRPr="00FF4695" w:rsidRDefault="00E5351E" w:rsidP="00E5351E">
      <w:pPr>
        <w:spacing w:before="0" w:after="0"/>
        <w:jc w:val="left"/>
        <w:rPr>
          <w:szCs w:val="22"/>
        </w:rPr>
      </w:pPr>
      <w:r w:rsidRPr="00FF4695">
        <w:rPr>
          <w:szCs w:val="22"/>
        </w:rPr>
        <w:t>Pl. Piłsudskiego 1 55-100 Trzebnica</w:t>
      </w:r>
    </w:p>
    <w:p w14:paraId="598B53C4" w14:textId="77777777" w:rsidR="00E5351E" w:rsidRPr="00FF4695" w:rsidRDefault="00E5351E" w:rsidP="00E5351E">
      <w:pPr>
        <w:spacing w:before="0" w:after="0"/>
        <w:jc w:val="left"/>
        <w:rPr>
          <w:szCs w:val="22"/>
        </w:rPr>
      </w:pPr>
      <w:r w:rsidRPr="00FF4695">
        <w:rPr>
          <w:szCs w:val="22"/>
        </w:rPr>
        <w:t xml:space="preserve">Telefon stacjonarny </w:t>
      </w:r>
      <w:r w:rsidRPr="00FF4695">
        <w:rPr>
          <w:szCs w:val="22"/>
        </w:rPr>
        <w:tab/>
        <w:t>71 310 99 56</w:t>
      </w:r>
    </w:p>
    <w:p w14:paraId="51196FED" w14:textId="77777777" w:rsidR="00E5351E" w:rsidRPr="00FF4695" w:rsidRDefault="00E5351E" w:rsidP="00E5351E">
      <w:pPr>
        <w:spacing w:before="0" w:after="0"/>
        <w:jc w:val="left"/>
        <w:rPr>
          <w:szCs w:val="22"/>
        </w:rPr>
      </w:pPr>
      <w:r w:rsidRPr="00FF4695">
        <w:rPr>
          <w:szCs w:val="22"/>
        </w:rPr>
        <w:t xml:space="preserve">Telefon komórkowy </w:t>
      </w:r>
      <w:r w:rsidRPr="00FF4695">
        <w:rPr>
          <w:szCs w:val="22"/>
        </w:rPr>
        <w:tab/>
        <w:t>667 882 998</w:t>
      </w:r>
    </w:p>
    <w:p w14:paraId="57E7BC40" w14:textId="7C2265E9" w:rsidR="00E5351E" w:rsidRPr="00FF4695" w:rsidRDefault="00E5351E" w:rsidP="00E5351E">
      <w:pPr>
        <w:spacing w:before="0" w:after="0"/>
        <w:jc w:val="left"/>
        <w:rPr>
          <w:szCs w:val="22"/>
        </w:rPr>
      </w:pPr>
      <w:r w:rsidRPr="00FF4695">
        <w:rPr>
          <w:szCs w:val="22"/>
        </w:rPr>
        <w:t>email: skladowisko@ergo.trzebnica.pl</w:t>
      </w:r>
    </w:p>
    <w:p w14:paraId="702DC554" w14:textId="003D4747" w:rsidR="00E5351E" w:rsidRPr="00FF4695" w:rsidRDefault="00E5351E" w:rsidP="00E5351E">
      <w:pPr>
        <w:spacing w:before="0" w:after="0"/>
        <w:jc w:val="left"/>
        <w:rPr>
          <w:szCs w:val="22"/>
        </w:rPr>
      </w:pPr>
      <w:r w:rsidRPr="00FF4695">
        <w:rPr>
          <w:szCs w:val="22"/>
        </w:rPr>
        <w:t>www.ergo.trzebnica.pl</w:t>
      </w:r>
    </w:p>
    <w:p w14:paraId="638DA058" w14:textId="09F9A85A" w:rsidR="00A26C0C" w:rsidRPr="00FF4695" w:rsidRDefault="00A26C0C" w:rsidP="00E5351E">
      <w:pPr>
        <w:spacing w:before="0" w:after="0"/>
        <w:jc w:val="left"/>
        <w:rPr>
          <w:b/>
          <w:szCs w:val="22"/>
          <w:u w:val="single"/>
        </w:rPr>
      </w:pPr>
    </w:p>
    <w:p w14:paraId="5B841202" w14:textId="1BA5AEA9" w:rsidR="00A26C0C" w:rsidRPr="00FF4695" w:rsidRDefault="00A26C0C" w:rsidP="00A26C0C">
      <w:pPr>
        <w:spacing w:before="0" w:after="0"/>
        <w:jc w:val="left"/>
        <w:rPr>
          <w:b/>
          <w:szCs w:val="22"/>
        </w:rPr>
      </w:pPr>
      <w:r w:rsidRPr="00FF4695">
        <w:rPr>
          <w:b/>
          <w:szCs w:val="22"/>
        </w:rPr>
        <w:t>Składowisko odpadów niebezpiecznych zawierających azbest</w:t>
      </w:r>
    </w:p>
    <w:p w14:paraId="7CA3544F" w14:textId="578220E3" w:rsidR="00A26C0C" w:rsidRPr="00FF4695" w:rsidRDefault="00A26C0C" w:rsidP="00A26C0C">
      <w:pPr>
        <w:spacing w:before="0" w:after="0"/>
        <w:jc w:val="left"/>
        <w:rPr>
          <w:bCs/>
          <w:szCs w:val="22"/>
        </w:rPr>
      </w:pPr>
      <w:r w:rsidRPr="00FF4695">
        <w:rPr>
          <w:bCs/>
          <w:szCs w:val="22"/>
        </w:rPr>
        <w:t>Ścinawka Dolna 86, 57-410 Ścinawka Średnia</w:t>
      </w:r>
    </w:p>
    <w:p w14:paraId="20E657FB" w14:textId="77777777" w:rsidR="00A26C0C" w:rsidRPr="00FF4695" w:rsidRDefault="00A26C0C" w:rsidP="00A26C0C">
      <w:pPr>
        <w:spacing w:before="0" w:after="0"/>
        <w:jc w:val="left"/>
        <w:rPr>
          <w:bCs/>
          <w:szCs w:val="22"/>
        </w:rPr>
      </w:pPr>
      <w:r w:rsidRPr="00FF4695">
        <w:rPr>
          <w:bCs/>
          <w:szCs w:val="22"/>
        </w:rPr>
        <w:t xml:space="preserve">Telefon </w:t>
      </w:r>
      <w:r w:rsidRPr="00FF4695">
        <w:rPr>
          <w:bCs/>
          <w:szCs w:val="22"/>
        </w:rPr>
        <w:tab/>
        <w:t>746629050</w:t>
      </w:r>
    </w:p>
    <w:p w14:paraId="3FCA06A2" w14:textId="3634844D" w:rsidR="00A26C0C" w:rsidRPr="00FF4695" w:rsidRDefault="00A26C0C" w:rsidP="00A26C0C">
      <w:pPr>
        <w:spacing w:before="0" w:after="0"/>
        <w:jc w:val="left"/>
        <w:rPr>
          <w:bCs/>
          <w:szCs w:val="22"/>
        </w:rPr>
      </w:pPr>
      <w:r w:rsidRPr="00FF4695">
        <w:rPr>
          <w:bCs/>
          <w:szCs w:val="22"/>
        </w:rPr>
        <w:t>Całkowita pojemność [m3] 53000</w:t>
      </w:r>
    </w:p>
    <w:p w14:paraId="446D5582" w14:textId="17C43DAA" w:rsidR="00A26C0C" w:rsidRPr="00FF4695" w:rsidRDefault="00A26C0C" w:rsidP="00A26C0C">
      <w:pPr>
        <w:spacing w:before="0" w:after="0"/>
        <w:jc w:val="left"/>
        <w:rPr>
          <w:bCs/>
          <w:szCs w:val="22"/>
        </w:rPr>
      </w:pPr>
      <w:r w:rsidRPr="00FF4695">
        <w:rPr>
          <w:bCs/>
          <w:szCs w:val="22"/>
        </w:rPr>
        <w:t>Wolna pojemność [m3] 53000</w:t>
      </w:r>
    </w:p>
    <w:p w14:paraId="31764235" w14:textId="5E7E655E" w:rsidR="00A26C0C" w:rsidRPr="00FF4695" w:rsidRDefault="00A26C0C" w:rsidP="00A26C0C">
      <w:pPr>
        <w:spacing w:before="0" w:after="0"/>
        <w:jc w:val="left"/>
        <w:rPr>
          <w:bCs/>
          <w:szCs w:val="22"/>
        </w:rPr>
      </w:pPr>
      <w:r w:rsidRPr="00FF4695">
        <w:rPr>
          <w:bCs/>
          <w:szCs w:val="22"/>
        </w:rPr>
        <w:t>Kody przyjmowanych odpadów 17 06 05*</w:t>
      </w:r>
    </w:p>
    <w:p w14:paraId="20D6A6E6" w14:textId="3203B359" w:rsidR="00A26C0C" w:rsidRPr="00FF4695" w:rsidRDefault="00A26C0C" w:rsidP="00A26C0C">
      <w:pPr>
        <w:spacing w:before="0" w:after="0"/>
        <w:jc w:val="left"/>
        <w:rPr>
          <w:bCs/>
          <w:szCs w:val="22"/>
        </w:rPr>
      </w:pPr>
      <w:r w:rsidRPr="00FF4695">
        <w:rPr>
          <w:bCs/>
          <w:szCs w:val="22"/>
        </w:rPr>
        <w:t>Godziny pracy 7:00 - 20:00</w:t>
      </w:r>
    </w:p>
    <w:p w14:paraId="24BD4958" w14:textId="6549B139" w:rsidR="00A26C0C" w:rsidRPr="00FF4695" w:rsidRDefault="00A26C0C" w:rsidP="00A26C0C">
      <w:pPr>
        <w:spacing w:before="0" w:after="0"/>
        <w:jc w:val="left"/>
        <w:rPr>
          <w:bCs/>
          <w:szCs w:val="22"/>
        </w:rPr>
      </w:pPr>
      <w:r w:rsidRPr="00FF4695">
        <w:rPr>
          <w:bCs/>
          <w:szCs w:val="22"/>
        </w:rPr>
        <w:t>FB</w:t>
      </w:r>
      <w:r w:rsidR="00FB161C" w:rsidRPr="00FF4695">
        <w:rPr>
          <w:bCs/>
          <w:szCs w:val="22"/>
        </w:rPr>
        <w:t xml:space="preserve"> </w:t>
      </w:r>
      <w:r w:rsidRPr="00FF4695">
        <w:rPr>
          <w:bCs/>
          <w:szCs w:val="22"/>
        </w:rPr>
        <w:t>Serwis Dolny Śląsk Sp. z o. o.</w:t>
      </w:r>
    </w:p>
    <w:p w14:paraId="0CB3885E" w14:textId="5720C254" w:rsidR="00A26C0C" w:rsidRPr="00FF4695" w:rsidRDefault="00A26C0C" w:rsidP="00A26C0C">
      <w:pPr>
        <w:spacing w:before="0" w:after="0"/>
        <w:jc w:val="left"/>
        <w:rPr>
          <w:bCs/>
          <w:szCs w:val="22"/>
        </w:rPr>
      </w:pPr>
      <w:r w:rsidRPr="00FF4695">
        <w:rPr>
          <w:bCs/>
          <w:szCs w:val="22"/>
        </w:rPr>
        <w:t>Ścinawka Dolna 86, 57-410 Ścinawka Średnia</w:t>
      </w:r>
    </w:p>
    <w:p w14:paraId="5E8337FE" w14:textId="77777777" w:rsidR="00A26C0C" w:rsidRPr="00FF4695" w:rsidRDefault="00A26C0C" w:rsidP="00A26C0C">
      <w:pPr>
        <w:spacing w:before="0" w:after="0"/>
        <w:jc w:val="left"/>
        <w:rPr>
          <w:bCs/>
          <w:szCs w:val="22"/>
        </w:rPr>
      </w:pPr>
      <w:r w:rsidRPr="00FF4695">
        <w:rPr>
          <w:bCs/>
          <w:szCs w:val="22"/>
        </w:rPr>
        <w:t xml:space="preserve">Telefon stacjonarny </w:t>
      </w:r>
      <w:r w:rsidRPr="00FF4695">
        <w:rPr>
          <w:bCs/>
          <w:szCs w:val="22"/>
        </w:rPr>
        <w:tab/>
        <w:t>746629050</w:t>
      </w:r>
    </w:p>
    <w:p w14:paraId="6B07EDCD" w14:textId="77777777" w:rsidR="00A26C0C" w:rsidRPr="00FF4695" w:rsidRDefault="00A26C0C" w:rsidP="00A26C0C">
      <w:pPr>
        <w:spacing w:before="0" w:after="0"/>
        <w:jc w:val="left"/>
        <w:rPr>
          <w:bCs/>
          <w:szCs w:val="22"/>
        </w:rPr>
      </w:pPr>
      <w:r w:rsidRPr="00FF4695">
        <w:rPr>
          <w:bCs/>
          <w:szCs w:val="22"/>
        </w:rPr>
        <w:t xml:space="preserve">Telefon komórkowy </w:t>
      </w:r>
      <w:r w:rsidRPr="00FF4695">
        <w:rPr>
          <w:bCs/>
          <w:szCs w:val="22"/>
        </w:rPr>
        <w:tab/>
        <w:t>746629050</w:t>
      </w:r>
    </w:p>
    <w:p w14:paraId="2A3ACC35" w14:textId="5DB040C1" w:rsidR="00A26C0C" w:rsidRPr="00FF4695" w:rsidRDefault="00FB161C" w:rsidP="00A26C0C">
      <w:pPr>
        <w:spacing w:before="0" w:after="0"/>
        <w:jc w:val="left"/>
        <w:rPr>
          <w:bCs/>
          <w:szCs w:val="22"/>
        </w:rPr>
      </w:pPr>
      <w:r w:rsidRPr="00FF4695">
        <w:rPr>
          <w:bCs/>
          <w:szCs w:val="22"/>
        </w:rPr>
        <w:t>e</w:t>
      </w:r>
      <w:r w:rsidR="00A26C0C" w:rsidRPr="00FF4695">
        <w:rPr>
          <w:bCs/>
          <w:szCs w:val="22"/>
        </w:rPr>
        <w:t xml:space="preserve">mail </w:t>
      </w:r>
      <w:r w:rsidR="00A26C0C" w:rsidRPr="00FF4695">
        <w:rPr>
          <w:bCs/>
          <w:szCs w:val="22"/>
        </w:rPr>
        <w:tab/>
        <w:t>zuo@fbserwis.pl</w:t>
      </w:r>
    </w:p>
    <w:p w14:paraId="560E69C7" w14:textId="1ECBFC91" w:rsidR="00A26C0C" w:rsidRPr="00FF4695" w:rsidRDefault="00A26C0C" w:rsidP="00A26C0C">
      <w:pPr>
        <w:spacing w:before="0" w:after="0"/>
        <w:jc w:val="left"/>
        <w:rPr>
          <w:bCs/>
          <w:szCs w:val="22"/>
        </w:rPr>
      </w:pPr>
      <w:r w:rsidRPr="00FF4695">
        <w:rPr>
          <w:bCs/>
          <w:szCs w:val="22"/>
        </w:rPr>
        <w:t>www.fbserwis.pl</w:t>
      </w:r>
    </w:p>
    <w:p w14:paraId="66741BCF" w14:textId="77777777" w:rsidR="001536F1" w:rsidRPr="00FF4695" w:rsidRDefault="001536F1" w:rsidP="00280DFB">
      <w:pPr>
        <w:keepNext/>
        <w:tabs>
          <w:tab w:val="num" w:pos="709"/>
        </w:tabs>
        <w:autoSpaceDE w:val="0"/>
        <w:autoSpaceDN w:val="0"/>
        <w:adjustRightInd w:val="0"/>
        <w:spacing w:before="60" w:after="60"/>
        <w:rPr>
          <w:b/>
          <w:szCs w:val="22"/>
          <w:u w:val="single"/>
        </w:rPr>
      </w:pPr>
    </w:p>
    <w:p w14:paraId="0F99144C" w14:textId="0186AA7C" w:rsidR="00432D05" w:rsidRPr="00FF4695" w:rsidRDefault="00432D05" w:rsidP="001A56FE">
      <w:pPr>
        <w:pStyle w:val="Nagwek1"/>
        <w:rPr>
          <w:rFonts w:ascii="Times New Roman" w:hAnsi="Times New Roman"/>
        </w:rPr>
      </w:pPr>
      <w:bookmarkStart w:id="63" w:name="_Toc270970460"/>
      <w:bookmarkStart w:id="64" w:name="_Toc300760161"/>
      <w:bookmarkStart w:id="65" w:name="_Toc132866174"/>
      <w:r w:rsidRPr="00FF4695">
        <w:rPr>
          <w:rFonts w:ascii="Times New Roman" w:hAnsi="Times New Roman"/>
        </w:rPr>
        <w:t xml:space="preserve">INFORMACJA O ILOŚCI I ROZMIESZCZENIU WYROBÓW ZAWIERAJĄCYCH AZBEST NA TERENIE </w:t>
      </w:r>
      <w:r w:rsidR="00B25BA1" w:rsidRPr="00FF4695">
        <w:rPr>
          <w:rFonts w:ascii="Times New Roman" w:hAnsi="Times New Roman"/>
        </w:rPr>
        <w:t>GMINY ŚWIDNICA</w:t>
      </w:r>
      <w:r w:rsidR="001536F1" w:rsidRPr="00FF4695">
        <w:rPr>
          <w:rFonts w:ascii="Times New Roman" w:hAnsi="Times New Roman"/>
        </w:rPr>
        <w:t xml:space="preserve"> </w:t>
      </w:r>
      <w:r w:rsidRPr="00FF4695">
        <w:rPr>
          <w:rFonts w:ascii="Times New Roman" w:hAnsi="Times New Roman"/>
        </w:rPr>
        <w:t>– ANALIZA WYNIKÓW INWENTARYZACJI</w:t>
      </w:r>
      <w:bookmarkEnd w:id="63"/>
      <w:bookmarkEnd w:id="64"/>
      <w:bookmarkEnd w:id="65"/>
    </w:p>
    <w:p w14:paraId="0F99144E" w14:textId="3A7228EE" w:rsidR="00432D05" w:rsidRPr="00FF4695" w:rsidRDefault="008E5DF3" w:rsidP="00280DFB">
      <w:pPr>
        <w:pStyle w:val="StylTahoma11ptWyjustowanyPrzed3ptPo3pt"/>
        <w:keepNext/>
        <w:spacing w:after="60"/>
        <w:rPr>
          <w:rFonts w:ascii="Times New Roman" w:hAnsi="Times New Roman"/>
          <w:szCs w:val="22"/>
        </w:rPr>
      </w:pPr>
      <w:r w:rsidRPr="00FF4695">
        <w:rPr>
          <w:rFonts w:ascii="Times New Roman" w:hAnsi="Times New Roman"/>
          <w:szCs w:val="22"/>
        </w:rPr>
        <w:t>D</w:t>
      </w:r>
      <w:r w:rsidR="00803ECF" w:rsidRPr="00FF4695">
        <w:rPr>
          <w:rFonts w:ascii="Times New Roman" w:hAnsi="Times New Roman"/>
          <w:szCs w:val="22"/>
        </w:rPr>
        <w:t xml:space="preserve">o realizacji </w:t>
      </w:r>
      <w:r w:rsidRPr="00FF4695">
        <w:rPr>
          <w:rFonts w:ascii="Times New Roman" w:hAnsi="Times New Roman"/>
          <w:szCs w:val="22"/>
        </w:rPr>
        <w:t xml:space="preserve">działań </w:t>
      </w:r>
      <w:r w:rsidR="00F514E7" w:rsidRPr="00FF4695">
        <w:rPr>
          <w:rFonts w:ascii="Times New Roman" w:hAnsi="Times New Roman"/>
          <w:szCs w:val="22"/>
        </w:rPr>
        <w:t>w latach 20</w:t>
      </w:r>
      <w:r w:rsidR="00B93A21" w:rsidRPr="00FF4695">
        <w:rPr>
          <w:rFonts w:ascii="Times New Roman" w:hAnsi="Times New Roman"/>
          <w:szCs w:val="22"/>
        </w:rPr>
        <w:t>23</w:t>
      </w:r>
      <w:r w:rsidRPr="00FF4695">
        <w:rPr>
          <w:rFonts w:ascii="Times New Roman" w:hAnsi="Times New Roman"/>
          <w:szCs w:val="22"/>
        </w:rPr>
        <w:t xml:space="preserve">-2032 </w:t>
      </w:r>
      <w:r w:rsidR="00432D05" w:rsidRPr="00FF4695">
        <w:rPr>
          <w:rFonts w:ascii="Times New Roman" w:hAnsi="Times New Roman"/>
          <w:szCs w:val="22"/>
        </w:rPr>
        <w:t>o</w:t>
      </w:r>
      <w:r w:rsidRPr="00FF4695">
        <w:rPr>
          <w:rFonts w:ascii="Times New Roman" w:hAnsi="Times New Roman"/>
          <w:szCs w:val="22"/>
        </w:rPr>
        <w:t>kreślone niniejszym Programem,</w:t>
      </w:r>
      <w:r w:rsidR="00363DB8" w:rsidRPr="00FF4695">
        <w:rPr>
          <w:rFonts w:ascii="Times New Roman" w:hAnsi="Times New Roman"/>
          <w:szCs w:val="22"/>
        </w:rPr>
        <w:t xml:space="preserve"> związanych</w:t>
      </w:r>
      <w:r w:rsidR="00432D05" w:rsidRPr="00FF4695">
        <w:rPr>
          <w:rFonts w:ascii="Times New Roman" w:hAnsi="Times New Roman"/>
          <w:szCs w:val="22"/>
        </w:rPr>
        <w:t xml:space="preserve"> z usuwaniem wyrobów zawierających azbest z terenu</w:t>
      </w:r>
      <w:r w:rsidR="00D653A6" w:rsidRPr="00FF4695">
        <w:rPr>
          <w:rFonts w:ascii="Times New Roman" w:hAnsi="Times New Roman"/>
          <w:szCs w:val="22"/>
        </w:rPr>
        <w:t xml:space="preserve"> </w:t>
      </w:r>
      <w:r w:rsidR="00B93A21" w:rsidRPr="00FF4695">
        <w:rPr>
          <w:rFonts w:ascii="Times New Roman" w:hAnsi="Times New Roman"/>
          <w:szCs w:val="22"/>
        </w:rPr>
        <w:t xml:space="preserve">gminy Świdnica  </w:t>
      </w:r>
      <w:r w:rsidR="00432D05" w:rsidRPr="00FF4695">
        <w:rPr>
          <w:rFonts w:ascii="Times New Roman" w:hAnsi="Times New Roman"/>
          <w:szCs w:val="22"/>
        </w:rPr>
        <w:t>niezbędne było wykonanie szczegółowej inwentaryzacji wyrobów zawierających azbest</w:t>
      </w:r>
      <w:r w:rsidR="00803ECF" w:rsidRPr="00FF4695">
        <w:rPr>
          <w:rFonts w:ascii="Times New Roman" w:hAnsi="Times New Roman"/>
          <w:szCs w:val="22"/>
        </w:rPr>
        <w:t>.</w:t>
      </w:r>
      <w:r w:rsidR="00432D05" w:rsidRPr="00FF4695">
        <w:rPr>
          <w:rFonts w:ascii="Times New Roman" w:hAnsi="Times New Roman"/>
          <w:szCs w:val="22"/>
        </w:rPr>
        <w:t xml:space="preserve"> </w:t>
      </w:r>
    </w:p>
    <w:p w14:paraId="0F99144F" w14:textId="49A8F138" w:rsidR="00432D05" w:rsidRPr="00FF4695" w:rsidRDefault="00432D05" w:rsidP="00280DFB">
      <w:pPr>
        <w:pStyle w:val="StylTahoma11ptWyjustowanyPrzed3ptPo3pt"/>
        <w:keepNext/>
        <w:spacing w:after="60"/>
        <w:rPr>
          <w:rFonts w:ascii="Times New Roman" w:hAnsi="Times New Roman"/>
          <w:szCs w:val="22"/>
        </w:rPr>
      </w:pPr>
      <w:r w:rsidRPr="00FF4695">
        <w:rPr>
          <w:rFonts w:ascii="Times New Roman" w:hAnsi="Times New Roman"/>
          <w:szCs w:val="22"/>
        </w:rPr>
        <w:t>Inwentaryzacja została wykonana w terenie i objęła posesje będące własnością osób fizycznych</w:t>
      </w:r>
      <w:r w:rsidR="003F3460" w:rsidRPr="00FF4695">
        <w:rPr>
          <w:rFonts w:ascii="Times New Roman" w:hAnsi="Times New Roman"/>
          <w:szCs w:val="22"/>
        </w:rPr>
        <w:t xml:space="preserve"> </w:t>
      </w:r>
      <w:r w:rsidR="00C23A10" w:rsidRPr="00FF4695">
        <w:rPr>
          <w:rFonts w:ascii="Times New Roman" w:hAnsi="Times New Roman"/>
          <w:szCs w:val="22"/>
        </w:rPr>
        <w:t xml:space="preserve">                           </w:t>
      </w:r>
      <w:r w:rsidR="003F3460" w:rsidRPr="00FF4695">
        <w:rPr>
          <w:rFonts w:ascii="Times New Roman" w:hAnsi="Times New Roman"/>
          <w:szCs w:val="22"/>
        </w:rPr>
        <w:t>i prawnych</w:t>
      </w:r>
      <w:r w:rsidRPr="00FF4695">
        <w:rPr>
          <w:rFonts w:ascii="Times New Roman" w:hAnsi="Times New Roman"/>
          <w:szCs w:val="22"/>
        </w:rPr>
        <w:t xml:space="preserve">. Ponadto zwrócono się do funkcjonujących na terenie </w:t>
      </w:r>
      <w:r w:rsidR="00B06043" w:rsidRPr="00FF4695">
        <w:rPr>
          <w:rFonts w:ascii="Times New Roman" w:hAnsi="Times New Roman"/>
          <w:szCs w:val="22"/>
        </w:rPr>
        <w:t>gminy</w:t>
      </w:r>
      <w:r w:rsidR="00803ECF" w:rsidRPr="00FF4695">
        <w:rPr>
          <w:rFonts w:ascii="Times New Roman" w:hAnsi="Times New Roman"/>
          <w:szCs w:val="22"/>
        </w:rPr>
        <w:t xml:space="preserve"> zarządców nieruchomości, zakładów gospodarki komunalnej</w:t>
      </w:r>
      <w:r w:rsidRPr="00FF4695">
        <w:rPr>
          <w:rFonts w:ascii="Times New Roman" w:hAnsi="Times New Roman"/>
          <w:szCs w:val="22"/>
        </w:rPr>
        <w:t xml:space="preserve"> oraz innych obiektów </w:t>
      </w:r>
      <w:r w:rsidR="00803ECF" w:rsidRPr="00FF4695">
        <w:rPr>
          <w:rFonts w:ascii="Times New Roman" w:hAnsi="Times New Roman"/>
          <w:szCs w:val="22"/>
        </w:rPr>
        <w:t xml:space="preserve">i instytucji </w:t>
      </w:r>
      <w:r w:rsidRPr="00FF4695">
        <w:rPr>
          <w:rFonts w:ascii="Times New Roman" w:hAnsi="Times New Roman"/>
          <w:szCs w:val="22"/>
        </w:rPr>
        <w:t>o przekazanie informacji dotyczących miejsc i ilości występowania azbestu w obiektach będących własnością tych jednostek.</w:t>
      </w:r>
    </w:p>
    <w:p w14:paraId="0F991451" w14:textId="4F3C7658" w:rsidR="00275AC4" w:rsidRPr="00FF4695" w:rsidRDefault="00432D05" w:rsidP="008063B4">
      <w:pPr>
        <w:pStyle w:val="zwykywcity"/>
        <w:keepNext/>
        <w:keepLines/>
        <w:suppressAutoHyphens/>
        <w:spacing w:before="60" w:line="240" w:lineRule="auto"/>
        <w:ind w:firstLine="0"/>
        <w:rPr>
          <w:szCs w:val="22"/>
        </w:rPr>
      </w:pPr>
      <w:r w:rsidRPr="00FF4695">
        <w:rPr>
          <w:szCs w:val="22"/>
        </w:rPr>
        <w:t xml:space="preserve">W poniższym rozdziale przedstawiono wyniki inwentaryzacji posesji będących własnością osób fizycznych i prawnych, przeprowadzonej w </w:t>
      </w:r>
      <w:r w:rsidR="008063B4" w:rsidRPr="00FF4695">
        <w:rPr>
          <w:szCs w:val="22"/>
        </w:rPr>
        <w:t>listopadzie-grudniu 2022</w:t>
      </w:r>
      <w:r w:rsidRPr="00FF4695">
        <w:rPr>
          <w:szCs w:val="22"/>
        </w:rPr>
        <w:t xml:space="preserve"> roku</w:t>
      </w:r>
      <w:r w:rsidR="008063B4" w:rsidRPr="00FF4695">
        <w:rPr>
          <w:szCs w:val="22"/>
        </w:rPr>
        <w:t xml:space="preserve"> oraz w styczniu-lutym 2023 roku. </w:t>
      </w:r>
      <w:r w:rsidR="000835F4" w:rsidRPr="00FF4695">
        <w:rPr>
          <w:szCs w:val="22"/>
        </w:rPr>
        <w:t>Dodatkowo</w:t>
      </w:r>
      <w:r w:rsidRPr="00FF4695">
        <w:rPr>
          <w:szCs w:val="22"/>
        </w:rPr>
        <w:t xml:space="preserve"> </w:t>
      </w:r>
      <w:r w:rsidR="008063B4" w:rsidRPr="00FF4695">
        <w:rPr>
          <w:szCs w:val="22"/>
        </w:rPr>
        <w:t xml:space="preserve">jako załącznik do niniejszego dokumentu </w:t>
      </w:r>
      <w:r w:rsidRPr="00FF4695">
        <w:rPr>
          <w:szCs w:val="22"/>
        </w:rPr>
        <w:t>przedstawiono w formie tabelarycznej zestawienie szczegółowe wyników inwentaryzacji.</w:t>
      </w:r>
    </w:p>
    <w:p w14:paraId="0F991452" w14:textId="77777777" w:rsidR="001650A5" w:rsidRPr="00FF4695" w:rsidRDefault="001650A5" w:rsidP="00280DFB">
      <w:pPr>
        <w:pStyle w:val="zwykywcity"/>
        <w:keepNext/>
        <w:keepLines/>
        <w:widowControl w:val="0"/>
        <w:tabs>
          <w:tab w:val="num" w:pos="709"/>
        </w:tabs>
        <w:spacing w:before="60" w:line="240" w:lineRule="auto"/>
        <w:ind w:firstLine="0"/>
        <w:rPr>
          <w:szCs w:val="22"/>
        </w:rPr>
      </w:pPr>
    </w:p>
    <w:p w14:paraId="0F991453" w14:textId="77777777" w:rsidR="00432D05" w:rsidRPr="00FF4695" w:rsidRDefault="00432D05" w:rsidP="00681C1B">
      <w:pPr>
        <w:pStyle w:val="Nagwek2"/>
        <w:rPr>
          <w:rFonts w:cs="Times New Roman"/>
        </w:rPr>
      </w:pPr>
      <w:bookmarkStart w:id="66" w:name="_Toc300760162"/>
      <w:bookmarkStart w:id="67" w:name="_Toc132866175"/>
      <w:bookmarkStart w:id="68" w:name="_Toc270970461"/>
      <w:r w:rsidRPr="00FF4695">
        <w:rPr>
          <w:rFonts w:cs="Times New Roman"/>
        </w:rPr>
        <w:t>Wyniki przeprowadzonej inwentaryzacji</w:t>
      </w:r>
      <w:bookmarkEnd w:id="66"/>
      <w:bookmarkEnd w:id="67"/>
      <w:r w:rsidRPr="00FF4695">
        <w:rPr>
          <w:rFonts w:cs="Times New Roman"/>
        </w:rPr>
        <w:t xml:space="preserve"> </w:t>
      </w:r>
      <w:bookmarkEnd w:id="68"/>
    </w:p>
    <w:p w14:paraId="0F991454" w14:textId="37FB1905" w:rsidR="00F514E7" w:rsidRPr="00FF4695" w:rsidRDefault="0019614A" w:rsidP="00280DFB">
      <w:pPr>
        <w:pStyle w:val="zwykywcity"/>
        <w:keepNext/>
        <w:tabs>
          <w:tab w:val="num" w:pos="709"/>
        </w:tabs>
        <w:spacing w:before="60" w:line="240" w:lineRule="auto"/>
        <w:ind w:firstLine="0"/>
        <w:rPr>
          <w:szCs w:val="22"/>
        </w:rPr>
      </w:pPr>
      <w:r w:rsidRPr="00FF4695">
        <w:rPr>
          <w:szCs w:val="22"/>
        </w:rPr>
        <w:t xml:space="preserve">Szczegółowa inwentaryzacja wyrobów zawierających azbest na terenie </w:t>
      </w:r>
      <w:r w:rsidR="008063B4" w:rsidRPr="00FF4695">
        <w:rPr>
          <w:szCs w:val="22"/>
        </w:rPr>
        <w:t xml:space="preserve">gminy Świdnica  </w:t>
      </w:r>
      <w:r w:rsidRPr="00FF4695">
        <w:rPr>
          <w:szCs w:val="22"/>
        </w:rPr>
        <w:t xml:space="preserve">przeprowadzona była przez upoważnionych pracowników firmy EKO-TEAM </w:t>
      </w:r>
      <w:r w:rsidR="0042300B" w:rsidRPr="00FF4695">
        <w:rPr>
          <w:szCs w:val="22"/>
        </w:rPr>
        <w:t>Sebastian Kulikowski</w:t>
      </w:r>
      <w:r w:rsidRPr="00FF4695">
        <w:rPr>
          <w:szCs w:val="22"/>
        </w:rPr>
        <w:t xml:space="preserve"> w </w:t>
      </w:r>
      <w:r w:rsidR="00F514E7" w:rsidRPr="00FF4695">
        <w:rPr>
          <w:szCs w:val="22"/>
        </w:rPr>
        <w:t>miesiąc</w:t>
      </w:r>
      <w:r w:rsidR="0042300B" w:rsidRPr="00FF4695">
        <w:rPr>
          <w:szCs w:val="22"/>
        </w:rPr>
        <w:t>ach</w:t>
      </w:r>
      <w:r w:rsidR="00F514E7" w:rsidRPr="00FF4695">
        <w:rPr>
          <w:szCs w:val="22"/>
        </w:rPr>
        <w:t xml:space="preserve"> </w:t>
      </w:r>
      <w:r w:rsidR="00C45014" w:rsidRPr="00FF4695">
        <w:rPr>
          <w:szCs w:val="22"/>
        </w:rPr>
        <w:t>listopad-grudzień 2022 roku oraz styczeń-luty 2023 roku</w:t>
      </w:r>
      <w:r w:rsidRPr="00FF4695">
        <w:rPr>
          <w:szCs w:val="22"/>
        </w:rPr>
        <w:t xml:space="preserve">. Upoważnienia wystawione były imiennie dla każdego z pracowników. Ponadto każdy  z nich posiadał identyfikator, który wraz z upoważnieniem był okazywany właścicielom inwentaryzowanych posesji. Ocena ilości azbestu została przeprowadzona </w:t>
      </w:r>
      <w:r w:rsidR="009D1B31">
        <w:rPr>
          <w:szCs w:val="22"/>
        </w:rPr>
        <w:br/>
      </w:r>
      <w:r w:rsidRPr="00FF4695">
        <w:rPr>
          <w:szCs w:val="22"/>
        </w:rPr>
        <w:t xml:space="preserve">z uwzględnieniem podziału na budynki mieszkalne, gospodarcze oraz składowany luzem. W trakcie rozmowy z mieszkańcami przekazywano informację o obowiązku zinwentaryzowania wyrobów azbestowych na swojej posesji oraz o zagrożeniach płynących z użytkowania. Ilość azbestu policzono na podstawie ilości sztuk płyt azbestowo – cementowych pokrywających dachy, elewacje, składowane luzem. </w:t>
      </w:r>
    </w:p>
    <w:p w14:paraId="0F991455" w14:textId="77777777" w:rsidR="00F3671B" w:rsidRPr="00FF4695" w:rsidRDefault="00F3671B" w:rsidP="00280DFB">
      <w:pPr>
        <w:pStyle w:val="zwykywcity"/>
        <w:keepNext/>
        <w:tabs>
          <w:tab w:val="num" w:pos="709"/>
        </w:tabs>
        <w:spacing w:before="60" w:line="240" w:lineRule="auto"/>
        <w:ind w:firstLine="0"/>
        <w:rPr>
          <w:szCs w:val="22"/>
        </w:rPr>
      </w:pPr>
    </w:p>
    <w:p w14:paraId="0F991456" w14:textId="24988144" w:rsidR="00F3671B" w:rsidRPr="00FF4695" w:rsidRDefault="00F3671B" w:rsidP="00464CD5">
      <w:pPr>
        <w:pStyle w:val="Legenda"/>
        <w:keepNext/>
        <w:spacing w:before="0" w:after="0"/>
        <w:rPr>
          <w:b w:val="0"/>
          <w:iCs/>
          <w:sz w:val="18"/>
          <w:szCs w:val="18"/>
        </w:rPr>
      </w:pPr>
      <w:bookmarkStart w:id="69" w:name="_Toc130897804"/>
      <w:r w:rsidRPr="00FF4695">
        <w:rPr>
          <w:b w:val="0"/>
          <w:iCs/>
          <w:sz w:val="18"/>
          <w:szCs w:val="18"/>
        </w:rPr>
        <w:t xml:space="preserve">Tabela </w:t>
      </w:r>
      <w:r w:rsidRPr="00FF4695">
        <w:rPr>
          <w:b w:val="0"/>
          <w:iCs/>
          <w:sz w:val="18"/>
          <w:szCs w:val="18"/>
        </w:rPr>
        <w:fldChar w:fldCharType="begin"/>
      </w:r>
      <w:r w:rsidRPr="00FF4695">
        <w:rPr>
          <w:b w:val="0"/>
          <w:iCs/>
          <w:sz w:val="18"/>
          <w:szCs w:val="18"/>
        </w:rPr>
        <w:instrText xml:space="preserve"> SEQ Tabela \* ARABIC </w:instrText>
      </w:r>
      <w:r w:rsidRPr="00FF4695">
        <w:rPr>
          <w:b w:val="0"/>
          <w:iCs/>
          <w:sz w:val="18"/>
          <w:szCs w:val="18"/>
        </w:rPr>
        <w:fldChar w:fldCharType="separate"/>
      </w:r>
      <w:r w:rsidR="008034C8">
        <w:rPr>
          <w:b w:val="0"/>
          <w:iCs/>
          <w:noProof/>
          <w:sz w:val="18"/>
          <w:szCs w:val="18"/>
        </w:rPr>
        <w:t>2</w:t>
      </w:r>
      <w:r w:rsidRPr="00FF4695">
        <w:rPr>
          <w:b w:val="0"/>
          <w:iCs/>
          <w:sz w:val="18"/>
          <w:szCs w:val="18"/>
        </w:rPr>
        <w:fldChar w:fldCharType="end"/>
      </w:r>
      <w:r w:rsidRPr="00FF4695">
        <w:rPr>
          <w:b w:val="0"/>
          <w:iCs/>
          <w:sz w:val="18"/>
          <w:szCs w:val="18"/>
        </w:rPr>
        <w:t xml:space="preserve"> Wymiary płyt płaskich azbestowo-cementowych stosowanych w budownictwie</w:t>
      </w:r>
      <w:bookmarkEnd w:id="6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0"/>
        <w:gridCol w:w="1444"/>
        <w:gridCol w:w="1732"/>
        <w:gridCol w:w="1420"/>
      </w:tblGrid>
      <w:tr w:rsidR="00F3671B" w:rsidRPr="00FF4695" w14:paraId="0F991459" w14:textId="77777777" w:rsidTr="00DF22CD">
        <w:trPr>
          <w:trHeight w:val="510"/>
          <w:jc w:val="center"/>
        </w:trPr>
        <w:tc>
          <w:tcPr>
            <w:tcW w:w="4760" w:type="dxa"/>
            <w:vMerge w:val="restart"/>
            <w:shd w:val="clear" w:color="auto" w:fill="C6D9F1" w:themeFill="text2" w:themeFillTint="33"/>
            <w:vAlign w:val="center"/>
          </w:tcPr>
          <w:p w14:paraId="0F991457" w14:textId="77777777" w:rsidR="00F3671B" w:rsidRPr="00FF4695" w:rsidRDefault="00F3671B" w:rsidP="00DF22CD">
            <w:pPr>
              <w:keepNext/>
              <w:autoSpaceDE w:val="0"/>
              <w:autoSpaceDN w:val="0"/>
              <w:adjustRightInd w:val="0"/>
              <w:spacing w:before="0" w:after="0"/>
              <w:jc w:val="center"/>
              <w:rPr>
                <w:bCs/>
                <w:iCs/>
                <w:color w:val="000000"/>
                <w:sz w:val="18"/>
                <w:szCs w:val="18"/>
              </w:rPr>
            </w:pPr>
            <w:r w:rsidRPr="00FF4695">
              <w:rPr>
                <w:bCs/>
                <w:iCs/>
                <w:color w:val="000000"/>
                <w:sz w:val="18"/>
                <w:szCs w:val="18"/>
              </w:rPr>
              <w:t>Rodzaj płyt</w:t>
            </w:r>
          </w:p>
        </w:tc>
        <w:tc>
          <w:tcPr>
            <w:tcW w:w="4596" w:type="dxa"/>
            <w:gridSpan w:val="3"/>
            <w:shd w:val="clear" w:color="auto" w:fill="C6D9F1" w:themeFill="text2" w:themeFillTint="33"/>
            <w:vAlign w:val="center"/>
          </w:tcPr>
          <w:p w14:paraId="0F991458" w14:textId="77777777" w:rsidR="00F3671B" w:rsidRPr="00FF4695" w:rsidRDefault="00F3671B" w:rsidP="00464CD5">
            <w:pPr>
              <w:keepNext/>
              <w:autoSpaceDE w:val="0"/>
              <w:autoSpaceDN w:val="0"/>
              <w:adjustRightInd w:val="0"/>
              <w:spacing w:before="0" w:after="0"/>
              <w:jc w:val="center"/>
              <w:rPr>
                <w:bCs/>
                <w:iCs/>
                <w:color w:val="000000"/>
                <w:sz w:val="18"/>
                <w:szCs w:val="18"/>
              </w:rPr>
            </w:pPr>
            <w:r w:rsidRPr="00FF4695">
              <w:rPr>
                <w:bCs/>
                <w:iCs/>
                <w:color w:val="000000"/>
                <w:sz w:val="18"/>
                <w:szCs w:val="18"/>
              </w:rPr>
              <w:t>Wymiary</w:t>
            </w:r>
          </w:p>
        </w:tc>
      </w:tr>
      <w:tr w:rsidR="00F3671B" w:rsidRPr="00FF4695" w14:paraId="0F99145E" w14:textId="77777777" w:rsidTr="00DF22CD">
        <w:trPr>
          <w:trHeight w:val="250"/>
          <w:jc w:val="center"/>
        </w:trPr>
        <w:tc>
          <w:tcPr>
            <w:tcW w:w="4760" w:type="dxa"/>
            <w:vMerge/>
            <w:shd w:val="clear" w:color="auto" w:fill="C6D9F1" w:themeFill="text2" w:themeFillTint="33"/>
            <w:vAlign w:val="center"/>
          </w:tcPr>
          <w:p w14:paraId="0F99145A" w14:textId="77777777" w:rsidR="00F3671B" w:rsidRPr="00FF4695" w:rsidRDefault="00F3671B" w:rsidP="00DF22CD">
            <w:pPr>
              <w:keepNext/>
              <w:autoSpaceDE w:val="0"/>
              <w:autoSpaceDN w:val="0"/>
              <w:adjustRightInd w:val="0"/>
              <w:spacing w:before="0" w:after="0"/>
              <w:jc w:val="center"/>
              <w:rPr>
                <w:bCs/>
                <w:iCs/>
                <w:color w:val="000000"/>
                <w:sz w:val="18"/>
                <w:szCs w:val="18"/>
              </w:rPr>
            </w:pPr>
          </w:p>
        </w:tc>
        <w:tc>
          <w:tcPr>
            <w:tcW w:w="1444" w:type="dxa"/>
            <w:shd w:val="clear" w:color="auto" w:fill="C6D9F1" w:themeFill="text2" w:themeFillTint="33"/>
            <w:vAlign w:val="center"/>
          </w:tcPr>
          <w:p w14:paraId="0F99145B" w14:textId="77777777" w:rsidR="00F3671B" w:rsidRPr="00FF4695" w:rsidRDefault="00F3671B" w:rsidP="00464CD5">
            <w:pPr>
              <w:keepNext/>
              <w:autoSpaceDE w:val="0"/>
              <w:autoSpaceDN w:val="0"/>
              <w:adjustRightInd w:val="0"/>
              <w:spacing w:before="0" w:after="0"/>
              <w:jc w:val="center"/>
              <w:rPr>
                <w:bCs/>
                <w:iCs/>
                <w:color w:val="000000"/>
                <w:sz w:val="18"/>
                <w:szCs w:val="18"/>
              </w:rPr>
            </w:pPr>
            <w:r w:rsidRPr="00FF4695">
              <w:rPr>
                <w:bCs/>
                <w:iCs/>
                <w:color w:val="000000"/>
                <w:sz w:val="18"/>
                <w:szCs w:val="18"/>
              </w:rPr>
              <w:t>Długość (mm)</w:t>
            </w:r>
          </w:p>
        </w:tc>
        <w:tc>
          <w:tcPr>
            <w:tcW w:w="1732" w:type="dxa"/>
            <w:shd w:val="clear" w:color="auto" w:fill="C6D9F1" w:themeFill="text2" w:themeFillTint="33"/>
            <w:vAlign w:val="center"/>
          </w:tcPr>
          <w:p w14:paraId="0F99145C" w14:textId="77777777" w:rsidR="00F3671B" w:rsidRPr="00FF4695" w:rsidRDefault="00F3671B" w:rsidP="00464CD5">
            <w:pPr>
              <w:keepNext/>
              <w:autoSpaceDE w:val="0"/>
              <w:autoSpaceDN w:val="0"/>
              <w:adjustRightInd w:val="0"/>
              <w:spacing w:before="0" w:after="0"/>
              <w:jc w:val="center"/>
              <w:rPr>
                <w:bCs/>
                <w:iCs/>
                <w:color w:val="000000"/>
                <w:sz w:val="18"/>
                <w:szCs w:val="18"/>
              </w:rPr>
            </w:pPr>
            <w:r w:rsidRPr="00FF4695">
              <w:rPr>
                <w:bCs/>
                <w:iCs/>
                <w:color w:val="000000"/>
                <w:sz w:val="18"/>
                <w:szCs w:val="18"/>
              </w:rPr>
              <w:t>Szerokość (mm)</w:t>
            </w:r>
          </w:p>
        </w:tc>
        <w:tc>
          <w:tcPr>
            <w:tcW w:w="1420" w:type="dxa"/>
            <w:shd w:val="clear" w:color="auto" w:fill="C6D9F1" w:themeFill="text2" w:themeFillTint="33"/>
            <w:vAlign w:val="center"/>
          </w:tcPr>
          <w:p w14:paraId="0F99145D" w14:textId="77777777" w:rsidR="00F3671B" w:rsidRPr="00FF4695" w:rsidRDefault="00F3671B" w:rsidP="00464CD5">
            <w:pPr>
              <w:keepNext/>
              <w:autoSpaceDE w:val="0"/>
              <w:autoSpaceDN w:val="0"/>
              <w:adjustRightInd w:val="0"/>
              <w:spacing w:before="0" w:after="0"/>
              <w:jc w:val="center"/>
              <w:rPr>
                <w:bCs/>
                <w:iCs/>
                <w:color w:val="000000"/>
                <w:sz w:val="18"/>
                <w:szCs w:val="18"/>
              </w:rPr>
            </w:pPr>
            <w:r w:rsidRPr="00FF4695">
              <w:rPr>
                <w:bCs/>
                <w:iCs/>
                <w:color w:val="000000"/>
                <w:sz w:val="18"/>
                <w:szCs w:val="18"/>
              </w:rPr>
              <w:t>Grubość (mm)</w:t>
            </w:r>
          </w:p>
        </w:tc>
      </w:tr>
      <w:tr w:rsidR="00F514E7" w:rsidRPr="00FF4695" w14:paraId="0F991463" w14:textId="77777777" w:rsidTr="00DF22CD">
        <w:trPr>
          <w:trHeight w:val="281"/>
          <w:jc w:val="center"/>
        </w:trPr>
        <w:tc>
          <w:tcPr>
            <w:tcW w:w="4760" w:type="dxa"/>
            <w:vAlign w:val="center"/>
          </w:tcPr>
          <w:p w14:paraId="0F99145F" w14:textId="77777777" w:rsidR="00F514E7" w:rsidRPr="00FF4695" w:rsidRDefault="00F514E7" w:rsidP="00DF22CD">
            <w:pPr>
              <w:keepNext/>
              <w:autoSpaceDE w:val="0"/>
              <w:autoSpaceDN w:val="0"/>
              <w:adjustRightInd w:val="0"/>
              <w:spacing w:before="0" w:after="0"/>
              <w:jc w:val="center"/>
              <w:rPr>
                <w:iCs/>
                <w:color w:val="000000"/>
                <w:sz w:val="18"/>
                <w:szCs w:val="18"/>
              </w:rPr>
            </w:pPr>
            <w:r w:rsidRPr="00FF4695">
              <w:rPr>
                <w:iCs/>
                <w:color w:val="000000"/>
                <w:sz w:val="18"/>
                <w:szCs w:val="18"/>
              </w:rPr>
              <w:t>prasowane płaskie okładzinowe</w:t>
            </w:r>
          </w:p>
        </w:tc>
        <w:tc>
          <w:tcPr>
            <w:tcW w:w="1444" w:type="dxa"/>
            <w:vAlign w:val="center"/>
          </w:tcPr>
          <w:p w14:paraId="0F991460" w14:textId="77777777" w:rsidR="00F514E7" w:rsidRPr="00FF4695" w:rsidRDefault="00F514E7" w:rsidP="00464CD5">
            <w:pPr>
              <w:keepNext/>
              <w:autoSpaceDE w:val="0"/>
              <w:autoSpaceDN w:val="0"/>
              <w:adjustRightInd w:val="0"/>
              <w:spacing w:before="0" w:after="0"/>
              <w:jc w:val="center"/>
              <w:rPr>
                <w:iCs/>
                <w:color w:val="000000"/>
                <w:sz w:val="18"/>
                <w:szCs w:val="18"/>
              </w:rPr>
            </w:pPr>
            <w:r w:rsidRPr="00FF4695">
              <w:rPr>
                <w:iCs/>
                <w:color w:val="000000"/>
                <w:sz w:val="18"/>
                <w:szCs w:val="18"/>
              </w:rPr>
              <w:t>1500</w:t>
            </w:r>
          </w:p>
        </w:tc>
        <w:tc>
          <w:tcPr>
            <w:tcW w:w="1732" w:type="dxa"/>
            <w:vAlign w:val="center"/>
          </w:tcPr>
          <w:p w14:paraId="0F991461" w14:textId="77777777" w:rsidR="00F514E7" w:rsidRPr="00FF4695" w:rsidRDefault="00F514E7" w:rsidP="00464CD5">
            <w:pPr>
              <w:keepNext/>
              <w:autoSpaceDE w:val="0"/>
              <w:autoSpaceDN w:val="0"/>
              <w:adjustRightInd w:val="0"/>
              <w:spacing w:before="0" w:after="0"/>
              <w:jc w:val="center"/>
              <w:rPr>
                <w:iCs/>
                <w:color w:val="000000"/>
                <w:sz w:val="18"/>
                <w:szCs w:val="18"/>
              </w:rPr>
            </w:pPr>
            <w:r w:rsidRPr="00FF4695">
              <w:rPr>
                <w:iCs/>
                <w:color w:val="000000"/>
                <w:sz w:val="18"/>
                <w:szCs w:val="18"/>
              </w:rPr>
              <w:t>1200</w:t>
            </w:r>
          </w:p>
        </w:tc>
        <w:tc>
          <w:tcPr>
            <w:tcW w:w="1420" w:type="dxa"/>
            <w:vAlign w:val="center"/>
          </w:tcPr>
          <w:p w14:paraId="0F991462" w14:textId="77777777" w:rsidR="00F514E7" w:rsidRPr="00FF4695" w:rsidRDefault="00F514E7" w:rsidP="00464CD5">
            <w:pPr>
              <w:keepNext/>
              <w:autoSpaceDE w:val="0"/>
              <w:autoSpaceDN w:val="0"/>
              <w:adjustRightInd w:val="0"/>
              <w:spacing w:before="0" w:after="0"/>
              <w:jc w:val="center"/>
              <w:rPr>
                <w:iCs/>
                <w:color w:val="000000"/>
                <w:sz w:val="18"/>
                <w:szCs w:val="18"/>
              </w:rPr>
            </w:pPr>
            <w:r w:rsidRPr="00FF4695">
              <w:rPr>
                <w:iCs/>
                <w:color w:val="000000"/>
                <w:sz w:val="18"/>
                <w:szCs w:val="18"/>
              </w:rPr>
              <w:t>6</w:t>
            </w:r>
          </w:p>
        </w:tc>
      </w:tr>
      <w:tr w:rsidR="00F514E7" w:rsidRPr="00FF4695" w14:paraId="0F991469" w14:textId="77777777" w:rsidTr="00DF22CD">
        <w:trPr>
          <w:trHeight w:val="313"/>
          <w:jc w:val="center"/>
        </w:trPr>
        <w:tc>
          <w:tcPr>
            <w:tcW w:w="4760" w:type="dxa"/>
            <w:vAlign w:val="center"/>
          </w:tcPr>
          <w:p w14:paraId="0F991465" w14:textId="2552AD1C" w:rsidR="00F514E7" w:rsidRPr="00FF4695" w:rsidRDefault="00F514E7" w:rsidP="00DF22CD">
            <w:pPr>
              <w:keepNext/>
              <w:autoSpaceDE w:val="0"/>
              <w:autoSpaceDN w:val="0"/>
              <w:adjustRightInd w:val="0"/>
              <w:spacing w:before="0" w:after="0"/>
              <w:jc w:val="center"/>
              <w:rPr>
                <w:iCs/>
                <w:color w:val="000000"/>
                <w:sz w:val="18"/>
                <w:szCs w:val="18"/>
              </w:rPr>
            </w:pPr>
            <w:r w:rsidRPr="00FF4695">
              <w:rPr>
                <w:iCs/>
                <w:color w:val="000000"/>
                <w:sz w:val="18"/>
                <w:szCs w:val="18"/>
              </w:rPr>
              <w:t>prasowane płaskie</w:t>
            </w:r>
            <w:r w:rsidR="00464CD5" w:rsidRPr="00FF4695">
              <w:rPr>
                <w:iCs/>
                <w:color w:val="000000"/>
                <w:sz w:val="18"/>
                <w:szCs w:val="18"/>
              </w:rPr>
              <w:t xml:space="preserve"> </w:t>
            </w:r>
            <w:r w:rsidRPr="00FF4695">
              <w:rPr>
                <w:iCs/>
                <w:color w:val="000000"/>
                <w:sz w:val="18"/>
                <w:szCs w:val="18"/>
              </w:rPr>
              <w:t>„karo”</w:t>
            </w:r>
          </w:p>
        </w:tc>
        <w:tc>
          <w:tcPr>
            <w:tcW w:w="1444" w:type="dxa"/>
            <w:vAlign w:val="center"/>
          </w:tcPr>
          <w:p w14:paraId="0F991466" w14:textId="77777777" w:rsidR="00F514E7" w:rsidRPr="00FF4695" w:rsidRDefault="00F514E7" w:rsidP="00464CD5">
            <w:pPr>
              <w:keepNext/>
              <w:autoSpaceDE w:val="0"/>
              <w:autoSpaceDN w:val="0"/>
              <w:adjustRightInd w:val="0"/>
              <w:spacing w:before="0" w:after="0"/>
              <w:jc w:val="center"/>
              <w:rPr>
                <w:iCs/>
                <w:color w:val="000000"/>
                <w:sz w:val="18"/>
                <w:szCs w:val="18"/>
              </w:rPr>
            </w:pPr>
            <w:r w:rsidRPr="00FF4695">
              <w:rPr>
                <w:iCs/>
                <w:color w:val="000000"/>
                <w:sz w:val="18"/>
                <w:szCs w:val="18"/>
              </w:rPr>
              <w:t>400</w:t>
            </w:r>
          </w:p>
        </w:tc>
        <w:tc>
          <w:tcPr>
            <w:tcW w:w="1732" w:type="dxa"/>
            <w:vAlign w:val="center"/>
          </w:tcPr>
          <w:p w14:paraId="0F991467" w14:textId="77777777" w:rsidR="00F514E7" w:rsidRPr="00FF4695" w:rsidRDefault="00F514E7" w:rsidP="00464CD5">
            <w:pPr>
              <w:keepNext/>
              <w:autoSpaceDE w:val="0"/>
              <w:autoSpaceDN w:val="0"/>
              <w:adjustRightInd w:val="0"/>
              <w:spacing w:before="0" w:after="0"/>
              <w:jc w:val="center"/>
              <w:rPr>
                <w:iCs/>
                <w:color w:val="000000"/>
                <w:sz w:val="18"/>
                <w:szCs w:val="18"/>
              </w:rPr>
            </w:pPr>
            <w:r w:rsidRPr="00FF4695">
              <w:rPr>
                <w:iCs/>
                <w:color w:val="000000"/>
                <w:sz w:val="18"/>
                <w:szCs w:val="18"/>
              </w:rPr>
              <w:t>400</w:t>
            </w:r>
          </w:p>
        </w:tc>
        <w:tc>
          <w:tcPr>
            <w:tcW w:w="1420" w:type="dxa"/>
            <w:vAlign w:val="center"/>
          </w:tcPr>
          <w:p w14:paraId="0F991468" w14:textId="77777777" w:rsidR="00F514E7" w:rsidRPr="00FF4695" w:rsidRDefault="00F514E7" w:rsidP="00464CD5">
            <w:pPr>
              <w:keepNext/>
              <w:autoSpaceDE w:val="0"/>
              <w:autoSpaceDN w:val="0"/>
              <w:adjustRightInd w:val="0"/>
              <w:spacing w:before="0" w:after="0"/>
              <w:jc w:val="center"/>
              <w:rPr>
                <w:iCs/>
                <w:color w:val="000000"/>
                <w:sz w:val="18"/>
                <w:szCs w:val="18"/>
              </w:rPr>
            </w:pPr>
            <w:r w:rsidRPr="00FF4695">
              <w:rPr>
                <w:iCs/>
                <w:color w:val="000000"/>
                <w:sz w:val="18"/>
                <w:szCs w:val="18"/>
              </w:rPr>
              <w:t>4</w:t>
            </w:r>
          </w:p>
        </w:tc>
      </w:tr>
      <w:tr w:rsidR="00F514E7" w:rsidRPr="00FF4695" w14:paraId="0F99146E" w14:textId="77777777" w:rsidTr="00DF22CD">
        <w:trPr>
          <w:trHeight w:val="388"/>
          <w:jc w:val="center"/>
        </w:trPr>
        <w:tc>
          <w:tcPr>
            <w:tcW w:w="4760" w:type="dxa"/>
            <w:vAlign w:val="center"/>
          </w:tcPr>
          <w:p w14:paraId="0F99146A" w14:textId="77777777" w:rsidR="00F514E7" w:rsidRPr="00FF4695" w:rsidRDefault="00F514E7" w:rsidP="00DF22CD">
            <w:pPr>
              <w:keepNext/>
              <w:autoSpaceDE w:val="0"/>
              <w:autoSpaceDN w:val="0"/>
              <w:adjustRightInd w:val="0"/>
              <w:spacing w:before="0" w:after="0"/>
              <w:jc w:val="center"/>
              <w:rPr>
                <w:iCs/>
                <w:color w:val="000000"/>
                <w:sz w:val="18"/>
                <w:szCs w:val="18"/>
              </w:rPr>
            </w:pPr>
            <w:r w:rsidRPr="00FF4695">
              <w:rPr>
                <w:iCs/>
                <w:color w:val="000000"/>
                <w:sz w:val="18"/>
                <w:szCs w:val="18"/>
              </w:rPr>
              <w:t>płaskie nieprasowane autoklawizowane</w:t>
            </w:r>
          </w:p>
        </w:tc>
        <w:tc>
          <w:tcPr>
            <w:tcW w:w="1444" w:type="dxa"/>
            <w:vAlign w:val="center"/>
          </w:tcPr>
          <w:p w14:paraId="0F99146B" w14:textId="77777777" w:rsidR="00F514E7" w:rsidRPr="00FF4695" w:rsidRDefault="00F514E7" w:rsidP="00464CD5">
            <w:pPr>
              <w:keepNext/>
              <w:autoSpaceDE w:val="0"/>
              <w:autoSpaceDN w:val="0"/>
              <w:adjustRightInd w:val="0"/>
              <w:spacing w:before="0" w:after="0"/>
              <w:jc w:val="center"/>
              <w:rPr>
                <w:iCs/>
                <w:color w:val="000000"/>
                <w:sz w:val="18"/>
                <w:szCs w:val="18"/>
              </w:rPr>
            </w:pPr>
            <w:r w:rsidRPr="00FF4695">
              <w:rPr>
                <w:iCs/>
                <w:color w:val="000000"/>
                <w:sz w:val="18"/>
                <w:szCs w:val="18"/>
              </w:rPr>
              <w:t>2500</w:t>
            </w:r>
          </w:p>
        </w:tc>
        <w:tc>
          <w:tcPr>
            <w:tcW w:w="1732" w:type="dxa"/>
            <w:vAlign w:val="center"/>
          </w:tcPr>
          <w:p w14:paraId="0F99146C" w14:textId="77777777" w:rsidR="00F514E7" w:rsidRPr="00FF4695" w:rsidRDefault="00F514E7" w:rsidP="00464CD5">
            <w:pPr>
              <w:keepNext/>
              <w:autoSpaceDE w:val="0"/>
              <w:autoSpaceDN w:val="0"/>
              <w:adjustRightInd w:val="0"/>
              <w:spacing w:before="0" w:after="0"/>
              <w:jc w:val="center"/>
              <w:rPr>
                <w:iCs/>
                <w:color w:val="000000"/>
                <w:sz w:val="18"/>
                <w:szCs w:val="18"/>
              </w:rPr>
            </w:pPr>
            <w:r w:rsidRPr="00FF4695">
              <w:rPr>
                <w:iCs/>
                <w:color w:val="000000"/>
                <w:sz w:val="18"/>
                <w:szCs w:val="18"/>
              </w:rPr>
              <w:t>800</w:t>
            </w:r>
          </w:p>
        </w:tc>
        <w:tc>
          <w:tcPr>
            <w:tcW w:w="1420" w:type="dxa"/>
            <w:vAlign w:val="center"/>
          </w:tcPr>
          <w:p w14:paraId="0F99146D" w14:textId="77777777" w:rsidR="00F514E7" w:rsidRPr="00FF4695" w:rsidRDefault="00F514E7" w:rsidP="00464CD5">
            <w:pPr>
              <w:keepNext/>
              <w:autoSpaceDE w:val="0"/>
              <w:autoSpaceDN w:val="0"/>
              <w:adjustRightInd w:val="0"/>
              <w:spacing w:before="0" w:after="0"/>
              <w:jc w:val="center"/>
              <w:rPr>
                <w:iCs/>
                <w:color w:val="000000"/>
                <w:sz w:val="18"/>
                <w:szCs w:val="18"/>
              </w:rPr>
            </w:pPr>
            <w:r w:rsidRPr="00FF4695">
              <w:rPr>
                <w:iCs/>
                <w:color w:val="000000"/>
                <w:sz w:val="18"/>
                <w:szCs w:val="18"/>
              </w:rPr>
              <w:t>6</w:t>
            </w:r>
          </w:p>
        </w:tc>
      </w:tr>
    </w:tbl>
    <w:p w14:paraId="0F99146F" w14:textId="77777777" w:rsidR="00F3671B" w:rsidRPr="00FF4695" w:rsidRDefault="00F3671B" w:rsidP="00280DFB">
      <w:pPr>
        <w:pStyle w:val="zwykywcity"/>
        <w:keepNext/>
        <w:tabs>
          <w:tab w:val="num" w:pos="709"/>
        </w:tabs>
        <w:spacing w:before="60" w:line="240" w:lineRule="auto"/>
        <w:ind w:firstLine="0"/>
        <w:rPr>
          <w:szCs w:val="22"/>
        </w:rPr>
      </w:pPr>
    </w:p>
    <w:p w14:paraId="0F991470" w14:textId="2A58C020" w:rsidR="0019614A" w:rsidRPr="00FF4695" w:rsidRDefault="0019614A" w:rsidP="00280DFB">
      <w:pPr>
        <w:pStyle w:val="zwykywcity"/>
        <w:keepNext/>
        <w:tabs>
          <w:tab w:val="num" w:pos="709"/>
        </w:tabs>
        <w:spacing w:before="60" w:line="240" w:lineRule="auto"/>
        <w:ind w:firstLine="0"/>
        <w:rPr>
          <w:szCs w:val="22"/>
        </w:rPr>
      </w:pPr>
      <w:r w:rsidRPr="00FF4695">
        <w:rPr>
          <w:szCs w:val="22"/>
        </w:rPr>
        <w:t>Metoda ta pozwala na dokładne obliczenie ilości m</w:t>
      </w:r>
      <w:r w:rsidRPr="00FF4695">
        <w:rPr>
          <w:szCs w:val="22"/>
          <w:vertAlign w:val="superscript"/>
        </w:rPr>
        <w:t>2</w:t>
      </w:r>
      <w:r w:rsidRPr="00FF4695">
        <w:rPr>
          <w:szCs w:val="22"/>
        </w:rPr>
        <w:t xml:space="preserve"> wyrobów azbestowych znajdujących się na posesji. Ponadto na podstawie oceny stanu technicznego wyrobów azbestowych wypełniono kartę oceny stanu technicznego, którą mieszkaniec był zobowiązany podpisać. </w:t>
      </w:r>
      <w:r w:rsidR="00F3671B" w:rsidRPr="00FF4695">
        <w:rPr>
          <w:szCs w:val="22"/>
        </w:rPr>
        <w:t xml:space="preserve">Wszystkie ankiety inwentaryzacyjne stanowią załącznik do niniejszego programu i zostały przekazane </w:t>
      </w:r>
      <w:r w:rsidR="0042300B" w:rsidRPr="00FF4695">
        <w:rPr>
          <w:szCs w:val="22"/>
        </w:rPr>
        <w:t xml:space="preserve">do Urzędu </w:t>
      </w:r>
      <w:r w:rsidR="008063B4" w:rsidRPr="00FF4695">
        <w:rPr>
          <w:szCs w:val="22"/>
        </w:rPr>
        <w:t>Gminy Świdnica</w:t>
      </w:r>
      <w:r w:rsidR="00F3671B" w:rsidRPr="00FF4695">
        <w:rPr>
          <w:szCs w:val="22"/>
        </w:rPr>
        <w:t>.</w:t>
      </w:r>
    </w:p>
    <w:p w14:paraId="0F991471" w14:textId="77777777" w:rsidR="0019614A" w:rsidRPr="00FF4695" w:rsidRDefault="0019614A" w:rsidP="00280DFB">
      <w:pPr>
        <w:keepNext/>
        <w:autoSpaceDE w:val="0"/>
        <w:autoSpaceDN w:val="0"/>
        <w:adjustRightInd w:val="0"/>
        <w:spacing w:before="60" w:after="60"/>
        <w:rPr>
          <w:szCs w:val="22"/>
        </w:rPr>
      </w:pPr>
      <w:r w:rsidRPr="00FF4695">
        <w:rPr>
          <w:szCs w:val="22"/>
        </w:rPr>
        <w:t xml:space="preserve">W przypadku, gdy nie było możliwe przeprowadzenie rozmowy z właścicielem nieruchomości, pracownicy firmy samodzielnie spisywali ilość wyrobów azbestowych znajdujących się zarówno na dachach budynków, jak także zdjętych płyt, składowanych na terenie danej nieruchomości. </w:t>
      </w:r>
    </w:p>
    <w:p w14:paraId="0F991473" w14:textId="49B04FDA" w:rsidR="00F3671B" w:rsidRPr="00FF4695" w:rsidRDefault="0019614A" w:rsidP="00280DFB">
      <w:pPr>
        <w:keepNext/>
        <w:spacing w:before="60" w:after="60"/>
        <w:rPr>
          <w:szCs w:val="22"/>
        </w:rPr>
      </w:pPr>
      <w:r w:rsidRPr="00FF4695">
        <w:rPr>
          <w:szCs w:val="22"/>
        </w:rPr>
        <w:t xml:space="preserve">Jednym z podstawowych zadań w ramach opracowania Programu było zinwentaryzowanie wszystkich posesji i obiektów gospodarczych właścicieli w aspekcie występowania wyrobów zawierających azbest. Przeprowadzona inwentaryzacja pozwala mimo obiektywnych trudności (brak dokumentacji technicznych </w:t>
      </w:r>
      <w:r w:rsidRPr="00FF4695">
        <w:rPr>
          <w:szCs w:val="22"/>
        </w:rPr>
        <w:lastRenderedPageBreak/>
        <w:t>obiektów, nieobecność właścicieli niektórych obiektów) na w miarę rzetelną ocenę ilości wyrobów azbestowych (w m</w:t>
      </w:r>
      <w:r w:rsidRPr="00FF4695">
        <w:rPr>
          <w:szCs w:val="22"/>
          <w:vertAlign w:val="superscript"/>
        </w:rPr>
        <w:t>2</w:t>
      </w:r>
      <w:r w:rsidRPr="00FF4695">
        <w:rPr>
          <w:szCs w:val="22"/>
        </w:rPr>
        <w:t>) – z dokładnością do</w:t>
      </w:r>
      <w:r w:rsidR="00F3671B" w:rsidRPr="00FF4695">
        <w:rPr>
          <w:szCs w:val="22"/>
        </w:rPr>
        <w:t xml:space="preserve"> ok. 2</w:t>
      </w:r>
      <w:r w:rsidRPr="00FF4695">
        <w:rPr>
          <w:szCs w:val="22"/>
        </w:rPr>
        <w:t>% i oceny ich stanu technicznego.</w:t>
      </w:r>
    </w:p>
    <w:p w14:paraId="46D32E59" w14:textId="24DFD3CA" w:rsidR="0042300B" w:rsidRPr="00FF4695" w:rsidRDefault="0042300B" w:rsidP="0042300B">
      <w:bookmarkStart w:id="70" w:name="_Hlk499103717"/>
      <w:r w:rsidRPr="00FF4695">
        <w:t>Według zaktualizowanej Bazy Azbestowej na koniec</w:t>
      </w:r>
      <w:r w:rsidR="00C45014" w:rsidRPr="00FF4695">
        <w:t xml:space="preserve"> marca</w:t>
      </w:r>
      <w:r w:rsidRPr="00FF4695">
        <w:t xml:space="preserve"> 20</w:t>
      </w:r>
      <w:r w:rsidR="000212BE" w:rsidRPr="00FF4695">
        <w:t>2</w:t>
      </w:r>
      <w:r w:rsidR="00C45014" w:rsidRPr="00FF4695">
        <w:t>3</w:t>
      </w:r>
      <w:r w:rsidRPr="00FF4695">
        <w:t xml:space="preserve"> r. roku na obszarze </w:t>
      </w:r>
      <w:r w:rsidR="00C45014" w:rsidRPr="00FF4695">
        <w:t>gminy Świdnica</w:t>
      </w:r>
      <w:r w:rsidRPr="00FF4695">
        <w:t xml:space="preserve"> miejsca występowania azbestu zlokalizowane są na </w:t>
      </w:r>
      <w:r w:rsidR="00CC5393" w:rsidRPr="00FF4695">
        <w:t>641</w:t>
      </w:r>
      <w:r w:rsidRPr="00FF4695">
        <w:t xml:space="preserve"> posesjach osób fizycznych i prawnych. Zewidencjonowano </w:t>
      </w:r>
      <w:r w:rsidR="00CC5393" w:rsidRPr="00FF4695">
        <w:t>924</w:t>
      </w:r>
      <w:r w:rsidRPr="00FF4695">
        <w:t xml:space="preserve"> obiekt</w:t>
      </w:r>
      <w:r w:rsidR="00A97EB5" w:rsidRPr="00FF4695">
        <w:t>ów</w:t>
      </w:r>
      <w:r w:rsidRPr="00FF4695">
        <w:t xml:space="preserve"> i </w:t>
      </w:r>
      <w:r w:rsidR="00CC5393" w:rsidRPr="00FF4695">
        <w:t>83</w:t>
      </w:r>
      <w:r w:rsidRPr="00FF4695">
        <w:t xml:space="preserve"> miejsc z wyrobami zawierającymi azbest zdemontowan</w:t>
      </w:r>
      <w:r w:rsidR="00F10EE3" w:rsidRPr="00FF4695">
        <w:t>ych, zabezpieczonych</w:t>
      </w:r>
      <w:r w:rsidRPr="00FF4695">
        <w:t xml:space="preserve"> i zmagazynowany</w:t>
      </w:r>
      <w:r w:rsidR="00F10EE3" w:rsidRPr="00FF4695">
        <w:t>ch</w:t>
      </w:r>
      <w:r w:rsidRPr="00FF4695">
        <w:t xml:space="preserve">. Różnice w ilościach posesji i lokalizacji wynikają z faktu, iż na wielu posesjach zlokalizowanych jest po kilka obiektów pokrytych wyrobami zawierającymi azbest, dla którego sporządzona została osobna ocena stanu technicznego. </w:t>
      </w:r>
    </w:p>
    <w:p w14:paraId="2EA5ED71" w14:textId="3A046725" w:rsidR="0042300B" w:rsidRPr="00FF4695" w:rsidRDefault="0042300B" w:rsidP="0042300B">
      <w:r w:rsidRPr="00FF4695">
        <w:t xml:space="preserve">Łączną powierzchnię zinwentaryzowanych wyrobów zlokalizowanych na terenach należących do osób fizycznych i prawnych oszacowano na około </w:t>
      </w:r>
      <w:r w:rsidR="00CC5393" w:rsidRPr="00FF4695">
        <w:t>126 006</w:t>
      </w:r>
      <w:r w:rsidRPr="00FF4695">
        <w:t xml:space="preserve"> m</w:t>
      </w:r>
      <w:r w:rsidRPr="00FF4695">
        <w:rPr>
          <w:vertAlign w:val="superscript"/>
        </w:rPr>
        <w:t>2</w:t>
      </w:r>
      <w:r w:rsidRPr="00FF4695">
        <w:t xml:space="preserve">, co po przeliczeniu według przelicznika Bazy Azbestowej daje </w:t>
      </w:r>
      <w:r w:rsidR="00CC5393" w:rsidRPr="00FF4695">
        <w:t>1 887,523</w:t>
      </w:r>
      <w:r w:rsidRPr="00FF4695">
        <w:t xml:space="preserve"> Mg. Należy pamiętać, iż przelicznik Bazy Azbestowej to 1</w:t>
      </w:r>
      <w:r w:rsidR="00CC5393" w:rsidRPr="00FF4695">
        <w:t>5</w:t>
      </w:r>
      <w:r w:rsidRPr="00FF4695">
        <w:t>, czyli 1 m</w:t>
      </w:r>
      <w:r w:rsidRPr="00FF4695">
        <w:rPr>
          <w:vertAlign w:val="superscript"/>
        </w:rPr>
        <w:t>2</w:t>
      </w:r>
      <w:r w:rsidRPr="00FF4695">
        <w:t xml:space="preserve"> waży 1</w:t>
      </w:r>
      <w:r w:rsidR="00CC5393" w:rsidRPr="00FF4695">
        <w:t>5</w:t>
      </w:r>
      <w:r w:rsidRPr="00FF4695">
        <w:t xml:space="preserve"> kg.</w:t>
      </w:r>
    </w:p>
    <w:bookmarkEnd w:id="70"/>
    <w:p w14:paraId="2E92CB1D" w14:textId="77777777" w:rsidR="0042300B" w:rsidRPr="00FF4695" w:rsidRDefault="0042300B" w:rsidP="0042300B"/>
    <w:p w14:paraId="5086E0D0" w14:textId="75F4F298" w:rsidR="0042300B" w:rsidRPr="00FF4695" w:rsidRDefault="0042300B" w:rsidP="0042300B">
      <w:pPr>
        <w:pStyle w:val="Legenda"/>
        <w:keepNext/>
        <w:spacing w:before="60" w:after="60"/>
        <w:rPr>
          <w:b w:val="0"/>
          <w:sz w:val="18"/>
          <w:szCs w:val="18"/>
        </w:rPr>
      </w:pPr>
      <w:bookmarkStart w:id="71" w:name="_Toc270970477"/>
      <w:bookmarkStart w:id="72" w:name="_Toc300760175"/>
      <w:bookmarkStart w:id="73" w:name="_Toc528750925"/>
      <w:bookmarkStart w:id="74" w:name="_Toc130897805"/>
      <w:r w:rsidRPr="00FF4695">
        <w:rPr>
          <w:b w:val="0"/>
          <w:sz w:val="18"/>
          <w:szCs w:val="18"/>
        </w:rPr>
        <w:t xml:space="preserve">Tabela </w:t>
      </w:r>
      <w:r w:rsidRPr="00FF4695">
        <w:rPr>
          <w:b w:val="0"/>
          <w:sz w:val="18"/>
          <w:szCs w:val="18"/>
        </w:rPr>
        <w:fldChar w:fldCharType="begin"/>
      </w:r>
      <w:r w:rsidRPr="00FF4695">
        <w:rPr>
          <w:b w:val="0"/>
          <w:sz w:val="18"/>
          <w:szCs w:val="18"/>
        </w:rPr>
        <w:instrText xml:space="preserve"> SEQ Tabela \* ARABIC </w:instrText>
      </w:r>
      <w:r w:rsidRPr="00FF4695">
        <w:rPr>
          <w:b w:val="0"/>
          <w:sz w:val="18"/>
          <w:szCs w:val="18"/>
        </w:rPr>
        <w:fldChar w:fldCharType="separate"/>
      </w:r>
      <w:r w:rsidR="008034C8">
        <w:rPr>
          <w:b w:val="0"/>
          <w:noProof/>
          <w:sz w:val="18"/>
          <w:szCs w:val="18"/>
        </w:rPr>
        <w:t>3</w:t>
      </w:r>
      <w:r w:rsidRPr="00FF4695">
        <w:rPr>
          <w:b w:val="0"/>
          <w:sz w:val="18"/>
          <w:szCs w:val="18"/>
        </w:rPr>
        <w:fldChar w:fldCharType="end"/>
      </w:r>
      <w:r w:rsidRPr="00FF4695">
        <w:rPr>
          <w:b w:val="0"/>
          <w:sz w:val="18"/>
          <w:szCs w:val="18"/>
        </w:rPr>
        <w:t xml:space="preserve"> Ilość wyrobów zawierających azbest w obiektach będących własnością osób fizycznych</w:t>
      </w:r>
      <w:bookmarkEnd w:id="71"/>
      <w:bookmarkEnd w:id="72"/>
      <w:r w:rsidRPr="00FF4695">
        <w:rPr>
          <w:b w:val="0"/>
          <w:sz w:val="18"/>
          <w:szCs w:val="18"/>
        </w:rPr>
        <w:t xml:space="preserve"> i prawnych</w:t>
      </w:r>
      <w:bookmarkEnd w:id="73"/>
      <w:bookmarkEnd w:id="74"/>
    </w:p>
    <w:tbl>
      <w:tblPr>
        <w:tblW w:w="9346" w:type="dxa"/>
        <w:jc w:val="center"/>
        <w:tblLayout w:type="fixed"/>
        <w:tblCellMar>
          <w:left w:w="70" w:type="dxa"/>
          <w:right w:w="70" w:type="dxa"/>
        </w:tblCellMar>
        <w:tblLook w:val="04A0" w:firstRow="1" w:lastRow="0" w:firstColumn="1" w:lastColumn="0" w:noHBand="0" w:noVBand="1"/>
      </w:tblPr>
      <w:tblGrid>
        <w:gridCol w:w="612"/>
        <w:gridCol w:w="1748"/>
        <w:gridCol w:w="1883"/>
        <w:gridCol w:w="1615"/>
        <w:gridCol w:w="1749"/>
        <w:gridCol w:w="1739"/>
      </w:tblGrid>
      <w:tr w:rsidR="005A64C7" w:rsidRPr="00FF4695" w14:paraId="7CD41D1E" w14:textId="77777777" w:rsidTr="00DF22CD">
        <w:trPr>
          <w:trHeight w:val="765"/>
          <w:jc w:val="center"/>
        </w:trPr>
        <w:tc>
          <w:tcPr>
            <w:tcW w:w="61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1F90833" w14:textId="77777777" w:rsidR="005A64C7" w:rsidRPr="005A64C7" w:rsidRDefault="005A64C7" w:rsidP="005A64C7">
            <w:pPr>
              <w:spacing w:before="0" w:after="0"/>
              <w:jc w:val="center"/>
              <w:rPr>
                <w:color w:val="000000"/>
                <w:sz w:val="16"/>
                <w:szCs w:val="16"/>
              </w:rPr>
            </w:pPr>
            <w:r w:rsidRPr="005A64C7">
              <w:rPr>
                <w:color w:val="000000"/>
                <w:sz w:val="16"/>
                <w:szCs w:val="16"/>
              </w:rPr>
              <w:t>Lp.</w:t>
            </w:r>
          </w:p>
        </w:tc>
        <w:tc>
          <w:tcPr>
            <w:tcW w:w="174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9BC4CAB" w14:textId="77777777" w:rsidR="005A64C7" w:rsidRPr="005A64C7" w:rsidRDefault="005A64C7" w:rsidP="005A64C7">
            <w:pPr>
              <w:spacing w:before="0" w:after="0"/>
              <w:jc w:val="center"/>
              <w:rPr>
                <w:color w:val="000000"/>
                <w:sz w:val="16"/>
                <w:szCs w:val="16"/>
              </w:rPr>
            </w:pPr>
            <w:r w:rsidRPr="005A64C7">
              <w:rPr>
                <w:color w:val="000000"/>
                <w:sz w:val="16"/>
                <w:szCs w:val="16"/>
              </w:rPr>
              <w:t>Obręb ewidencyjny</w:t>
            </w:r>
          </w:p>
        </w:tc>
        <w:tc>
          <w:tcPr>
            <w:tcW w:w="188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7D6022D" w14:textId="77777777" w:rsidR="005A64C7" w:rsidRPr="005A64C7" w:rsidRDefault="005A64C7" w:rsidP="005A64C7">
            <w:pPr>
              <w:spacing w:before="0" w:after="0"/>
              <w:jc w:val="center"/>
              <w:rPr>
                <w:color w:val="000000"/>
                <w:sz w:val="16"/>
                <w:szCs w:val="16"/>
              </w:rPr>
            </w:pPr>
            <w:r w:rsidRPr="005A64C7">
              <w:rPr>
                <w:color w:val="000000"/>
                <w:sz w:val="16"/>
                <w:szCs w:val="16"/>
              </w:rPr>
              <w:t xml:space="preserve">Liczba obiektów/nieruchomości </w:t>
            </w:r>
          </w:p>
        </w:tc>
        <w:tc>
          <w:tcPr>
            <w:tcW w:w="161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81E722F" w14:textId="77777777" w:rsidR="005A64C7" w:rsidRPr="005A64C7" w:rsidRDefault="005A64C7" w:rsidP="005A64C7">
            <w:pPr>
              <w:spacing w:before="0" w:after="0"/>
              <w:jc w:val="center"/>
              <w:rPr>
                <w:color w:val="000000"/>
                <w:sz w:val="16"/>
                <w:szCs w:val="16"/>
              </w:rPr>
            </w:pPr>
            <w:r w:rsidRPr="005A64C7">
              <w:rPr>
                <w:color w:val="000000"/>
                <w:sz w:val="16"/>
                <w:szCs w:val="16"/>
              </w:rPr>
              <w:t>Ilość wyrobu (m</w:t>
            </w:r>
            <w:r w:rsidRPr="005A64C7">
              <w:rPr>
                <w:color w:val="000000"/>
                <w:sz w:val="16"/>
                <w:szCs w:val="16"/>
                <w:vertAlign w:val="superscript"/>
              </w:rPr>
              <w:t>2</w:t>
            </w:r>
            <w:r w:rsidRPr="005A64C7">
              <w:rPr>
                <w:color w:val="000000"/>
                <w:sz w:val="16"/>
                <w:szCs w:val="16"/>
              </w:rPr>
              <w:t>)</w:t>
            </w:r>
          </w:p>
        </w:tc>
        <w:tc>
          <w:tcPr>
            <w:tcW w:w="174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30F35E3" w14:textId="77777777" w:rsidR="005A64C7" w:rsidRPr="005A64C7" w:rsidRDefault="005A64C7" w:rsidP="005A64C7">
            <w:pPr>
              <w:spacing w:before="0" w:after="0"/>
              <w:jc w:val="center"/>
              <w:rPr>
                <w:color w:val="000000"/>
                <w:sz w:val="16"/>
                <w:szCs w:val="16"/>
              </w:rPr>
            </w:pPr>
            <w:r w:rsidRPr="005A64C7">
              <w:rPr>
                <w:color w:val="000000"/>
                <w:sz w:val="16"/>
                <w:szCs w:val="16"/>
              </w:rPr>
              <w:t>Ilość wyrobów (kg)</w:t>
            </w:r>
          </w:p>
        </w:tc>
        <w:tc>
          <w:tcPr>
            <w:tcW w:w="173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9323E0" w14:textId="77777777" w:rsidR="005A64C7" w:rsidRPr="005A64C7" w:rsidRDefault="005A64C7" w:rsidP="005A64C7">
            <w:pPr>
              <w:spacing w:before="0" w:after="0"/>
              <w:jc w:val="center"/>
              <w:rPr>
                <w:color w:val="000000"/>
                <w:sz w:val="16"/>
                <w:szCs w:val="16"/>
              </w:rPr>
            </w:pPr>
            <w:r w:rsidRPr="005A64C7">
              <w:rPr>
                <w:color w:val="000000"/>
                <w:sz w:val="16"/>
                <w:szCs w:val="16"/>
              </w:rPr>
              <w:t>Ilość wyrobów (Mg)</w:t>
            </w:r>
          </w:p>
        </w:tc>
      </w:tr>
      <w:tr w:rsidR="005A64C7" w:rsidRPr="00FF4695" w14:paraId="1FA96355"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706DF272" w14:textId="77777777" w:rsidR="005A64C7" w:rsidRPr="005A64C7" w:rsidRDefault="005A64C7" w:rsidP="005A64C7">
            <w:pPr>
              <w:spacing w:before="0" w:after="0"/>
              <w:jc w:val="center"/>
              <w:rPr>
                <w:color w:val="000000"/>
                <w:sz w:val="16"/>
                <w:szCs w:val="16"/>
              </w:rPr>
            </w:pPr>
            <w:r w:rsidRPr="005A64C7">
              <w:rPr>
                <w:color w:val="000000"/>
                <w:sz w:val="16"/>
                <w:szCs w:val="16"/>
              </w:rPr>
              <w:t>1</w:t>
            </w:r>
          </w:p>
        </w:tc>
        <w:tc>
          <w:tcPr>
            <w:tcW w:w="1748" w:type="dxa"/>
            <w:tcBorders>
              <w:top w:val="nil"/>
              <w:left w:val="nil"/>
              <w:bottom w:val="single" w:sz="4" w:space="0" w:color="auto"/>
              <w:right w:val="single" w:sz="4" w:space="0" w:color="auto"/>
            </w:tcBorders>
            <w:shd w:val="clear" w:color="auto" w:fill="auto"/>
            <w:vAlign w:val="center"/>
            <w:hideMark/>
          </w:tcPr>
          <w:p w14:paraId="44FAE4A4" w14:textId="77777777" w:rsidR="005A64C7" w:rsidRPr="005A64C7" w:rsidRDefault="005A64C7" w:rsidP="005A64C7">
            <w:pPr>
              <w:spacing w:before="0" w:after="0"/>
              <w:jc w:val="center"/>
              <w:rPr>
                <w:color w:val="000000"/>
                <w:sz w:val="16"/>
                <w:szCs w:val="16"/>
              </w:rPr>
            </w:pPr>
            <w:r w:rsidRPr="005A64C7">
              <w:rPr>
                <w:color w:val="000000"/>
                <w:sz w:val="16"/>
                <w:szCs w:val="16"/>
              </w:rPr>
              <w:t>Bojanice</w:t>
            </w:r>
          </w:p>
        </w:tc>
        <w:tc>
          <w:tcPr>
            <w:tcW w:w="1883" w:type="dxa"/>
            <w:tcBorders>
              <w:top w:val="nil"/>
              <w:left w:val="nil"/>
              <w:bottom w:val="single" w:sz="4" w:space="0" w:color="auto"/>
              <w:right w:val="single" w:sz="4" w:space="0" w:color="auto"/>
            </w:tcBorders>
            <w:shd w:val="clear" w:color="auto" w:fill="auto"/>
            <w:vAlign w:val="center"/>
            <w:hideMark/>
          </w:tcPr>
          <w:p w14:paraId="682250B3" w14:textId="77777777" w:rsidR="005A64C7" w:rsidRPr="005A64C7" w:rsidRDefault="005A64C7" w:rsidP="005A64C7">
            <w:pPr>
              <w:spacing w:before="0" w:after="0"/>
              <w:jc w:val="center"/>
              <w:rPr>
                <w:color w:val="000000"/>
                <w:sz w:val="16"/>
                <w:szCs w:val="16"/>
              </w:rPr>
            </w:pPr>
            <w:r w:rsidRPr="005A64C7">
              <w:rPr>
                <w:color w:val="000000"/>
                <w:sz w:val="16"/>
                <w:szCs w:val="16"/>
              </w:rPr>
              <w:t>56</w:t>
            </w:r>
          </w:p>
        </w:tc>
        <w:tc>
          <w:tcPr>
            <w:tcW w:w="1615" w:type="dxa"/>
            <w:tcBorders>
              <w:top w:val="nil"/>
              <w:left w:val="nil"/>
              <w:bottom w:val="single" w:sz="4" w:space="0" w:color="auto"/>
              <w:right w:val="single" w:sz="4" w:space="0" w:color="auto"/>
            </w:tcBorders>
            <w:shd w:val="clear" w:color="auto" w:fill="auto"/>
            <w:vAlign w:val="center"/>
            <w:hideMark/>
          </w:tcPr>
          <w:p w14:paraId="077EDD2A" w14:textId="77777777" w:rsidR="005A64C7" w:rsidRPr="005A64C7" w:rsidRDefault="005A64C7" w:rsidP="005A64C7">
            <w:pPr>
              <w:spacing w:before="0" w:after="0"/>
              <w:jc w:val="center"/>
              <w:rPr>
                <w:color w:val="000000"/>
                <w:sz w:val="16"/>
                <w:szCs w:val="16"/>
              </w:rPr>
            </w:pPr>
            <w:r w:rsidRPr="005A64C7">
              <w:rPr>
                <w:color w:val="000000"/>
                <w:sz w:val="16"/>
                <w:szCs w:val="16"/>
              </w:rPr>
              <w:t>3 820</w:t>
            </w:r>
          </w:p>
        </w:tc>
        <w:tc>
          <w:tcPr>
            <w:tcW w:w="1749" w:type="dxa"/>
            <w:tcBorders>
              <w:top w:val="nil"/>
              <w:left w:val="nil"/>
              <w:bottom w:val="single" w:sz="4" w:space="0" w:color="auto"/>
              <w:right w:val="single" w:sz="4" w:space="0" w:color="auto"/>
            </w:tcBorders>
            <w:shd w:val="clear" w:color="auto" w:fill="auto"/>
            <w:vAlign w:val="center"/>
            <w:hideMark/>
          </w:tcPr>
          <w:p w14:paraId="28F74A95" w14:textId="77777777" w:rsidR="005A64C7" w:rsidRPr="005A64C7" w:rsidRDefault="005A64C7" w:rsidP="005A64C7">
            <w:pPr>
              <w:spacing w:before="0" w:after="0"/>
              <w:jc w:val="center"/>
              <w:rPr>
                <w:color w:val="000000"/>
                <w:sz w:val="16"/>
                <w:szCs w:val="16"/>
              </w:rPr>
            </w:pPr>
            <w:r w:rsidRPr="005A64C7">
              <w:rPr>
                <w:color w:val="000000"/>
                <w:sz w:val="16"/>
                <w:szCs w:val="16"/>
              </w:rPr>
              <w:t>57 305</w:t>
            </w:r>
          </w:p>
        </w:tc>
        <w:tc>
          <w:tcPr>
            <w:tcW w:w="1739" w:type="dxa"/>
            <w:tcBorders>
              <w:top w:val="nil"/>
              <w:left w:val="nil"/>
              <w:bottom w:val="single" w:sz="4" w:space="0" w:color="auto"/>
              <w:right w:val="single" w:sz="4" w:space="0" w:color="auto"/>
            </w:tcBorders>
            <w:shd w:val="clear" w:color="auto" w:fill="auto"/>
            <w:vAlign w:val="center"/>
            <w:hideMark/>
          </w:tcPr>
          <w:p w14:paraId="31F5040E" w14:textId="77777777" w:rsidR="005A64C7" w:rsidRPr="005A64C7" w:rsidRDefault="005A64C7" w:rsidP="005A64C7">
            <w:pPr>
              <w:spacing w:before="0" w:after="0"/>
              <w:jc w:val="center"/>
              <w:rPr>
                <w:color w:val="000000"/>
                <w:sz w:val="16"/>
                <w:szCs w:val="16"/>
              </w:rPr>
            </w:pPr>
            <w:r w:rsidRPr="005A64C7">
              <w:rPr>
                <w:color w:val="000000"/>
                <w:sz w:val="16"/>
                <w:szCs w:val="16"/>
              </w:rPr>
              <w:t>57,305</w:t>
            </w:r>
          </w:p>
        </w:tc>
      </w:tr>
      <w:tr w:rsidR="005A64C7" w:rsidRPr="00FF4695" w14:paraId="316243B1"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405469FA" w14:textId="77777777" w:rsidR="005A64C7" w:rsidRPr="005A64C7" w:rsidRDefault="005A64C7" w:rsidP="005A64C7">
            <w:pPr>
              <w:spacing w:before="0" w:after="0"/>
              <w:jc w:val="center"/>
              <w:rPr>
                <w:color w:val="000000"/>
                <w:sz w:val="16"/>
                <w:szCs w:val="16"/>
              </w:rPr>
            </w:pPr>
            <w:r w:rsidRPr="005A64C7">
              <w:rPr>
                <w:color w:val="000000"/>
                <w:sz w:val="16"/>
                <w:szCs w:val="16"/>
              </w:rPr>
              <w:t>2</w:t>
            </w:r>
          </w:p>
        </w:tc>
        <w:tc>
          <w:tcPr>
            <w:tcW w:w="1748" w:type="dxa"/>
            <w:tcBorders>
              <w:top w:val="nil"/>
              <w:left w:val="nil"/>
              <w:bottom w:val="single" w:sz="4" w:space="0" w:color="auto"/>
              <w:right w:val="single" w:sz="4" w:space="0" w:color="auto"/>
            </w:tcBorders>
            <w:shd w:val="clear" w:color="auto" w:fill="auto"/>
            <w:vAlign w:val="center"/>
            <w:hideMark/>
          </w:tcPr>
          <w:p w14:paraId="01727B35" w14:textId="77777777" w:rsidR="005A64C7" w:rsidRPr="005A64C7" w:rsidRDefault="005A64C7" w:rsidP="005A64C7">
            <w:pPr>
              <w:spacing w:before="0" w:after="0"/>
              <w:jc w:val="center"/>
              <w:rPr>
                <w:color w:val="000000"/>
                <w:sz w:val="16"/>
                <w:szCs w:val="16"/>
              </w:rPr>
            </w:pPr>
            <w:r w:rsidRPr="005A64C7">
              <w:rPr>
                <w:color w:val="000000"/>
                <w:sz w:val="16"/>
                <w:szCs w:val="16"/>
              </w:rPr>
              <w:t>Boleścin</w:t>
            </w:r>
          </w:p>
        </w:tc>
        <w:tc>
          <w:tcPr>
            <w:tcW w:w="1883" w:type="dxa"/>
            <w:tcBorders>
              <w:top w:val="nil"/>
              <w:left w:val="nil"/>
              <w:bottom w:val="single" w:sz="4" w:space="0" w:color="auto"/>
              <w:right w:val="single" w:sz="4" w:space="0" w:color="auto"/>
            </w:tcBorders>
            <w:shd w:val="clear" w:color="auto" w:fill="auto"/>
            <w:vAlign w:val="center"/>
            <w:hideMark/>
          </w:tcPr>
          <w:p w14:paraId="1FED5C80" w14:textId="77777777" w:rsidR="005A64C7" w:rsidRPr="005A64C7" w:rsidRDefault="005A64C7" w:rsidP="005A64C7">
            <w:pPr>
              <w:spacing w:before="0" w:after="0"/>
              <w:jc w:val="center"/>
              <w:rPr>
                <w:color w:val="000000"/>
                <w:sz w:val="16"/>
                <w:szCs w:val="16"/>
              </w:rPr>
            </w:pPr>
            <w:r w:rsidRPr="005A64C7">
              <w:rPr>
                <w:color w:val="000000"/>
                <w:sz w:val="16"/>
                <w:szCs w:val="16"/>
              </w:rPr>
              <w:t>31</w:t>
            </w:r>
          </w:p>
        </w:tc>
        <w:tc>
          <w:tcPr>
            <w:tcW w:w="1615" w:type="dxa"/>
            <w:tcBorders>
              <w:top w:val="nil"/>
              <w:left w:val="nil"/>
              <w:bottom w:val="single" w:sz="4" w:space="0" w:color="auto"/>
              <w:right w:val="single" w:sz="4" w:space="0" w:color="auto"/>
            </w:tcBorders>
            <w:shd w:val="clear" w:color="auto" w:fill="auto"/>
            <w:vAlign w:val="center"/>
            <w:hideMark/>
          </w:tcPr>
          <w:p w14:paraId="70024F79" w14:textId="77777777" w:rsidR="005A64C7" w:rsidRPr="005A64C7" w:rsidRDefault="005A64C7" w:rsidP="005A64C7">
            <w:pPr>
              <w:spacing w:before="0" w:after="0"/>
              <w:jc w:val="center"/>
              <w:rPr>
                <w:color w:val="000000"/>
                <w:sz w:val="16"/>
                <w:szCs w:val="16"/>
              </w:rPr>
            </w:pPr>
            <w:r w:rsidRPr="005A64C7">
              <w:rPr>
                <w:color w:val="000000"/>
                <w:sz w:val="16"/>
                <w:szCs w:val="16"/>
              </w:rPr>
              <w:t>4 789</w:t>
            </w:r>
          </w:p>
        </w:tc>
        <w:tc>
          <w:tcPr>
            <w:tcW w:w="1749" w:type="dxa"/>
            <w:tcBorders>
              <w:top w:val="nil"/>
              <w:left w:val="nil"/>
              <w:bottom w:val="single" w:sz="4" w:space="0" w:color="auto"/>
              <w:right w:val="single" w:sz="4" w:space="0" w:color="auto"/>
            </w:tcBorders>
            <w:shd w:val="clear" w:color="auto" w:fill="auto"/>
            <w:vAlign w:val="center"/>
            <w:hideMark/>
          </w:tcPr>
          <w:p w14:paraId="23AFCA69" w14:textId="77777777" w:rsidR="005A64C7" w:rsidRPr="005A64C7" w:rsidRDefault="005A64C7" w:rsidP="005A64C7">
            <w:pPr>
              <w:spacing w:before="0" w:after="0"/>
              <w:jc w:val="center"/>
              <w:rPr>
                <w:color w:val="000000"/>
                <w:sz w:val="16"/>
                <w:szCs w:val="16"/>
              </w:rPr>
            </w:pPr>
            <w:r w:rsidRPr="005A64C7">
              <w:rPr>
                <w:color w:val="000000"/>
                <w:sz w:val="16"/>
                <w:szCs w:val="16"/>
              </w:rPr>
              <w:t>71 840</w:t>
            </w:r>
          </w:p>
        </w:tc>
        <w:tc>
          <w:tcPr>
            <w:tcW w:w="1739" w:type="dxa"/>
            <w:tcBorders>
              <w:top w:val="nil"/>
              <w:left w:val="nil"/>
              <w:bottom w:val="single" w:sz="4" w:space="0" w:color="auto"/>
              <w:right w:val="single" w:sz="4" w:space="0" w:color="auto"/>
            </w:tcBorders>
            <w:shd w:val="clear" w:color="auto" w:fill="auto"/>
            <w:vAlign w:val="center"/>
            <w:hideMark/>
          </w:tcPr>
          <w:p w14:paraId="29F4DA2A" w14:textId="77777777" w:rsidR="005A64C7" w:rsidRPr="005A64C7" w:rsidRDefault="005A64C7" w:rsidP="005A64C7">
            <w:pPr>
              <w:spacing w:before="0" w:after="0"/>
              <w:jc w:val="center"/>
              <w:rPr>
                <w:color w:val="000000"/>
                <w:sz w:val="16"/>
                <w:szCs w:val="16"/>
              </w:rPr>
            </w:pPr>
            <w:r w:rsidRPr="005A64C7">
              <w:rPr>
                <w:color w:val="000000"/>
                <w:sz w:val="16"/>
                <w:szCs w:val="16"/>
              </w:rPr>
              <w:t>71,840</w:t>
            </w:r>
          </w:p>
        </w:tc>
      </w:tr>
      <w:tr w:rsidR="005A64C7" w:rsidRPr="00FF4695" w14:paraId="5C86165F"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21CBAD40" w14:textId="77777777" w:rsidR="005A64C7" w:rsidRPr="005A64C7" w:rsidRDefault="005A64C7" w:rsidP="005A64C7">
            <w:pPr>
              <w:spacing w:before="0" w:after="0"/>
              <w:jc w:val="center"/>
              <w:rPr>
                <w:color w:val="000000"/>
                <w:sz w:val="16"/>
                <w:szCs w:val="16"/>
              </w:rPr>
            </w:pPr>
            <w:r w:rsidRPr="005A64C7">
              <w:rPr>
                <w:color w:val="000000"/>
                <w:sz w:val="16"/>
                <w:szCs w:val="16"/>
              </w:rPr>
              <w:t>3</w:t>
            </w:r>
          </w:p>
        </w:tc>
        <w:tc>
          <w:tcPr>
            <w:tcW w:w="1748" w:type="dxa"/>
            <w:tcBorders>
              <w:top w:val="nil"/>
              <w:left w:val="nil"/>
              <w:bottom w:val="single" w:sz="4" w:space="0" w:color="auto"/>
              <w:right w:val="single" w:sz="4" w:space="0" w:color="auto"/>
            </w:tcBorders>
            <w:shd w:val="clear" w:color="auto" w:fill="auto"/>
            <w:vAlign w:val="center"/>
            <w:hideMark/>
          </w:tcPr>
          <w:p w14:paraId="1DC242D3" w14:textId="77777777" w:rsidR="005A64C7" w:rsidRPr="005A64C7" w:rsidRDefault="005A64C7" w:rsidP="005A64C7">
            <w:pPr>
              <w:spacing w:before="0" w:after="0"/>
              <w:jc w:val="center"/>
              <w:rPr>
                <w:color w:val="000000"/>
                <w:sz w:val="16"/>
                <w:szCs w:val="16"/>
              </w:rPr>
            </w:pPr>
            <w:r w:rsidRPr="005A64C7">
              <w:rPr>
                <w:color w:val="000000"/>
                <w:sz w:val="16"/>
                <w:szCs w:val="16"/>
              </w:rPr>
              <w:t>Burkatów</w:t>
            </w:r>
          </w:p>
        </w:tc>
        <w:tc>
          <w:tcPr>
            <w:tcW w:w="1883" w:type="dxa"/>
            <w:tcBorders>
              <w:top w:val="nil"/>
              <w:left w:val="nil"/>
              <w:bottom w:val="single" w:sz="4" w:space="0" w:color="auto"/>
              <w:right w:val="single" w:sz="4" w:space="0" w:color="auto"/>
            </w:tcBorders>
            <w:shd w:val="clear" w:color="auto" w:fill="auto"/>
            <w:vAlign w:val="center"/>
            <w:hideMark/>
          </w:tcPr>
          <w:p w14:paraId="408A5292" w14:textId="77777777" w:rsidR="005A64C7" w:rsidRPr="005A64C7" w:rsidRDefault="005A64C7" w:rsidP="005A64C7">
            <w:pPr>
              <w:spacing w:before="0" w:after="0"/>
              <w:jc w:val="center"/>
              <w:rPr>
                <w:color w:val="000000"/>
                <w:sz w:val="16"/>
                <w:szCs w:val="16"/>
              </w:rPr>
            </w:pPr>
            <w:r w:rsidRPr="005A64C7">
              <w:rPr>
                <w:color w:val="000000"/>
                <w:sz w:val="16"/>
                <w:szCs w:val="16"/>
              </w:rPr>
              <w:t>22</w:t>
            </w:r>
          </w:p>
        </w:tc>
        <w:tc>
          <w:tcPr>
            <w:tcW w:w="1615" w:type="dxa"/>
            <w:tcBorders>
              <w:top w:val="nil"/>
              <w:left w:val="nil"/>
              <w:bottom w:val="single" w:sz="4" w:space="0" w:color="auto"/>
              <w:right w:val="single" w:sz="4" w:space="0" w:color="auto"/>
            </w:tcBorders>
            <w:shd w:val="clear" w:color="auto" w:fill="auto"/>
            <w:vAlign w:val="center"/>
            <w:hideMark/>
          </w:tcPr>
          <w:p w14:paraId="158E948A" w14:textId="77777777" w:rsidR="005A64C7" w:rsidRPr="005A64C7" w:rsidRDefault="005A64C7" w:rsidP="005A64C7">
            <w:pPr>
              <w:spacing w:before="0" w:after="0"/>
              <w:jc w:val="center"/>
              <w:rPr>
                <w:color w:val="000000"/>
                <w:sz w:val="16"/>
                <w:szCs w:val="16"/>
              </w:rPr>
            </w:pPr>
            <w:r w:rsidRPr="005A64C7">
              <w:rPr>
                <w:color w:val="000000"/>
                <w:sz w:val="16"/>
                <w:szCs w:val="16"/>
              </w:rPr>
              <w:t>2 855</w:t>
            </w:r>
          </w:p>
        </w:tc>
        <w:tc>
          <w:tcPr>
            <w:tcW w:w="1749" w:type="dxa"/>
            <w:tcBorders>
              <w:top w:val="nil"/>
              <w:left w:val="nil"/>
              <w:bottom w:val="single" w:sz="4" w:space="0" w:color="auto"/>
              <w:right w:val="single" w:sz="4" w:space="0" w:color="auto"/>
            </w:tcBorders>
            <w:shd w:val="clear" w:color="auto" w:fill="auto"/>
            <w:vAlign w:val="center"/>
            <w:hideMark/>
          </w:tcPr>
          <w:p w14:paraId="19E54262" w14:textId="77777777" w:rsidR="005A64C7" w:rsidRPr="005A64C7" w:rsidRDefault="005A64C7" w:rsidP="005A64C7">
            <w:pPr>
              <w:spacing w:before="0" w:after="0"/>
              <w:jc w:val="center"/>
              <w:rPr>
                <w:color w:val="000000"/>
                <w:sz w:val="16"/>
                <w:szCs w:val="16"/>
              </w:rPr>
            </w:pPr>
            <w:r w:rsidRPr="005A64C7">
              <w:rPr>
                <w:color w:val="000000"/>
                <w:sz w:val="16"/>
                <w:szCs w:val="16"/>
              </w:rPr>
              <w:t>42 818</w:t>
            </w:r>
          </w:p>
        </w:tc>
        <w:tc>
          <w:tcPr>
            <w:tcW w:w="1739" w:type="dxa"/>
            <w:tcBorders>
              <w:top w:val="nil"/>
              <w:left w:val="nil"/>
              <w:bottom w:val="single" w:sz="4" w:space="0" w:color="auto"/>
              <w:right w:val="single" w:sz="4" w:space="0" w:color="auto"/>
            </w:tcBorders>
            <w:shd w:val="clear" w:color="auto" w:fill="auto"/>
            <w:vAlign w:val="center"/>
            <w:hideMark/>
          </w:tcPr>
          <w:p w14:paraId="0B3071B0" w14:textId="77777777" w:rsidR="005A64C7" w:rsidRPr="005A64C7" w:rsidRDefault="005A64C7" w:rsidP="005A64C7">
            <w:pPr>
              <w:spacing w:before="0" w:after="0"/>
              <w:jc w:val="center"/>
              <w:rPr>
                <w:color w:val="000000"/>
                <w:sz w:val="16"/>
                <w:szCs w:val="16"/>
              </w:rPr>
            </w:pPr>
            <w:r w:rsidRPr="005A64C7">
              <w:rPr>
                <w:color w:val="000000"/>
                <w:sz w:val="16"/>
                <w:szCs w:val="16"/>
              </w:rPr>
              <w:t>42,818</w:t>
            </w:r>
          </w:p>
        </w:tc>
      </w:tr>
      <w:tr w:rsidR="005A64C7" w:rsidRPr="00FF4695" w14:paraId="39BD0868"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1F152583" w14:textId="77777777" w:rsidR="005A64C7" w:rsidRPr="005A64C7" w:rsidRDefault="005A64C7" w:rsidP="005A64C7">
            <w:pPr>
              <w:spacing w:before="0" w:after="0"/>
              <w:jc w:val="center"/>
              <w:rPr>
                <w:color w:val="000000"/>
                <w:sz w:val="16"/>
                <w:szCs w:val="16"/>
              </w:rPr>
            </w:pPr>
            <w:r w:rsidRPr="005A64C7">
              <w:rPr>
                <w:color w:val="000000"/>
                <w:sz w:val="16"/>
                <w:szCs w:val="16"/>
              </w:rPr>
              <w:t>4</w:t>
            </w:r>
          </w:p>
        </w:tc>
        <w:tc>
          <w:tcPr>
            <w:tcW w:w="1748" w:type="dxa"/>
            <w:tcBorders>
              <w:top w:val="nil"/>
              <w:left w:val="nil"/>
              <w:bottom w:val="single" w:sz="4" w:space="0" w:color="auto"/>
              <w:right w:val="single" w:sz="4" w:space="0" w:color="auto"/>
            </w:tcBorders>
            <w:shd w:val="clear" w:color="auto" w:fill="auto"/>
            <w:vAlign w:val="center"/>
            <w:hideMark/>
          </w:tcPr>
          <w:p w14:paraId="094CD4C1" w14:textId="77777777" w:rsidR="005A64C7" w:rsidRPr="005A64C7" w:rsidRDefault="005A64C7" w:rsidP="005A64C7">
            <w:pPr>
              <w:spacing w:before="0" w:after="0"/>
              <w:jc w:val="center"/>
              <w:rPr>
                <w:color w:val="000000"/>
                <w:sz w:val="16"/>
                <w:szCs w:val="16"/>
              </w:rPr>
            </w:pPr>
            <w:r w:rsidRPr="005A64C7">
              <w:rPr>
                <w:color w:val="000000"/>
                <w:sz w:val="16"/>
                <w:szCs w:val="16"/>
              </w:rPr>
              <w:t>Bystrzyca Dolna</w:t>
            </w:r>
          </w:p>
        </w:tc>
        <w:tc>
          <w:tcPr>
            <w:tcW w:w="1883" w:type="dxa"/>
            <w:tcBorders>
              <w:top w:val="nil"/>
              <w:left w:val="nil"/>
              <w:bottom w:val="single" w:sz="4" w:space="0" w:color="auto"/>
              <w:right w:val="single" w:sz="4" w:space="0" w:color="auto"/>
            </w:tcBorders>
            <w:shd w:val="clear" w:color="auto" w:fill="auto"/>
            <w:vAlign w:val="center"/>
            <w:hideMark/>
          </w:tcPr>
          <w:p w14:paraId="638AB27F" w14:textId="77777777" w:rsidR="005A64C7" w:rsidRPr="005A64C7" w:rsidRDefault="005A64C7" w:rsidP="005A64C7">
            <w:pPr>
              <w:spacing w:before="0" w:after="0"/>
              <w:jc w:val="center"/>
              <w:rPr>
                <w:color w:val="000000"/>
                <w:sz w:val="16"/>
                <w:szCs w:val="16"/>
              </w:rPr>
            </w:pPr>
            <w:r w:rsidRPr="005A64C7">
              <w:rPr>
                <w:color w:val="000000"/>
                <w:sz w:val="16"/>
                <w:szCs w:val="16"/>
              </w:rPr>
              <w:t>49</w:t>
            </w:r>
          </w:p>
        </w:tc>
        <w:tc>
          <w:tcPr>
            <w:tcW w:w="1615" w:type="dxa"/>
            <w:tcBorders>
              <w:top w:val="nil"/>
              <w:left w:val="nil"/>
              <w:bottom w:val="single" w:sz="4" w:space="0" w:color="auto"/>
              <w:right w:val="single" w:sz="4" w:space="0" w:color="auto"/>
            </w:tcBorders>
            <w:shd w:val="clear" w:color="auto" w:fill="auto"/>
            <w:vAlign w:val="center"/>
            <w:hideMark/>
          </w:tcPr>
          <w:p w14:paraId="5AEEAFCA" w14:textId="77777777" w:rsidR="005A64C7" w:rsidRPr="005A64C7" w:rsidRDefault="005A64C7" w:rsidP="005A64C7">
            <w:pPr>
              <w:spacing w:before="0" w:after="0"/>
              <w:jc w:val="center"/>
              <w:rPr>
                <w:color w:val="000000"/>
                <w:sz w:val="16"/>
                <w:szCs w:val="16"/>
              </w:rPr>
            </w:pPr>
            <w:r w:rsidRPr="005A64C7">
              <w:rPr>
                <w:color w:val="000000"/>
                <w:sz w:val="16"/>
                <w:szCs w:val="16"/>
              </w:rPr>
              <w:t>5 536</w:t>
            </w:r>
          </w:p>
        </w:tc>
        <w:tc>
          <w:tcPr>
            <w:tcW w:w="1749" w:type="dxa"/>
            <w:tcBorders>
              <w:top w:val="nil"/>
              <w:left w:val="nil"/>
              <w:bottom w:val="single" w:sz="4" w:space="0" w:color="auto"/>
              <w:right w:val="single" w:sz="4" w:space="0" w:color="auto"/>
            </w:tcBorders>
            <w:shd w:val="clear" w:color="auto" w:fill="auto"/>
            <w:vAlign w:val="center"/>
            <w:hideMark/>
          </w:tcPr>
          <w:p w14:paraId="11DAC9AD" w14:textId="77777777" w:rsidR="005A64C7" w:rsidRPr="005A64C7" w:rsidRDefault="005A64C7" w:rsidP="005A64C7">
            <w:pPr>
              <w:spacing w:before="0" w:after="0"/>
              <w:jc w:val="center"/>
              <w:rPr>
                <w:color w:val="000000"/>
                <w:sz w:val="16"/>
                <w:szCs w:val="16"/>
              </w:rPr>
            </w:pPr>
            <w:r w:rsidRPr="005A64C7">
              <w:rPr>
                <w:color w:val="000000"/>
                <w:sz w:val="16"/>
                <w:szCs w:val="16"/>
              </w:rPr>
              <w:t>80 613</w:t>
            </w:r>
          </w:p>
        </w:tc>
        <w:tc>
          <w:tcPr>
            <w:tcW w:w="1739" w:type="dxa"/>
            <w:tcBorders>
              <w:top w:val="nil"/>
              <w:left w:val="nil"/>
              <w:bottom w:val="single" w:sz="4" w:space="0" w:color="auto"/>
              <w:right w:val="single" w:sz="4" w:space="0" w:color="auto"/>
            </w:tcBorders>
            <w:shd w:val="clear" w:color="auto" w:fill="auto"/>
            <w:vAlign w:val="center"/>
            <w:hideMark/>
          </w:tcPr>
          <w:p w14:paraId="1177BDE7" w14:textId="77777777" w:rsidR="005A64C7" w:rsidRPr="005A64C7" w:rsidRDefault="005A64C7" w:rsidP="005A64C7">
            <w:pPr>
              <w:spacing w:before="0" w:after="0"/>
              <w:jc w:val="center"/>
              <w:rPr>
                <w:color w:val="000000"/>
                <w:sz w:val="16"/>
                <w:szCs w:val="16"/>
              </w:rPr>
            </w:pPr>
            <w:r w:rsidRPr="005A64C7">
              <w:rPr>
                <w:color w:val="000000"/>
                <w:sz w:val="16"/>
                <w:szCs w:val="16"/>
              </w:rPr>
              <w:t>80,613</w:t>
            </w:r>
          </w:p>
        </w:tc>
      </w:tr>
      <w:tr w:rsidR="005A64C7" w:rsidRPr="00FF4695" w14:paraId="1BA93350"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23F84E2E" w14:textId="77777777" w:rsidR="005A64C7" w:rsidRPr="005A64C7" w:rsidRDefault="005A64C7" w:rsidP="005A64C7">
            <w:pPr>
              <w:spacing w:before="0" w:after="0"/>
              <w:jc w:val="center"/>
              <w:rPr>
                <w:color w:val="000000"/>
                <w:sz w:val="16"/>
                <w:szCs w:val="16"/>
              </w:rPr>
            </w:pPr>
            <w:r w:rsidRPr="005A64C7">
              <w:rPr>
                <w:color w:val="000000"/>
                <w:sz w:val="16"/>
                <w:szCs w:val="16"/>
              </w:rPr>
              <w:t>5</w:t>
            </w:r>
          </w:p>
        </w:tc>
        <w:tc>
          <w:tcPr>
            <w:tcW w:w="1748" w:type="dxa"/>
            <w:tcBorders>
              <w:top w:val="nil"/>
              <w:left w:val="nil"/>
              <w:bottom w:val="single" w:sz="4" w:space="0" w:color="auto"/>
              <w:right w:val="single" w:sz="4" w:space="0" w:color="auto"/>
            </w:tcBorders>
            <w:shd w:val="clear" w:color="auto" w:fill="auto"/>
            <w:vAlign w:val="center"/>
            <w:hideMark/>
          </w:tcPr>
          <w:p w14:paraId="07DC10BB" w14:textId="77777777" w:rsidR="005A64C7" w:rsidRPr="005A64C7" w:rsidRDefault="005A64C7" w:rsidP="005A64C7">
            <w:pPr>
              <w:spacing w:before="0" w:after="0"/>
              <w:jc w:val="center"/>
              <w:rPr>
                <w:color w:val="000000"/>
                <w:sz w:val="16"/>
                <w:szCs w:val="16"/>
              </w:rPr>
            </w:pPr>
            <w:r w:rsidRPr="005A64C7">
              <w:rPr>
                <w:color w:val="000000"/>
                <w:sz w:val="16"/>
                <w:szCs w:val="16"/>
              </w:rPr>
              <w:t>Bystrzyca Górna</w:t>
            </w:r>
          </w:p>
        </w:tc>
        <w:tc>
          <w:tcPr>
            <w:tcW w:w="1883" w:type="dxa"/>
            <w:tcBorders>
              <w:top w:val="nil"/>
              <w:left w:val="nil"/>
              <w:bottom w:val="single" w:sz="4" w:space="0" w:color="auto"/>
              <w:right w:val="single" w:sz="4" w:space="0" w:color="auto"/>
            </w:tcBorders>
            <w:shd w:val="clear" w:color="auto" w:fill="auto"/>
            <w:vAlign w:val="center"/>
            <w:hideMark/>
          </w:tcPr>
          <w:p w14:paraId="207A9D7E" w14:textId="77777777" w:rsidR="005A64C7" w:rsidRPr="005A64C7" w:rsidRDefault="005A64C7" w:rsidP="005A64C7">
            <w:pPr>
              <w:spacing w:before="0" w:after="0"/>
              <w:jc w:val="center"/>
              <w:rPr>
                <w:color w:val="000000"/>
                <w:sz w:val="16"/>
                <w:szCs w:val="16"/>
              </w:rPr>
            </w:pPr>
            <w:r w:rsidRPr="005A64C7">
              <w:rPr>
                <w:color w:val="000000"/>
                <w:sz w:val="16"/>
                <w:szCs w:val="16"/>
              </w:rPr>
              <w:t>32</w:t>
            </w:r>
          </w:p>
        </w:tc>
        <w:tc>
          <w:tcPr>
            <w:tcW w:w="1615" w:type="dxa"/>
            <w:tcBorders>
              <w:top w:val="nil"/>
              <w:left w:val="nil"/>
              <w:bottom w:val="single" w:sz="4" w:space="0" w:color="auto"/>
              <w:right w:val="single" w:sz="4" w:space="0" w:color="auto"/>
            </w:tcBorders>
            <w:shd w:val="clear" w:color="auto" w:fill="auto"/>
            <w:vAlign w:val="center"/>
            <w:hideMark/>
          </w:tcPr>
          <w:p w14:paraId="1AF8B029" w14:textId="77777777" w:rsidR="005A64C7" w:rsidRPr="005A64C7" w:rsidRDefault="005A64C7" w:rsidP="005A64C7">
            <w:pPr>
              <w:spacing w:before="0" w:after="0"/>
              <w:jc w:val="center"/>
              <w:rPr>
                <w:color w:val="000000"/>
                <w:sz w:val="16"/>
                <w:szCs w:val="16"/>
              </w:rPr>
            </w:pPr>
            <w:r w:rsidRPr="005A64C7">
              <w:rPr>
                <w:color w:val="000000"/>
                <w:sz w:val="16"/>
                <w:szCs w:val="16"/>
              </w:rPr>
              <w:t>2 004</w:t>
            </w:r>
          </w:p>
        </w:tc>
        <w:tc>
          <w:tcPr>
            <w:tcW w:w="1749" w:type="dxa"/>
            <w:tcBorders>
              <w:top w:val="nil"/>
              <w:left w:val="nil"/>
              <w:bottom w:val="single" w:sz="4" w:space="0" w:color="auto"/>
              <w:right w:val="single" w:sz="4" w:space="0" w:color="auto"/>
            </w:tcBorders>
            <w:shd w:val="clear" w:color="auto" w:fill="auto"/>
            <w:vAlign w:val="center"/>
            <w:hideMark/>
          </w:tcPr>
          <w:p w14:paraId="518AD003" w14:textId="77777777" w:rsidR="005A64C7" w:rsidRPr="005A64C7" w:rsidRDefault="005A64C7" w:rsidP="005A64C7">
            <w:pPr>
              <w:spacing w:before="0" w:after="0"/>
              <w:jc w:val="center"/>
              <w:rPr>
                <w:color w:val="000000"/>
                <w:sz w:val="16"/>
                <w:szCs w:val="16"/>
              </w:rPr>
            </w:pPr>
            <w:r w:rsidRPr="005A64C7">
              <w:rPr>
                <w:color w:val="000000"/>
                <w:sz w:val="16"/>
                <w:szCs w:val="16"/>
              </w:rPr>
              <w:t>29 914</w:t>
            </w:r>
          </w:p>
        </w:tc>
        <w:tc>
          <w:tcPr>
            <w:tcW w:w="1739" w:type="dxa"/>
            <w:tcBorders>
              <w:top w:val="nil"/>
              <w:left w:val="nil"/>
              <w:bottom w:val="single" w:sz="4" w:space="0" w:color="auto"/>
              <w:right w:val="single" w:sz="4" w:space="0" w:color="auto"/>
            </w:tcBorders>
            <w:shd w:val="clear" w:color="auto" w:fill="auto"/>
            <w:vAlign w:val="center"/>
            <w:hideMark/>
          </w:tcPr>
          <w:p w14:paraId="555AE8FE" w14:textId="77777777" w:rsidR="005A64C7" w:rsidRPr="005A64C7" w:rsidRDefault="005A64C7" w:rsidP="005A64C7">
            <w:pPr>
              <w:spacing w:before="0" w:after="0"/>
              <w:jc w:val="center"/>
              <w:rPr>
                <w:color w:val="000000"/>
                <w:sz w:val="16"/>
                <w:szCs w:val="16"/>
              </w:rPr>
            </w:pPr>
            <w:r w:rsidRPr="005A64C7">
              <w:rPr>
                <w:color w:val="000000"/>
                <w:sz w:val="16"/>
                <w:szCs w:val="16"/>
              </w:rPr>
              <w:t>29,914</w:t>
            </w:r>
          </w:p>
        </w:tc>
      </w:tr>
      <w:tr w:rsidR="005A64C7" w:rsidRPr="00FF4695" w14:paraId="28097572"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45225223" w14:textId="77777777" w:rsidR="005A64C7" w:rsidRPr="005A64C7" w:rsidRDefault="005A64C7" w:rsidP="005A64C7">
            <w:pPr>
              <w:spacing w:before="0" w:after="0"/>
              <w:jc w:val="center"/>
              <w:rPr>
                <w:color w:val="000000"/>
                <w:sz w:val="16"/>
                <w:szCs w:val="16"/>
              </w:rPr>
            </w:pPr>
            <w:r w:rsidRPr="005A64C7">
              <w:rPr>
                <w:color w:val="000000"/>
                <w:sz w:val="16"/>
                <w:szCs w:val="16"/>
              </w:rPr>
              <w:t>6</w:t>
            </w:r>
          </w:p>
        </w:tc>
        <w:tc>
          <w:tcPr>
            <w:tcW w:w="1748" w:type="dxa"/>
            <w:tcBorders>
              <w:top w:val="nil"/>
              <w:left w:val="nil"/>
              <w:bottom w:val="single" w:sz="4" w:space="0" w:color="auto"/>
              <w:right w:val="single" w:sz="4" w:space="0" w:color="auto"/>
            </w:tcBorders>
            <w:shd w:val="clear" w:color="auto" w:fill="auto"/>
            <w:vAlign w:val="center"/>
            <w:hideMark/>
          </w:tcPr>
          <w:p w14:paraId="50B5ECE5" w14:textId="77777777" w:rsidR="005A64C7" w:rsidRPr="005A64C7" w:rsidRDefault="005A64C7" w:rsidP="005A64C7">
            <w:pPr>
              <w:spacing w:before="0" w:after="0"/>
              <w:jc w:val="center"/>
              <w:rPr>
                <w:color w:val="000000"/>
                <w:sz w:val="16"/>
                <w:szCs w:val="16"/>
              </w:rPr>
            </w:pPr>
            <w:r w:rsidRPr="005A64C7">
              <w:rPr>
                <w:color w:val="000000"/>
                <w:sz w:val="16"/>
                <w:szCs w:val="16"/>
              </w:rPr>
              <w:t>Gogołów</w:t>
            </w:r>
          </w:p>
        </w:tc>
        <w:tc>
          <w:tcPr>
            <w:tcW w:w="1883" w:type="dxa"/>
            <w:tcBorders>
              <w:top w:val="nil"/>
              <w:left w:val="nil"/>
              <w:bottom w:val="single" w:sz="4" w:space="0" w:color="auto"/>
              <w:right w:val="single" w:sz="4" w:space="0" w:color="auto"/>
            </w:tcBorders>
            <w:shd w:val="clear" w:color="auto" w:fill="auto"/>
            <w:vAlign w:val="center"/>
            <w:hideMark/>
          </w:tcPr>
          <w:p w14:paraId="6E4DE169" w14:textId="77777777" w:rsidR="005A64C7" w:rsidRPr="005A64C7" w:rsidRDefault="005A64C7" w:rsidP="005A64C7">
            <w:pPr>
              <w:spacing w:before="0" w:after="0"/>
              <w:jc w:val="center"/>
              <w:rPr>
                <w:color w:val="000000"/>
                <w:sz w:val="16"/>
                <w:szCs w:val="16"/>
              </w:rPr>
            </w:pPr>
            <w:r w:rsidRPr="005A64C7">
              <w:rPr>
                <w:color w:val="000000"/>
                <w:sz w:val="16"/>
                <w:szCs w:val="16"/>
              </w:rPr>
              <w:t>34</w:t>
            </w:r>
          </w:p>
        </w:tc>
        <w:tc>
          <w:tcPr>
            <w:tcW w:w="1615" w:type="dxa"/>
            <w:tcBorders>
              <w:top w:val="nil"/>
              <w:left w:val="nil"/>
              <w:bottom w:val="single" w:sz="4" w:space="0" w:color="auto"/>
              <w:right w:val="single" w:sz="4" w:space="0" w:color="auto"/>
            </w:tcBorders>
            <w:shd w:val="clear" w:color="auto" w:fill="auto"/>
            <w:vAlign w:val="center"/>
            <w:hideMark/>
          </w:tcPr>
          <w:p w14:paraId="3CCD5947" w14:textId="77777777" w:rsidR="005A64C7" w:rsidRPr="005A64C7" w:rsidRDefault="005A64C7" w:rsidP="005A64C7">
            <w:pPr>
              <w:spacing w:before="0" w:after="0"/>
              <w:jc w:val="center"/>
              <w:rPr>
                <w:color w:val="000000"/>
                <w:sz w:val="16"/>
                <w:szCs w:val="16"/>
              </w:rPr>
            </w:pPr>
            <w:r w:rsidRPr="005A64C7">
              <w:rPr>
                <w:color w:val="000000"/>
                <w:sz w:val="16"/>
                <w:szCs w:val="16"/>
              </w:rPr>
              <w:t>4 868</w:t>
            </w:r>
          </w:p>
        </w:tc>
        <w:tc>
          <w:tcPr>
            <w:tcW w:w="1749" w:type="dxa"/>
            <w:tcBorders>
              <w:top w:val="nil"/>
              <w:left w:val="nil"/>
              <w:bottom w:val="single" w:sz="4" w:space="0" w:color="auto"/>
              <w:right w:val="single" w:sz="4" w:space="0" w:color="auto"/>
            </w:tcBorders>
            <w:shd w:val="clear" w:color="auto" w:fill="auto"/>
            <w:vAlign w:val="center"/>
            <w:hideMark/>
          </w:tcPr>
          <w:p w14:paraId="2CE6D46F" w14:textId="77777777" w:rsidR="005A64C7" w:rsidRPr="005A64C7" w:rsidRDefault="005A64C7" w:rsidP="005A64C7">
            <w:pPr>
              <w:spacing w:before="0" w:after="0"/>
              <w:jc w:val="center"/>
              <w:rPr>
                <w:color w:val="000000"/>
                <w:sz w:val="16"/>
                <w:szCs w:val="16"/>
              </w:rPr>
            </w:pPr>
            <w:r w:rsidRPr="005A64C7">
              <w:rPr>
                <w:color w:val="000000"/>
                <w:sz w:val="16"/>
                <w:szCs w:val="16"/>
              </w:rPr>
              <w:t>73 013</w:t>
            </w:r>
          </w:p>
        </w:tc>
        <w:tc>
          <w:tcPr>
            <w:tcW w:w="1739" w:type="dxa"/>
            <w:tcBorders>
              <w:top w:val="nil"/>
              <w:left w:val="nil"/>
              <w:bottom w:val="single" w:sz="4" w:space="0" w:color="auto"/>
              <w:right w:val="single" w:sz="4" w:space="0" w:color="auto"/>
            </w:tcBorders>
            <w:shd w:val="clear" w:color="auto" w:fill="auto"/>
            <w:vAlign w:val="center"/>
            <w:hideMark/>
          </w:tcPr>
          <w:p w14:paraId="2E705F6C" w14:textId="77777777" w:rsidR="005A64C7" w:rsidRPr="005A64C7" w:rsidRDefault="005A64C7" w:rsidP="005A64C7">
            <w:pPr>
              <w:spacing w:before="0" w:after="0"/>
              <w:jc w:val="center"/>
              <w:rPr>
                <w:color w:val="000000"/>
                <w:sz w:val="16"/>
                <w:szCs w:val="16"/>
              </w:rPr>
            </w:pPr>
            <w:r w:rsidRPr="005A64C7">
              <w:rPr>
                <w:color w:val="000000"/>
                <w:sz w:val="16"/>
                <w:szCs w:val="16"/>
              </w:rPr>
              <w:t>73,013</w:t>
            </w:r>
          </w:p>
        </w:tc>
      </w:tr>
      <w:tr w:rsidR="005A64C7" w:rsidRPr="00FF4695" w14:paraId="1CF48931"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0DEB6DA2" w14:textId="77777777" w:rsidR="005A64C7" w:rsidRPr="005A64C7" w:rsidRDefault="005A64C7" w:rsidP="005A64C7">
            <w:pPr>
              <w:spacing w:before="0" w:after="0"/>
              <w:jc w:val="center"/>
              <w:rPr>
                <w:color w:val="000000"/>
                <w:sz w:val="16"/>
                <w:szCs w:val="16"/>
              </w:rPr>
            </w:pPr>
            <w:r w:rsidRPr="005A64C7">
              <w:rPr>
                <w:color w:val="000000"/>
                <w:sz w:val="16"/>
                <w:szCs w:val="16"/>
              </w:rPr>
              <w:t>7</w:t>
            </w:r>
          </w:p>
        </w:tc>
        <w:tc>
          <w:tcPr>
            <w:tcW w:w="1748" w:type="dxa"/>
            <w:tcBorders>
              <w:top w:val="nil"/>
              <w:left w:val="nil"/>
              <w:bottom w:val="single" w:sz="4" w:space="0" w:color="auto"/>
              <w:right w:val="single" w:sz="4" w:space="0" w:color="auto"/>
            </w:tcBorders>
            <w:shd w:val="clear" w:color="auto" w:fill="auto"/>
            <w:vAlign w:val="center"/>
            <w:hideMark/>
          </w:tcPr>
          <w:p w14:paraId="1BD9A3D0" w14:textId="77777777" w:rsidR="005A64C7" w:rsidRPr="005A64C7" w:rsidRDefault="005A64C7" w:rsidP="005A64C7">
            <w:pPr>
              <w:spacing w:before="0" w:after="0"/>
              <w:jc w:val="center"/>
              <w:rPr>
                <w:color w:val="000000"/>
                <w:sz w:val="16"/>
                <w:szCs w:val="16"/>
              </w:rPr>
            </w:pPr>
            <w:r w:rsidRPr="005A64C7">
              <w:rPr>
                <w:color w:val="000000"/>
                <w:sz w:val="16"/>
                <w:szCs w:val="16"/>
              </w:rPr>
              <w:t>Grodziszcze</w:t>
            </w:r>
          </w:p>
        </w:tc>
        <w:tc>
          <w:tcPr>
            <w:tcW w:w="1883" w:type="dxa"/>
            <w:tcBorders>
              <w:top w:val="nil"/>
              <w:left w:val="nil"/>
              <w:bottom w:val="single" w:sz="4" w:space="0" w:color="auto"/>
              <w:right w:val="single" w:sz="4" w:space="0" w:color="auto"/>
            </w:tcBorders>
            <w:shd w:val="clear" w:color="auto" w:fill="auto"/>
            <w:vAlign w:val="center"/>
            <w:hideMark/>
          </w:tcPr>
          <w:p w14:paraId="076E32BD" w14:textId="77777777" w:rsidR="005A64C7" w:rsidRPr="005A64C7" w:rsidRDefault="005A64C7" w:rsidP="005A64C7">
            <w:pPr>
              <w:spacing w:before="0" w:after="0"/>
              <w:jc w:val="center"/>
              <w:rPr>
                <w:color w:val="000000"/>
                <w:sz w:val="16"/>
                <w:szCs w:val="16"/>
              </w:rPr>
            </w:pPr>
            <w:r w:rsidRPr="005A64C7">
              <w:rPr>
                <w:color w:val="000000"/>
                <w:sz w:val="16"/>
                <w:szCs w:val="16"/>
              </w:rPr>
              <w:t>65</w:t>
            </w:r>
          </w:p>
        </w:tc>
        <w:tc>
          <w:tcPr>
            <w:tcW w:w="1615" w:type="dxa"/>
            <w:tcBorders>
              <w:top w:val="nil"/>
              <w:left w:val="nil"/>
              <w:bottom w:val="single" w:sz="4" w:space="0" w:color="auto"/>
              <w:right w:val="single" w:sz="4" w:space="0" w:color="auto"/>
            </w:tcBorders>
            <w:shd w:val="clear" w:color="auto" w:fill="auto"/>
            <w:vAlign w:val="center"/>
            <w:hideMark/>
          </w:tcPr>
          <w:p w14:paraId="299D3DC6" w14:textId="77777777" w:rsidR="005A64C7" w:rsidRPr="005A64C7" w:rsidRDefault="005A64C7" w:rsidP="005A64C7">
            <w:pPr>
              <w:spacing w:before="0" w:after="0"/>
              <w:jc w:val="center"/>
              <w:rPr>
                <w:color w:val="000000"/>
                <w:sz w:val="16"/>
                <w:szCs w:val="16"/>
              </w:rPr>
            </w:pPr>
            <w:r w:rsidRPr="005A64C7">
              <w:rPr>
                <w:color w:val="000000"/>
                <w:sz w:val="16"/>
                <w:szCs w:val="16"/>
              </w:rPr>
              <w:t>9 191</w:t>
            </w:r>
          </w:p>
        </w:tc>
        <w:tc>
          <w:tcPr>
            <w:tcW w:w="1749" w:type="dxa"/>
            <w:tcBorders>
              <w:top w:val="nil"/>
              <w:left w:val="nil"/>
              <w:bottom w:val="single" w:sz="4" w:space="0" w:color="auto"/>
              <w:right w:val="single" w:sz="4" w:space="0" w:color="auto"/>
            </w:tcBorders>
            <w:shd w:val="clear" w:color="auto" w:fill="auto"/>
            <w:vAlign w:val="center"/>
            <w:hideMark/>
          </w:tcPr>
          <w:p w14:paraId="1057A8DA" w14:textId="77777777" w:rsidR="005A64C7" w:rsidRPr="005A64C7" w:rsidRDefault="005A64C7" w:rsidP="005A64C7">
            <w:pPr>
              <w:spacing w:before="0" w:after="0"/>
              <w:jc w:val="center"/>
              <w:rPr>
                <w:color w:val="000000"/>
                <w:sz w:val="16"/>
                <w:szCs w:val="16"/>
              </w:rPr>
            </w:pPr>
            <w:r w:rsidRPr="005A64C7">
              <w:rPr>
                <w:color w:val="000000"/>
                <w:sz w:val="16"/>
                <w:szCs w:val="16"/>
              </w:rPr>
              <w:t>137 870</w:t>
            </w:r>
          </w:p>
        </w:tc>
        <w:tc>
          <w:tcPr>
            <w:tcW w:w="1739" w:type="dxa"/>
            <w:tcBorders>
              <w:top w:val="nil"/>
              <w:left w:val="nil"/>
              <w:bottom w:val="single" w:sz="4" w:space="0" w:color="auto"/>
              <w:right w:val="single" w:sz="4" w:space="0" w:color="auto"/>
            </w:tcBorders>
            <w:shd w:val="clear" w:color="auto" w:fill="auto"/>
            <w:vAlign w:val="center"/>
            <w:hideMark/>
          </w:tcPr>
          <w:p w14:paraId="0DF57775" w14:textId="77777777" w:rsidR="005A64C7" w:rsidRPr="005A64C7" w:rsidRDefault="005A64C7" w:rsidP="005A64C7">
            <w:pPr>
              <w:spacing w:before="0" w:after="0"/>
              <w:jc w:val="center"/>
              <w:rPr>
                <w:color w:val="000000"/>
                <w:sz w:val="16"/>
                <w:szCs w:val="16"/>
              </w:rPr>
            </w:pPr>
            <w:r w:rsidRPr="005A64C7">
              <w:rPr>
                <w:color w:val="000000"/>
                <w:sz w:val="16"/>
                <w:szCs w:val="16"/>
              </w:rPr>
              <w:t>137,870</w:t>
            </w:r>
          </w:p>
        </w:tc>
      </w:tr>
      <w:tr w:rsidR="005A64C7" w:rsidRPr="00FF4695" w14:paraId="1B168950"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6C3FCD6D" w14:textId="77777777" w:rsidR="005A64C7" w:rsidRPr="005A64C7" w:rsidRDefault="005A64C7" w:rsidP="005A64C7">
            <w:pPr>
              <w:spacing w:before="0" w:after="0"/>
              <w:jc w:val="center"/>
              <w:rPr>
                <w:color w:val="000000"/>
                <w:sz w:val="16"/>
                <w:szCs w:val="16"/>
              </w:rPr>
            </w:pPr>
            <w:r w:rsidRPr="005A64C7">
              <w:rPr>
                <w:color w:val="000000"/>
                <w:sz w:val="16"/>
                <w:szCs w:val="16"/>
              </w:rPr>
              <w:t>8</w:t>
            </w:r>
          </w:p>
        </w:tc>
        <w:tc>
          <w:tcPr>
            <w:tcW w:w="1748" w:type="dxa"/>
            <w:tcBorders>
              <w:top w:val="nil"/>
              <w:left w:val="nil"/>
              <w:bottom w:val="single" w:sz="4" w:space="0" w:color="auto"/>
              <w:right w:val="single" w:sz="4" w:space="0" w:color="auto"/>
            </w:tcBorders>
            <w:shd w:val="clear" w:color="auto" w:fill="auto"/>
            <w:vAlign w:val="center"/>
            <w:hideMark/>
          </w:tcPr>
          <w:p w14:paraId="66B8CA61" w14:textId="77777777" w:rsidR="005A64C7" w:rsidRPr="005A64C7" w:rsidRDefault="005A64C7" w:rsidP="005A64C7">
            <w:pPr>
              <w:spacing w:before="0" w:after="0"/>
              <w:jc w:val="center"/>
              <w:rPr>
                <w:color w:val="000000"/>
                <w:sz w:val="16"/>
                <w:szCs w:val="16"/>
              </w:rPr>
            </w:pPr>
            <w:r w:rsidRPr="005A64C7">
              <w:rPr>
                <w:color w:val="000000"/>
                <w:sz w:val="16"/>
                <w:szCs w:val="16"/>
              </w:rPr>
              <w:t>Jagodnik</w:t>
            </w:r>
          </w:p>
        </w:tc>
        <w:tc>
          <w:tcPr>
            <w:tcW w:w="1883" w:type="dxa"/>
            <w:tcBorders>
              <w:top w:val="nil"/>
              <w:left w:val="nil"/>
              <w:bottom w:val="single" w:sz="4" w:space="0" w:color="auto"/>
              <w:right w:val="single" w:sz="4" w:space="0" w:color="auto"/>
            </w:tcBorders>
            <w:shd w:val="clear" w:color="auto" w:fill="auto"/>
            <w:vAlign w:val="center"/>
            <w:hideMark/>
          </w:tcPr>
          <w:p w14:paraId="5A38C7C6" w14:textId="77777777" w:rsidR="005A64C7" w:rsidRPr="005A64C7" w:rsidRDefault="005A64C7" w:rsidP="005A64C7">
            <w:pPr>
              <w:spacing w:before="0" w:after="0"/>
              <w:jc w:val="center"/>
              <w:rPr>
                <w:color w:val="000000"/>
                <w:sz w:val="16"/>
                <w:szCs w:val="16"/>
              </w:rPr>
            </w:pPr>
            <w:r w:rsidRPr="005A64C7">
              <w:rPr>
                <w:color w:val="000000"/>
                <w:sz w:val="16"/>
                <w:szCs w:val="16"/>
              </w:rPr>
              <w:t>12</w:t>
            </w:r>
          </w:p>
        </w:tc>
        <w:tc>
          <w:tcPr>
            <w:tcW w:w="1615" w:type="dxa"/>
            <w:tcBorders>
              <w:top w:val="nil"/>
              <w:left w:val="nil"/>
              <w:bottom w:val="single" w:sz="4" w:space="0" w:color="auto"/>
              <w:right w:val="single" w:sz="4" w:space="0" w:color="auto"/>
            </w:tcBorders>
            <w:shd w:val="clear" w:color="auto" w:fill="auto"/>
            <w:vAlign w:val="center"/>
            <w:hideMark/>
          </w:tcPr>
          <w:p w14:paraId="4F54DD48" w14:textId="77777777" w:rsidR="005A64C7" w:rsidRPr="005A64C7" w:rsidRDefault="005A64C7" w:rsidP="005A64C7">
            <w:pPr>
              <w:spacing w:before="0" w:after="0"/>
              <w:jc w:val="center"/>
              <w:rPr>
                <w:color w:val="000000"/>
                <w:sz w:val="16"/>
                <w:szCs w:val="16"/>
              </w:rPr>
            </w:pPr>
            <w:r w:rsidRPr="005A64C7">
              <w:rPr>
                <w:color w:val="000000"/>
                <w:sz w:val="16"/>
                <w:szCs w:val="16"/>
              </w:rPr>
              <w:t>605</w:t>
            </w:r>
          </w:p>
        </w:tc>
        <w:tc>
          <w:tcPr>
            <w:tcW w:w="1749" w:type="dxa"/>
            <w:tcBorders>
              <w:top w:val="nil"/>
              <w:left w:val="nil"/>
              <w:bottom w:val="single" w:sz="4" w:space="0" w:color="auto"/>
              <w:right w:val="single" w:sz="4" w:space="0" w:color="auto"/>
            </w:tcBorders>
            <w:shd w:val="clear" w:color="auto" w:fill="auto"/>
            <w:vAlign w:val="center"/>
            <w:hideMark/>
          </w:tcPr>
          <w:p w14:paraId="05B9F1A5" w14:textId="77777777" w:rsidR="005A64C7" w:rsidRPr="005A64C7" w:rsidRDefault="005A64C7" w:rsidP="005A64C7">
            <w:pPr>
              <w:spacing w:before="0" w:after="0"/>
              <w:jc w:val="center"/>
              <w:rPr>
                <w:color w:val="000000"/>
                <w:sz w:val="16"/>
                <w:szCs w:val="16"/>
              </w:rPr>
            </w:pPr>
            <w:r w:rsidRPr="005A64C7">
              <w:rPr>
                <w:color w:val="000000"/>
                <w:sz w:val="16"/>
                <w:szCs w:val="16"/>
              </w:rPr>
              <w:t>9 072</w:t>
            </w:r>
          </w:p>
        </w:tc>
        <w:tc>
          <w:tcPr>
            <w:tcW w:w="1739" w:type="dxa"/>
            <w:tcBorders>
              <w:top w:val="nil"/>
              <w:left w:val="nil"/>
              <w:bottom w:val="single" w:sz="4" w:space="0" w:color="auto"/>
              <w:right w:val="single" w:sz="4" w:space="0" w:color="auto"/>
            </w:tcBorders>
            <w:shd w:val="clear" w:color="auto" w:fill="auto"/>
            <w:vAlign w:val="center"/>
            <w:hideMark/>
          </w:tcPr>
          <w:p w14:paraId="4977FC4A" w14:textId="77777777" w:rsidR="005A64C7" w:rsidRPr="005A64C7" w:rsidRDefault="005A64C7" w:rsidP="005A64C7">
            <w:pPr>
              <w:spacing w:before="0" w:after="0"/>
              <w:jc w:val="center"/>
              <w:rPr>
                <w:color w:val="000000"/>
                <w:sz w:val="16"/>
                <w:szCs w:val="16"/>
              </w:rPr>
            </w:pPr>
            <w:r w:rsidRPr="005A64C7">
              <w:rPr>
                <w:color w:val="000000"/>
                <w:sz w:val="16"/>
                <w:szCs w:val="16"/>
              </w:rPr>
              <w:t>9,072</w:t>
            </w:r>
          </w:p>
        </w:tc>
      </w:tr>
      <w:tr w:rsidR="005A64C7" w:rsidRPr="00FF4695" w14:paraId="4314BA68"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4A9E8127" w14:textId="77777777" w:rsidR="005A64C7" w:rsidRPr="005A64C7" w:rsidRDefault="005A64C7" w:rsidP="005A64C7">
            <w:pPr>
              <w:spacing w:before="0" w:after="0"/>
              <w:jc w:val="center"/>
              <w:rPr>
                <w:color w:val="000000"/>
                <w:sz w:val="16"/>
                <w:szCs w:val="16"/>
              </w:rPr>
            </w:pPr>
            <w:r w:rsidRPr="005A64C7">
              <w:rPr>
                <w:color w:val="000000"/>
                <w:sz w:val="16"/>
                <w:szCs w:val="16"/>
              </w:rPr>
              <w:t>9</w:t>
            </w:r>
          </w:p>
        </w:tc>
        <w:tc>
          <w:tcPr>
            <w:tcW w:w="1748" w:type="dxa"/>
            <w:tcBorders>
              <w:top w:val="nil"/>
              <w:left w:val="nil"/>
              <w:bottom w:val="single" w:sz="4" w:space="0" w:color="auto"/>
              <w:right w:val="single" w:sz="4" w:space="0" w:color="auto"/>
            </w:tcBorders>
            <w:shd w:val="clear" w:color="auto" w:fill="auto"/>
            <w:vAlign w:val="center"/>
            <w:hideMark/>
          </w:tcPr>
          <w:p w14:paraId="3DCD8CC2" w14:textId="77777777" w:rsidR="005A64C7" w:rsidRPr="005A64C7" w:rsidRDefault="005A64C7" w:rsidP="005A64C7">
            <w:pPr>
              <w:spacing w:before="0" w:after="0"/>
              <w:jc w:val="center"/>
              <w:rPr>
                <w:color w:val="000000"/>
                <w:sz w:val="16"/>
                <w:szCs w:val="16"/>
              </w:rPr>
            </w:pPr>
            <w:r w:rsidRPr="005A64C7">
              <w:rPr>
                <w:color w:val="000000"/>
                <w:sz w:val="16"/>
                <w:szCs w:val="16"/>
              </w:rPr>
              <w:t>Jakubów</w:t>
            </w:r>
          </w:p>
        </w:tc>
        <w:tc>
          <w:tcPr>
            <w:tcW w:w="1883" w:type="dxa"/>
            <w:tcBorders>
              <w:top w:val="nil"/>
              <w:left w:val="nil"/>
              <w:bottom w:val="single" w:sz="4" w:space="0" w:color="auto"/>
              <w:right w:val="single" w:sz="4" w:space="0" w:color="auto"/>
            </w:tcBorders>
            <w:shd w:val="clear" w:color="auto" w:fill="auto"/>
            <w:vAlign w:val="center"/>
            <w:hideMark/>
          </w:tcPr>
          <w:p w14:paraId="119DD548" w14:textId="77777777" w:rsidR="005A64C7" w:rsidRPr="005A64C7" w:rsidRDefault="005A64C7" w:rsidP="005A64C7">
            <w:pPr>
              <w:spacing w:before="0" w:after="0"/>
              <w:jc w:val="center"/>
              <w:rPr>
                <w:color w:val="000000"/>
                <w:sz w:val="16"/>
                <w:szCs w:val="16"/>
              </w:rPr>
            </w:pPr>
            <w:r w:rsidRPr="005A64C7">
              <w:rPr>
                <w:color w:val="000000"/>
                <w:sz w:val="16"/>
                <w:szCs w:val="16"/>
              </w:rPr>
              <w:t>11</w:t>
            </w:r>
          </w:p>
        </w:tc>
        <w:tc>
          <w:tcPr>
            <w:tcW w:w="1615" w:type="dxa"/>
            <w:tcBorders>
              <w:top w:val="nil"/>
              <w:left w:val="nil"/>
              <w:bottom w:val="single" w:sz="4" w:space="0" w:color="auto"/>
              <w:right w:val="single" w:sz="4" w:space="0" w:color="auto"/>
            </w:tcBorders>
            <w:shd w:val="clear" w:color="auto" w:fill="auto"/>
            <w:vAlign w:val="center"/>
            <w:hideMark/>
          </w:tcPr>
          <w:p w14:paraId="6F0BE6B9" w14:textId="77777777" w:rsidR="005A64C7" w:rsidRPr="005A64C7" w:rsidRDefault="005A64C7" w:rsidP="005A64C7">
            <w:pPr>
              <w:spacing w:before="0" w:after="0"/>
              <w:jc w:val="center"/>
              <w:rPr>
                <w:color w:val="000000"/>
                <w:sz w:val="16"/>
                <w:szCs w:val="16"/>
              </w:rPr>
            </w:pPr>
            <w:r w:rsidRPr="005A64C7">
              <w:rPr>
                <w:color w:val="000000"/>
                <w:sz w:val="16"/>
                <w:szCs w:val="16"/>
              </w:rPr>
              <w:t>2 437</w:t>
            </w:r>
          </w:p>
        </w:tc>
        <w:tc>
          <w:tcPr>
            <w:tcW w:w="1749" w:type="dxa"/>
            <w:tcBorders>
              <w:top w:val="nil"/>
              <w:left w:val="nil"/>
              <w:bottom w:val="single" w:sz="4" w:space="0" w:color="auto"/>
              <w:right w:val="single" w:sz="4" w:space="0" w:color="auto"/>
            </w:tcBorders>
            <w:shd w:val="clear" w:color="auto" w:fill="auto"/>
            <w:vAlign w:val="center"/>
            <w:hideMark/>
          </w:tcPr>
          <w:p w14:paraId="369F308F" w14:textId="77777777" w:rsidR="005A64C7" w:rsidRPr="005A64C7" w:rsidRDefault="005A64C7" w:rsidP="005A64C7">
            <w:pPr>
              <w:spacing w:before="0" w:after="0"/>
              <w:jc w:val="center"/>
              <w:rPr>
                <w:color w:val="000000"/>
                <w:sz w:val="16"/>
                <w:szCs w:val="16"/>
              </w:rPr>
            </w:pPr>
            <w:r w:rsidRPr="005A64C7">
              <w:rPr>
                <w:color w:val="000000"/>
                <w:sz w:val="16"/>
                <w:szCs w:val="16"/>
              </w:rPr>
              <w:t>36 559</w:t>
            </w:r>
          </w:p>
        </w:tc>
        <w:tc>
          <w:tcPr>
            <w:tcW w:w="1739" w:type="dxa"/>
            <w:tcBorders>
              <w:top w:val="nil"/>
              <w:left w:val="nil"/>
              <w:bottom w:val="single" w:sz="4" w:space="0" w:color="auto"/>
              <w:right w:val="single" w:sz="4" w:space="0" w:color="auto"/>
            </w:tcBorders>
            <w:shd w:val="clear" w:color="auto" w:fill="auto"/>
            <w:vAlign w:val="center"/>
            <w:hideMark/>
          </w:tcPr>
          <w:p w14:paraId="1416A06A" w14:textId="77777777" w:rsidR="005A64C7" w:rsidRPr="005A64C7" w:rsidRDefault="005A64C7" w:rsidP="005A64C7">
            <w:pPr>
              <w:spacing w:before="0" w:after="0"/>
              <w:jc w:val="center"/>
              <w:rPr>
                <w:color w:val="000000"/>
                <w:sz w:val="16"/>
                <w:szCs w:val="16"/>
              </w:rPr>
            </w:pPr>
            <w:r w:rsidRPr="005A64C7">
              <w:rPr>
                <w:color w:val="000000"/>
                <w:sz w:val="16"/>
                <w:szCs w:val="16"/>
              </w:rPr>
              <w:t>36,559</w:t>
            </w:r>
          </w:p>
        </w:tc>
      </w:tr>
      <w:tr w:rsidR="005A64C7" w:rsidRPr="00FF4695" w14:paraId="6568B98A"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0D3FEE98" w14:textId="77777777" w:rsidR="005A64C7" w:rsidRPr="005A64C7" w:rsidRDefault="005A64C7" w:rsidP="005A64C7">
            <w:pPr>
              <w:spacing w:before="0" w:after="0"/>
              <w:jc w:val="center"/>
              <w:rPr>
                <w:color w:val="000000"/>
                <w:sz w:val="16"/>
                <w:szCs w:val="16"/>
              </w:rPr>
            </w:pPr>
            <w:r w:rsidRPr="005A64C7">
              <w:rPr>
                <w:color w:val="000000"/>
                <w:sz w:val="16"/>
                <w:szCs w:val="16"/>
              </w:rPr>
              <w:t>10</w:t>
            </w:r>
          </w:p>
        </w:tc>
        <w:tc>
          <w:tcPr>
            <w:tcW w:w="1748" w:type="dxa"/>
            <w:tcBorders>
              <w:top w:val="nil"/>
              <w:left w:val="nil"/>
              <w:bottom w:val="single" w:sz="4" w:space="0" w:color="auto"/>
              <w:right w:val="single" w:sz="4" w:space="0" w:color="auto"/>
            </w:tcBorders>
            <w:shd w:val="clear" w:color="auto" w:fill="auto"/>
            <w:vAlign w:val="center"/>
            <w:hideMark/>
          </w:tcPr>
          <w:p w14:paraId="68B0E348" w14:textId="77777777" w:rsidR="005A64C7" w:rsidRPr="005A64C7" w:rsidRDefault="005A64C7" w:rsidP="005A64C7">
            <w:pPr>
              <w:spacing w:before="0" w:after="0"/>
              <w:jc w:val="center"/>
              <w:rPr>
                <w:color w:val="000000"/>
                <w:sz w:val="16"/>
                <w:szCs w:val="16"/>
              </w:rPr>
            </w:pPr>
            <w:r w:rsidRPr="005A64C7">
              <w:rPr>
                <w:color w:val="000000"/>
                <w:sz w:val="16"/>
                <w:szCs w:val="16"/>
              </w:rPr>
              <w:t>Komorów</w:t>
            </w:r>
          </w:p>
        </w:tc>
        <w:tc>
          <w:tcPr>
            <w:tcW w:w="1883" w:type="dxa"/>
            <w:tcBorders>
              <w:top w:val="nil"/>
              <w:left w:val="nil"/>
              <w:bottom w:val="single" w:sz="4" w:space="0" w:color="auto"/>
              <w:right w:val="single" w:sz="4" w:space="0" w:color="auto"/>
            </w:tcBorders>
            <w:shd w:val="clear" w:color="auto" w:fill="auto"/>
            <w:vAlign w:val="center"/>
            <w:hideMark/>
          </w:tcPr>
          <w:p w14:paraId="650C257C" w14:textId="77777777" w:rsidR="005A64C7" w:rsidRPr="005A64C7" w:rsidRDefault="005A64C7" w:rsidP="005A64C7">
            <w:pPr>
              <w:spacing w:before="0" w:after="0"/>
              <w:jc w:val="center"/>
              <w:rPr>
                <w:color w:val="000000"/>
                <w:sz w:val="16"/>
                <w:szCs w:val="16"/>
              </w:rPr>
            </w:pPr>
            <w:r w:rsidRPr="005A64C7">
              <w:rPr>
                <w:color w:val="000000"/>
                <w:sz w:val="16"/>
                <w:szCs w:val="16"/>
              </w:rPr>
              <w:t>53</w:t>
            </w:r>
          </w:p>
        </w:tc>
        <w:tc>
          <w:tcPr>
            <w:tcW w:w="1615" w:type="dxa"/>
            <w:tcBorders>
              <w:top w:val="nil"/>
              <w:left w:val="nil"/>
              <w:bottom w:val="single" w:sz="4" w:space="0" w:color="auto"/>
              <w:right w:val="single" w:sz="4" w:space="0" w:color="auto"/>
            </w:tcBorders>
            <w:shd w:val="clear" w:color="auto" w:fill="auto"/>
            <w:vAlign w:val="center"/>
            <w:hideMark/>
          </w:tcPr>
          <w:p w14:paraId="1E06E835" w14:textId="77777777" w:rsidR="005A64C7" w:rsidRPr="005A64C7" w:rsidRDefault="005A64C7" w:rsidP="005A64C7">
            <w:pPr>
              <w:spacing w:before="0" w:after="0"/>
              <w:jc w:val="center"/>
              <w:rPr>
                <w:color w:val="000000"/>
                <w:sz w:val="16"/>
                <w:szCs w:val="16"/>
              </w:rPr>
            </w:pPr>
            <w:r w:rsidRPr="005A64C7">
              <w:rPr>
                <w:color w:val="000000"/>
                <w:sz w:val="16"/>
                <w:szCs w:val="16"/>
              </w:rPr>
              <w:t>4 297</w:t>
            </w:r>
          </w:p>
        </w:tc>
        <w:tc>
          <w:tcPr>
            <w:tcW w:w="1749" w:type="dxa"/>
            <w:tcBorders>
              <w:top w:val="nil"/>
              <w:left w:val="nil"/>
              <w:bottom w:val="single" w:sz="4" w:space="0" w:color="auto"/>
              <w:right w:val="single" w:sz="4" w:space="0" w:color="auto"/>
            </w:tcBorders>
            <w:shd w:val="clear" w:color="auto" w:fill="auto"/>
            <w:vAlign w:val="center"/>
            <w:hideMark/>
          </w:tcPr>
          <w:p w14:paraId="0A06EAC9" w14:textId="77777777" w:rsidR="005A64C7" w:rsidRPr="005A64C7" w:rsidRDefault="005A64C7" w:rsidP="005A64C7">
            <w:pPr>
              <w:spacing w:before="0" w:after="0"/>
              <w:jc w:val="center"/>
              <w:rPr>
                <w:color w:val="000000"/>
                <w:sz w:val="16"/>
                <w:szCs w:val="16"/>
              </w:rPr>
            </w:pPr>
            <w:r w:rsidRPr="005A64C7">
              <w:rPr>
                <w:color w:val="000000"/>
                <w:sz w:val="16"/>
                <w:szCs w:val="16"/>
              </w:rPr>
              <w:t>64 456</w:t>
            </w:r>
          </w:p>
        </w:tc>
        <w:tc>
          <w:tcPr>
            <w:tcW w:w="1739" w:type="dxa"/>
            <w:tcBorders>
              <w:top w:val="nil"/>
              <w:left w:val="nil"/>
              <w:bottom w:val="single" w:sz="4" w:space="0" w:color="auto"/>
              <w:right w:val="single" w:sz="4" w:space="0" w:color="auto"/>
            </w:tcBorders>
            <w:shd w:val="clear" w:color="auto" w:fill="auto"/>
            <w:vAlign w:val="center"/>
            <w:hideMark/>
          </w:tcPr>
          <w:p w14:paraId="4669D6F8" w14:textId="77777777" w:rsidR="005A64C7" w:rsidRPr="005A64C7" w:rsidRDefault="005A64C7" w:rsidP="005A64C7">
            <w:pPr>
              <w:spacing w:before="0" w:after="0"/>
              <w:jc w:val="center"/>
              <w:rPr>
                <w:color w:val="000000"/>
                <w:sz w:val="16"/>
                <w:szCs w:val="16"/>
              </w:rPr>
            </w:pPr>
            <w:r w:rsidRPr="005A64C7">
              <w:rPr>
                <w:color w:val="000000"/>
                <w:sz w:val="16"/>
                <w:szCs w:val="16"/>
              </w:rPr>
              <w:t>64,456</w:t>
            </w:r>
          </w:p>
        </w:tc>
      </w:tr>
      <w:tr w:rsidR="005A64C7" w:rsidRPr="00FF4695" w14:paraId="6DA60724"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7DA2CDFA" w14:textId="77777777" w:rsidR="005A64C7" w:rsidRPr="005A64C7" w:rsidRDefault="005A64C7" w:rsidP="005A64C7">
            <w:pPr>
              <w:spacing w:before="0" w:after="0"/>
              <w:jc w:val="center"/>
              <w:rPr>
                <w:color w:val="000000"/>
                <w:sz w:val="16"/>
                <w:szCs w:val="16"/>
              </w:rPr>
            </w:pPr>
            <w:r w:rsidRPr="005A64C7">
              <w:rPr>
                <w:color w:val="000000"/>
                <w:sz w:val="16"/>
                <w:szCs w:val="16"/>
              </w:rPr>
              <w:t>11</w:t>
            </w:r>
          </w:p>
        </w:tc>
        <w:tc>
          <w:tcPr>
            <w:tcW w:w="1748" w:type="dxa"/>
            <w:tcBorders>
              <w:top w:val="nil"/>
              <w:left w:val="nil"/>
              <w:bottom w:val="single" w:sz="4" w:space="0" w:color="auto"/>
              <w:right w:val="single" w:sz="4" w:space="0" w:color="auto"/>
            </w:tcBorders>
            <w:shd w:val="clear" w:color="auto" w:fill="auto"/>
            <w:vAlign w:val="center"/>
            <w:hideMark/>
          </w:tcPr>
          <w:p w14:paraId="69C4F0C5" w14:textId="77777777" w:rsidR="005A64C7" w:rsidRPr="005A64C7" w:rsidRDefault="005A64C7" w:rsidP="005A64C7">
            <w:pPr>
              <w:spacing w:before="0" w:after="0"/>
              <w:jc w:val="center"/>
              <w:rPr>
                <w:color w:val="000000"/>
                <w:sz w:val="16"/>
                <w:szCs w:val="16"/>
              </w:rPr>
            </w:pPr>
            <w:r w:rsidRPr="005A64C7">
              <w:rPr>
                <w:color w:val="000000"/>
                <w:sz w:val="16"/>
                <w:szCs w:val="16"/>
              </w:rPr>
              <w:t>Krzczonów</w:t>
            </w:r>
          </w:p>
        </w:tc>
        <w:tc>
          <w:tcPr>
            <w:tcW w:w="1883" w:type="dxa"/>
            <w:tcBorders>
              <w:top w:val="nil"/>
              <w:left w:val="nil"/>
              <w:bottom w:val="single" w:sz="4" w:space="0" w:color="auto"/>
              <w:right w:val="single" w:sz="4" w:space="0" w:color="auto"/>
            </w:tcBorders>
            <w:shd w:val="clear" w:color="auto" w:fill="auto"/>
            <w:vAlign w:val="center"/>
            <w:hideMark/>
          </w:tcPr>
          <w:p w14:paraId="4355A6A2" w14:textId="77777777" w:rsidR="005A64C7" w:rsidRPr="005A64C7" w:rsidRDefault="005A64C7" w:rsidP="005A64C7">
            <w:pPr>
              <w:spacing w:before="0" w:after="0"/>
              <w:jc w:val="center"/>
              <w:rPr>
                <w:color w:val="000000"/>
                <w:sz w:val="16"/>
                <w:szCs w:val="16"/>
              </w:rPr>
            </w:pPr>
            <w:r w:rsidRPr="005A64C7">
              <w:rPr>
                <w:color w:val="000000"/>
                <w:sz w:val="16"/>
                <w:szCs w:val="16"/>
              </w:rPr>
              <w:t>16</w:t>
            </w:r>
          </w:p>
        </w:tc>
        <w:tc>
          <w:tcPr>
            <w:tcW w:w="1615" w:type="dxa"/>
            <w:tcBorders>
              <w:top w:val="nil"/>
              <w:left w:val="nil"/>
              <w:bottom w:val="single" w:sz="4" w:space="0" w:color="auto"/>
              <w:right w:val="single" w:sz="4" w:space="0" w:color="auto"/>
            </w:tcBorders>
            <w:shd w:val="clear" w:color="auto" w:fill="auto"/>
            <w:vAlign w:val="center"/>
            <w:hideMark/>
          </w:tcPr>
          <w:p w14:paraId="47E6725D" w14:textId="77777777" w:rsidR="005A64C7" w:rsidRPr="005A64C7" w:rsidRDefault="005A64C7" w:rsidP="005A64C7">
            <w:pPr>
              <w:spacing w:before="0" w:after="0"/>
              <w:jc w:val="center"/>
              <w:rPr>
                <w:color w:val="000000"/>
                <w:sz w:val="16"/>
                <w:szCs w:val="16"/>
              </w:rPr>
            </w:pPr>
            <w:r w:rsidRPr="005A64C7">
              <w:rPr>
                <w:color w:val="000000"/>
                <w:sz w:val="16"/>
                <w:szCs w:val="16"/>
              </w:rPr>
              <w:t>1 175</w:t>
            </w:r>
          </w:p>
        </w:tc>
        <w:tc>
          <w:tcPr>
            <w:tcW w:w="1749" w:type="dxa"/>
            <w:tcBorders>
              <w:top w:val="nil"/>
              <w:left w:val="nil"/>
              <w:bottom w:val="single" w:sz="4" w:space="0" w:color="auto"/>
              <w:right w:val="single" w:sz="4" w:space="0" w:color="auto"/>
            </w:tcBorders>
            <w:shd w:val="clear" w:color="auto" w:fill="auto"/>
            <w:vAlign w:val="center"/>
            <w:hideMark/>
          </w:tcPr>
          <w:p w14:paraId="6EBE27A2" w14:textId="77777777" w:rsidR="005A64C7" w:rsidRPr="005A64C7" w:rsidRDefault="005A64C7" w:rsidP="005A64C7">
            <w:pPr>
              <w:spacing w:before="0" w:after="0"/>
              <w:jc w:val="center"/>
              <w:rPr>
                <w:color w:val="000000"/>
                <w:sz w:val="16"/>
                <w:szCs w:val="16"/>
              </w:rPr>
            </w:pPr>
            <w:r w:rsidRPr="005A64C7">
              <w:rPr>
                <w:color w:val="000000"/>
                <w:sz w:val="16"/>
                <w:szCs w:val="16"/>
              </w:rPr>
              <w:t>17 627</w:t>
            </w:r>
          </w:p>
        </w:tc>
        <w:tc>
          <w:tcPr>
            <w:tcW w:w="1739" w:type="dxa"/>
            <w:tcBorders>
              <w:top w:val="nil"/>
              <w:left w:val="nil"/>
              <w:bottom w:val="single" w:sz="4" w:space="0" w:color="auto"/>
              <w:right w:val="single" w:sz="4" w:space="0" w:color="auto"/>
            </w:tcBorders>
            <w:shd w:val="clear" w:color="auto" w:fill="auto"/>
            <w:vAlign w:val="center"/>
            <w:hideMark/>
          </w:tcPr>
          <w:p w14:paraId="1003677E" w14:textId="77777777" w:rsidR="005A64C7" w:rsidRPr="005A64C7" w:rsidRDefault="005A64C7" w:rsidP="005A64C7">
            <w:pPr>
              <w:spacing w:before="0" w:after="0"/>
              <w:jc w:val="center"/>
              <w:rPr>
                <w:color w:val="000000"/>
                <w:sz w:val="16"/>
                <w:szCs w:val="16"/>
              </w:rPr>
            </w:pPr>
            <w:r w:rsidRPr="005A64C7">
              <w:rPr>
                <w:color w:val="000000"/>
                <w:sz w:val="16"/>
                <w:szCs w:val="16"/>
              </w:rPr>
              <w:t>17,627</w:t>
            </w:r>
          </w:p>
        </w:tc>
      </w:tr>
      <w:tr w:rsidR="005A64C7" w:rsidRPr="00FF4695" w14:paraId="7D109D64"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156CDD07" w14:textId="77777777" w:rsidR="005A64C7" w:rsidRPr="005A64C7" w:rsidRDefault="005A64C7" w:rsidP="005A64C7">
            <w:pPr>
              <w:spacing w:before="0" w:after="0"/>
              <w:jc w:val="center"/>
              <w:rPr>
                <w:color w:val="000000"/>
                <w:sz w:val="16"/>
                <w:szCs w:val="16"/>
              </w:rPr>
            </w:pPr>
            <w:r w:rsidRPr="005A64C7">
              <w:rPr>
                <w:color w:val="000000"/>
                <w:sz w:val="16"/>
                <w:szCs w:val="16"/>
              </w:rPr>
              <w:t>12</w:t>
            </w:r>
          </w:p>
        </w:tc>
        <w:tc>
          <w:tcPr>
            <w:tcW w:w="1748" w:type="dxa"/>
            <w:tcBorders>
              <w:top w:val="nil"/>
              <w:left w:val="nil"/>
              <w:bottom w:val="single" w:sz="4" w:space="0" w:color="auto"/>
              <w:right w:val="single" w:sz="4" w:space="0" w:color="auto"/>
            </w:tcBorders>
            <w:shd w:val="clear" w:color="auto" w:fill="auto"/>
            <w:vAlign w:val="center"/>
            <w:hideMark/>
          </w:tcPr>
          <w:p w14:paraId="0C680D38" w14:textId="77777777" w:rsidR="005A64C7" w:rsidRPr="005A64C7" w:rsidRDefault="005A64C7" w:rsidP="005A64C7">
            <w:pPr>
              <w:spacing w:before="0" w:after="0"/>
              <w:jc w:val="center"/>
              <w:rPr>
                <w:color w:val="000000"/>
                <w:sz w:val="16"/>
                <w:szCs w:val="16"/>
              </w:rPr>
            </w:pPr>
            <w:r w:rsidRPr="005A64C7">
              <w:rPr>
                <w:color w:val="000000"/>
                <w:sz w:val="16"/>
                <w:szCs w:val="16"/>
              </w:rPr>
              <w:t>Krzyżowa</w:t>
            </w:r>
          </w:p>
        </w:tc>
        <w:tc>
          <w:tcPr>
            <w:tcW w:w="1883" w:type="dxa"/>
            <w:tcBorders>
              <w:top w:val="nil"/>
              <w:left w:val="nil"/>
              <w:bottom w:val="single" w:sz="4" w:space="0" w:color="auto"/>
              <w:right w:val="single" w:sz="4" w:space="0" w:color="auto"/>
            </w:tcBorders>
            <w:shd w:val="clear" w:color="auto" w:fill="auto"/>
            <w:vAlign w:val="center"/>
            <w:hideMark/>
          </w:tcPr>
          <w:p w14:paraId="0ECFCF40" w14:textId="77777777" w:rsidR="005A64C7" w:rsidRPr="005A64C7" w:rsidRDefault="005A64C7" w:rsidP="005A64C7">
            <w:pPr>
              <w:spacing w:before="0" w:after="0"/>
              <w:jc w:val="center"/>
              <w:rPr>
                <w:color w:val="000000"/>
                <w:sz w:val="16"/>
                <w:szCs w:val="16"/>
              </w:rPr>
            </w:pPr>
            <w:r w:rsidRPr="005A64C7">
              <w:rPr>
                <w:color w:val="000000"/>
                <w:sz w:val="16"/>
                <w:szCs w:val="16"/>
              </w:rPr>
              <w:t>21</w:t>
            </w:r>
          </w:p>
        </w:tc>
        <w:tc>
          <w:tcPr>
            <w:tcW w:w="1615" w:type="dxa"/>
            <w:tcBorders>
              <w:top w:val="nil"/>
              <w:left w:val="nil"/>
              <w:bottom w:val="single" w:sz="4" w:space="0" w:color="auto"/>
              <w:right w:val="single" w:sz="4" w:space="0" w:color="auto"/>
            </w:tcBorders>
            <w:shd w:val="clear" w:color="auto" w:fill="auto"/>
            <w:vAlign w:val="center"/>
            <w:hideMark/>
          </w:tcPr>
          <w:p w14:paraId="554E7CAD" w14:textId="77777777" w:rsidR="005A64C7" w:rsidRPr="005A64C7" w:rsidRDefault="005A64C7" w:rsidP="005A64C7">
            <w:pPr>
              <w:spacing w:before="0" w:after="0"/>
              <w:jc w:val="center"/>
              <w:rPr>
                <w:color w:val="000000"/>
                <w:sz w:val="16"/>
                <w:szCs w:val="16"/>
              </w:rPr>
            </w:pPr>
            <w:r w:rsidRPr="005A64C7">
              <w:rPr>
                <w:color w:val="000000"/>
                <w:sz w:val="16"/>
                <w:szCs w:val="16"/>
              </w:rPr>
              <w:t>2 445</w:t>
            </w:r>
          </w:p>
        </w:tc>
        <w:tc>
          <w:tcPr>
            <w:tcW w:w="1749" w:type="dxa"/>
            <w:tcBorders>
              <w:top w:val="nil"/>
              <w:left w:val="nil"/>
              <w:bottom w:val="single" w:sz="4" w:space="0" w:color="auto"/>
              <w:right w:val="single" w:sz="4" w:space="0" w:color="auto"/>
            </w:tcBorders>
            <w:shd w:val="clear" w:color="auto" w:fill="auto"/>
            <w:vAlign w:val="center"/>
            <w:hideMark/>
          </w:tcPr>
          <w:p w14:paraId="3F11DC0E" w14:textId="77777777" w:rsidR="005A64C7" w:rsidRPr="005A64C7" w:rsidRDefault="005A64C7" w:rsidP="005A64C7">
            <w:pPr>
              <w:spacing w:before="0" w:after="0"/>
              <w:jc w:val="center"/>
              <w:rPr>
                <w:color w:val="000000"/>
                <w:sz w:val="16"/>
                <w:szCs w:val="16"/>
              </w:rPr>
            </w:pPr>
            <w:r w:rsidRPr="005A64C7">
              <w:rPr>
                <w:color w:val="000000"/>
                <w:sz w:val="16"/>
                <w:szCs w:val="16"/>
              </w:rPr>
              <w:t>36 679</w:t>
            </w:r>
          </w:p>
        </w:tc>
        <w:tc>
          <w:tcPr>
            <w:tcW w:w="1739" w:type="dxa"/>
            <w:tcBorders>
              <w:top w:val="nil"/>
              <w:left w:val="nil"/>
              <w:bottom w:val="single" w:sz="4" w:space="0" w:color="auto"/>
              <w:right w:val="single" w:sz="4" w:space="0" w:color="auto"/>
            </w:tcBorders>
            <w:shd w:val="clear" w:color="auto" w:fill="auto"/>
            <w:vAlign w:val="center"/>
            <w:hideMark/>
          </w:tcPr>
          <w:p w14:paraId="2B33CB72" w14:textId="77777777" w:rsidR="005A64C7" w:rsidRPr="005A64C7" w:rsidRDefault="005A64C7" w:rsidP="005A64C7">
            <w:pPr>
              <w:spacing w:before="0" w:after="0"/>
              <w:jc w:val="center"/>
              <w:rPr>
                <w:color w:val="000000"/>
                <w:sz w:val="16"/>
                <w:szCs w:val="16"/>
              </w:rPr>
            </w:pPr>
            <w:r w:rsidRPr="005A64C7">
              <w:rPr>
                <w:color w:val="000000"/>
                <w:sz w:val="16"/>
                <w:szCs w:val="16"/>
              </w:rPr>
              <w:t>36,679</w:t>
            </w:r>
          </w:p>
        </w:tc>
      </w:tr>
      <w:tr w:rsidR="005A64C7" w:rsidRPr="00FF4695" w14:paraId="5575E61B"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01730263" w14:textId="77777777" w:rsidR="005A64C7" w:rsidRPr="005A64C7" w:rsidRDefault="005A64C7" w:rsidP="005A64C7">
            <w:pPr>
              <w:spacing w:before="0" w:after="0"/>
              <w:jc w:val="center"/>
              <w:rPr>
                <w:color w:val="000000"/>
                <w:sz w:val="16"/>
                <w:szCs w:val="16"/>
              </w:rPr>
            </w:pPr>
            <w:r w:rsidRPr="005A64C7">
              <w:rPr>
                <w:color w:val="000000"/>
                <w:sz w:val="16"/>
                <w:szCs w:val="16"/>
              </w:rPr>
              <w:t>13</w:t>
            </w:r>
          </w:p>
        </w:tc>
        <w:tc>
          <w:tcPr>
            <w:tcW w:w="1748" w:type="dxa"/>
            <w:tcBorders>
              <w:top w:val="nil"/>
              <w:left w:val="nil"/>
              <w:bottom w:val="single" w:sz="4" w:space="0" w:color="auto"/>
              <w:right w:val="single" w:sz="4" w:space="0" w:color="auto"/>
            </w:tcBorders>
            <w:shd w:val="clear" w:color="auto" w:fill="auto"/>
            <w:vAlign w:val="center"/>
            <w:hideMark/>
          </w:tcPr>
          <w:p w14:paraId="342F4996" w14:textId="77777777" w:rsidR="005A64C7" w:rsidRPr="005A64C7" w:rsidRDefault="005A64C7" w:rsidP="005A64C7">
            <w:pPr>
              <w:spacing w:before="0" w:after="0"/>
              <w:jc w:val="center"/>
              <w:rPr>
                <w:color w:val="000000"/>
                <w:sz w:val="16"/>
                <w:szCs w:val="16"/>
              </w:rPr>
            </w:pPr>
            <w:r w:rsidRPr="005A64C7">
              <w:rPr>
                <w:color w:val="000000"/>
                <w:sz w:val="16"/>
                <w:szCs w:val="16"/>
              </w:rPr>
              <w:t>Lubachów</w:t>
            </w:r>
          </w:p>
        </w:tc>
        <w:tc>
          <w:tcPr>
            <w:tcW w:w="1883" w:type="dxa"/>
            <w:tcBorders>
              <w:top w:val="nil"/>
              <w:left w:val="nil"/>
              <w:bottom w:val="single" w:sz="4" w:space="0" w:color="auto"/>
              <w:right w:val="single" w:sz="4" w:space="0" w:color="auto"/>
            </w:tcBorders>
            <w:shd w:val="clear" w:color="auto" w:fill="auto"/>
            <w:vAlign w:val="center"/>
            <w:hideMark/>
          </w:tcPr>
          <w:p w14:paraId="1526CD1F" w14:textId="77777777" w:rsidR="005A64C7" w:rsidRPr="005A64C7" w:rsidRDefault="005A64C7" w:rsidP="005A64C7">
            <w:pPr>
              <w:spacing w:before="0" w:after="0"/>
              <w:jc w:val="center"/>
              <w:rPr>
                <w:color w:val="000000"/>
                <w:sz w:val="16"/>
                <w:szCs w:val="16"/>
              </w:rPr>
            </w:pPr>
            <w:r w:rsidRPr="005A64C7">
              <w:rPr>
                <w:color w:val="000000"/>
                <w:sz w:val="16"/>
                <w:szCs w:val="16"/>
              </w:rPr>
              <w:t>21</w:t>
            </w:r>
          </w:p>
        </w:tc>
        <w:tc>
          <w:tcPr>
            <w:tcW w:w="1615" w:type="dxa"/>
            <w:tcBorders>
              <w:top w:val="nil"/>
              <w:left w:val="nil"/>
              <w:bottom w:val="single" w:sz="4" w:space="0" w:color="auto"/>
              <w:right w:val="single" w:sz="4" w:space="0" w:color="auto"/>
            </w:tcBorders>
            <w:shd w:val="clear" w:color="auto" w:fill="auto"/>
            <w:vAlign w:val="center"/>
            <w:hideMark/>
          </w:tcPr>
          <w:p w14:paraId="0C97E423" w14:textId="77777777" w:rsidR="005A64C7" w:rsidRPr="005A64C7" w:rsidRDefault="005A64C7" w:rsidP="005A64C7">
            <w:pPr>
              <w:spacing w:before="0" w:after="0"/>
              <w:jc w:val="center"/>
              <w:rPr>
                <w:color w:val="000000"/>
                <w:sz w:val="16"/>
                <w:szCs w:val="16"/>
              </w:rPr>
            </w:pPr>
            <w:r w:rsidRPr="005A64C7">
              <w:rPr>
                <w:color w:val="000000"/>
                <w:sz w:val="16"/>
                <w:szCs w:val="16"/>
              </w:rPr>
              <w:t>1 376</w:t>
            </w:r>
          </w:p>
        </w:tc>
        <w:tc>
          <w:tcPr>
            <w:tcW w:w="1749" w:type="dxa"/>
            <w:tcBorders>
              <w:top w:val="nil"/>
              <w:left w:val="nil"/>
              <w:bottom w:val="single" w:sz="4" w:space="0" w:color="auto"/>
              <w:right w:val="single" w:sz="4" w:space="0" w:color="auto"/>
            </w:tcBorders>
            <w:shd w:val="clear" w:color="auto" w:fill="auto"/>
            <w:vAlign w:val="center"/>
            <w:hideMark/>
          </w:tcPr>
          <w:p w14:paraId="3A17C195" w14:textId="77777777" w:rsidR="005A64C7" w:rsidRPr="005A64C7" w:rsidRDefault="005A64C7" w:rsidP="005A64C7">
            <w:pPr>
              <w:spacing w:before="0" w:after="0"/>
              <w:jc w:val="center"/>
              <w:rPr>
                <w:color w:val="000000"/>
                <w:sz w:val="16"/>
                <w:szCs w:val="16"/>
              </w:rPr>
            </w:pPr>
            <w:r w:rsidRPr="005A64C7">
              <w:rPr>
                <w:color w:val="000000"/>
                <w:sz w:val="16"/>
                <w:szCs w:val="16"/>
              </w:rPr>
              <w:t>20 643</w:t>
            </w:r>
          </w:p>
        </w:tc>
        <w:tc>
          <w:tcPr>
            <w:tcW w:w="1739" w:type="dxa"/>
            <w:tcBorders>
              <w:top w:val="nil"/>
              <w:left w:val="nil"/>
              <w:bottom w:val="single" w:sz="4" w:space="0" w:color="auto"/>
              <w:right w:val="single" w:sz="4" w:space="0" w:color="auto"/>
            </w:tcBorders>
            <w:shd w:val="clear" w:color="auto" w:fill="auto"/>
            <w:vAlign w:val="center"/>
            <w:hideMark/>
          </w:tcPr>
          <w:p w14:paraId="3C6A4F6D" w14:textId="77777777" w:rsidR="005A64C7" w:rsidRPr="005A64C7" w:rsidRDefault="005A64C7" w:rsidP="005A64C7">
            <w:pPr>
              <w:spacing w:before="0" w:after="0"/>
              <w:jc w:val="center"/>
              <w:rPr>
                <w:color w:val="000000"/>
                <w:sz w:val="16"/>
                <w:szCs w:val="16"/>
              </w:rPr>
            </w:pPr>
            <w:r w:rsidRPr="005A64C7">
              <w:rPr>
                <w:color w:val="000000"/>
                <w:sz w:val="16"/>
                <w:szCs w:val="16"/>
              </w:rPr>
              <w:t>20,643</w:t>
            </w:r>
          </w:p>
        </w:tc>
      </w:tr>
      <w:tr w:rsidR="005A64C7" w:rsidRPr="00FF4695" w14:paraId="437C69D3"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27098E06" w14:textId="77777777" w:rsidR="005A64C7" w:rsidRPr="005A64C7" w:rsidRDefault="005A64C7" w:rsidP="005A64C7">
            <w:pPr>
              <w:spacing w:before="0" w:after="0"/>
              <w:jc w:val="center"/>
              <w:rPr>
                <w:color w:val="000000"/>
                <w:sz w:val="16"/>
                <w:szCs w:val="16"/>
              </w:rPr>
            </w:pPr>
            <w:r w:rsidRPr="005A64C7">
              <w:rPr>
                <w:color w:val="000000"/>
                <w:sz w:val="16"/>
                <w:szCs w:val="16"/>
              </w:rPr>
              <w:t>14</w:t>
            </w:r>
          </w:p>
        </w:tc>
        <w:tc>
          <w:tcPr>
            <w:tcW w:w="1748" w:type="dxa"/>
            <w:tcBorders>
              <w:top w:val="nil"/>
              <w:left w:val="nil"/>
              <w:bottom w:val="single" w:sz="4" w:space="0" w:color="auto"/>
              <w:right w:val="single" w:sz="4" w:space="0" w:color="auto"/>
            </w:tcBorders>
            <w:shd w:val="clear" w:color="auto" w:fill="auto"/>
            <w:vAlign w:val="center"/>
            <w:hideMark/>
          </w:tcPr>
          <w:p w14:paraId="349A4B74" w14:textId="77777777" w:rsidR="005A64C7" w:rsidRPr="005A64C7" w:rsidRDefault="005A64C7" w:rsidP="005A64C7">
            <w:pPr>
              <w:spacing w:before="0" w:after="0"/>
              <w:jc w:val="center"/>
              <w:rPr>
                <w:color w:val="000000"/>
                <w:sz w:val="16"/>
                <w:szCs w:val="16"/>
              </w:rPr>
            </w:pPr>
            <w:r w:rsidRPr="005A64C7">
              <w:rPr>
                <w:color w:val="000000"/>
                <w:sz w:val="16"/>
                <w:szCs w:val="16"/>
              </w:rPr>
              <w:t>Lutomia Dolna</w:t>
            </w:r>
          </w:p>
        </w:tc>
        <w:tc>
          <w:tcPr>
            <w:tcW w:w="1883" w:type="dxa"/>
            <w:tcBorders>
              <w:top w:val="nil"/>
              <w:left w:val="nil"/>
              <w:bottom w:val="single" w:sz="4" w:space="0" w:color="auto"/>
              <w:right w:val="single" w:sz="4" w:space="0" w:color="auto"/>
            </w:tcBorders>
            <w:shd w:val="clear" w:color="auto" w:fill="auto"/>
            <w:vAlign w:val="center"/>
            <w:hideMark/>
          </w:tcPr>
          <w:p w14:paraId="1E4D81BA" w14:textId="77777777" w:rsidR="005A64C7" w:rsidRPr="005A64C7" w:rsidRDefault="005A64C7" w:rsidP="005A64C7">
            <w:pPr>
              <w:spacing w:before="0" w:after="0"/>
              <w:jc w:val="center"/>
              <w:rPr>
                <w:color w:val="000000"/>
                <w:sz w:val="16"/>
                <w:szCs w:val="16"/>
              </w:rPr>
            </w:pPr>
            <w:r w:rsidRPr="005A64C7">
              <w:rPr>
                <w:color w:val="000000"/>
                <w:sz w:val="16"/>
                <w:szCs w:val="16"/>
              </w:rPr>
              <w:t>64</w:t>
            </w:r>
          </w:p>
        </w:tc>
        <w:tc>
          <w:tcPr>
            <w:tcW w:w="1615" w:type="dxa"/>
            <w:tcBorders>
              <w:top w:val="nil"/>
              <w:left w:val="nil"/>
              <w:bottom w:val="single" w:sz="4" w:space="0" w:color="auto"/>
              <w:right w:val="single" w:sz="4" w:space="0" w:color="auto"/>
            </w:tcBorders>
            <w:shd w:val="clear" w:color="auto" w:fill="auto"/>
            <w:vAlign w:val="center"/>
            <w:hideMark/>
          </w:tcPr>
          <w:p w14:paraId="1E767538" w14:textId="77777777" w:rsidR="005A64C7" w:rsidRPr="005A64C7" w:rsidRDefault="005A64C7" w:rsidP="005A64C7">
            <w:pPr>
              <w:spacing w:before="0" w:after="0"/>
              <w:jc w:val="center"/>
              <w:rPr>
                <w:color w:val="000000"/>
                <w:sz w:val="16"/>
                <w:szCs w:val="16"/>
              </w:rPr>
            </w:pPr>
            <w:r w:rsidRPr="005A64C7">
              <w:rPr>
                <w:color w:val="000000"/>
                <w:sz w:val="16"/>
                <w:szCs w:val="16"/>
              </w:rPr>
              <w:t>4 685</w:t>
            </w:r>
          </w:p>
        </w:tc>
        <w:tc>
          <w:tcPr>
            <w:tcW w:w="1749" w:type="dxa"/>
            <w:tcBorders>
              <w:top w:val="nil"/>
              <w:left w:val="nil"/>
              <w:bottom w:val="single" w:sz="4" w:space="0" w:color="auto"/>
              <w:right w:val="single" w:sz="4" w:space="0" w:color="auto"/>
            </w:tcBorders>
            <w:shd w:val="clear" w:color="auto" w:fill="auto"/>
            <w:vAlign w:val="center"/>
            <w:hideMark/>
          </w:tcPr>
          <w:p w14:paraId="417BA51C" w14:textId="77777777" w:rsidR="005A64C7" w:rsidRPr="005A64C7" w:rsidRDefault="005A64C7" w:rsidP="005A64C7">
            <w:pPr>
              <w:spacing w:before="0" w:after="0"/>
              <w:jc w:val="center"/>
              <w:rPr>
                <w:color w:val="000000"/>
                <w:sz w:val="16"/>
                <w:szCs w:val="16"/>
              </w:rPr>
            </w:pPr>
            <w:r w:rsidRPr="005A64C7">
              <w:rPr>
                <w:color w:val="000000"/>
                <w:sz w:val="16"/>
                <w:szCs w:val="16"/>
              </w:rPr>
              <w:t>70 278</w:t>
            </w:r>
          </w:p>
        </w:tc>
        <w:tc>
          <w:tcPr>
            <w:tcW w:w="1739" w:type="dxa"/>
            <w:tcBorders>
              <w:top w:val="nil"/>
              <w:left w:val="nil"/>
              <w:bottom w:val="single" w:sz="4" w:space="0" w:color="auto"/>
              <w:right w:val="single" w:sz="4" w:space="0" w:color="auto"/>
            </w:tcBorders>
            <w:shd w:val="clear" w:color="auto" w:fill="auto"/>
            <w:vAlign w:val="center"/>
            <w:hideMark/>
          </w:tcPr>
          <w:p w14:paraId="3F79ECC0" w14:textId="77777777" w:rsidR="005A64C7" w:rsidRPr="005A64C7" w:rsidRDefault="005A64C7" w:rsidP="005A64C7">
            <w:pPr>
              <w:spacing w:before="0" w:after="0"/>
              <w:jc w:val="center"/>
              <w:rPr>
                <w:color w:val="000000"/>
                <w:sz w:val="16"/>
                <w:szCs w:val="16"/>
              </w:rPr>
            </w:pPr>
            <w:r w:rsidRPr="005A64C7">
              <w:rPr>
                <w:color w:val="000000"/>
                <w:sz w:val="16"/>
                <w:szCs w:val="16"/>
              </w:rPr>
              <w:t>70,278</w:t>
            </w:r>
          </w:p>
        </w:tc>
      </w:tr>
      <w:tr w:rsidR="005A64C7" w:rsidRPr="00FF4695" w14:paraId="7389A141"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16F4A8F5" w14:textId="77777777" w:rsidR="005A64C7" w:rsidRPr="005A64C7" w:rsidRDefault="005A64C7" w:rsidP="005A64C7">
            <w:pPr>
              <w:spacing w:before="0" w:after="0"/>
              <w:jc w:val="center"/>
              <w:rPr>
                <w:color w:val="000000"/>
                <w:sz w:val="16"/>
                <w:szCs w:val="16"/>
              </w:rPr>
            </w:pPr>
            <w:r w:rsidRPr="005A64C7">
              <w:rPr>
                <w:color w:val="000000"/>
                <w:sz w:val="16"/>
                <w:szCs w:val="16"/>
              </w:rPr>
              <w:t>15</w:t>
            </w:r>
          </w:p>
        </w:tc>
        <w:tc>
          <w:tcPr>
            <w:tcW w:w="1748" w:type="dxa"/>
            <w:tcBorders>
              <w:top w:val="nil"/>
              <w:left w:val="nil"/>
              <w:bottom w:val="single" w:sz="4" w:space="0" w:color="auto"/>
              <w:right w:val="single" w:sz="4" w:space="0" w:color="auto"/>
            </w:tcBorders>
            <w:shd w:val="clear" w:color="auto" w:fill="auto"/>
            <w:vAlign w:val="center"/>
            <w:hideMark/>
          </w:tcPr>
          <w:p w14:paraId="430288A9" w14:textId="77777777" w:rsidR="005A64C7" w:rsidRPr="005A64C7" w:rsidRDefault="005A64C7" w:rsidP="005A64C7">
            <w:pPr>
              <w:spacing w:before="0" w:after="0"/>
              <w:jc w:val="center"/>
              <w:rPr>
                <w:color w:val="000000"/>
                <w:sz w:val="16"/>
                <w:szCs w:val="16"/>
              </w:rPr>
            </w:pPr>
            <w:r w:rsidRPr="005A64C7">
              <w:rPr>
                <w:color w:val="000000"/>
                <w:sz w:val="16"/>
                <w:szCs w:val="16"/>
              </w:rPr>
              <w:t>Lutomia Górna</w:t>
            </w:r>
          </w:p>
        </w:tc>
        <w:tc>
          <w:tcPr>
            <w:tcW w:w="1883" w:type="dxa"/>
            <w:tcBorders>
              <w:top w:val="nil"/>
              <w:left w:val="nil"/>
              <w:bottom w:val="single" w:sz="4" w:space="0" w:color="auto"/>
              <w:right w:val="single" w:sz="4" w:space="0" w:color="auto"/>
            </w:tcBorders>
            <w:shd w:val="clear" w:color="auto" w:fill="auto"/>
            <w:vAlign w:val="center"/>
            <w:hideMark/>
          </w:tcPr>
          <w:p w14:paraId="53418413" w14:textId="77777777" w:rsidR="005A64C7" w:rsidRPr="005A64C7" w:rsidRDefault="005A64C7" w:rsidP="005A64C7">
            <w:pPr>
              <w:spacing w:before="0" w:after="0"/>
              <w:jc w:val="center"/>
              <w:rPr>
                <w:color w:val="000000"/>
                <w:sz w:val="16"/>
                <w:szCs w:val="16"/>
              </w:rPr>
            </w:pPr>
            <w:r w:rsidRPr="005A64C7">
              <w:rPr>
                <w:color w:val="000000"/>
                <w:sz w:val="16"/>
                <w:szCs w:val="16"/>
              </w:rPr>
              <w:t>42</w:t>
            </w:r>
          </w:p>
        </w:tc>
        <w:tc>
          <w:tcPr>
            <w:tcW w:w="1615" w:type="dxa"/>
            <w:tcBorders>
              <w:top w:val="nil"/>
              <w:left w:val="nil"/>
              <w:bottom w:val="single" w:sz="4" w:space="0" w:color="auto"/>
              <w:right w:val="single" w:sz="4" w:space="0" w:color="auto"/>
            </w:tcBorders>
            <w:shd w:val="clear" w:color="auto" w:fill="auto"/>
            <w:vAlign w:val="center"/>
            <w:hideMark/>
          </w:tcPr>
          <w:p w14:paraId="1374AE16" w14:textId="77777777" w:rsidR="005A64C7" w:rsidRPr="005A64C7" w:rsidRDefault="005A64C7" w:rsidP="005A64C7">
            <w:pPr>
              <w:spacing w:before="0" w:after="0"/>
              <w:jc w:val="center"/>
              <w:rPr>
                <w:color w:val="000000"/>
                <w:sz w:val="16"/>
                <w:szCs w:val="16"/>
              </w:rPr>
            </w:pPr>
            <w:r w:rsidRPr="005A64C7">
              <w:rPr>
                <w:color w:val="000000"/>
                <w:sz w:val="16"/>
                <w:szCs w:val="16"/>
              </w:rPr>
              <w:t>3 922</w:t>
            </w:r>
          </w:p>
        </w:tc>
        <w:tc>
          <w:tcPr>
            <w:tcW w:w="1749" w:type="dxa"/>
            <w:tcBorders>
              <w:top w:val="nil"/>
              <w:left w:val="nil"/>
              <w:bottom w:val="single" w:sz="4" w:space="0" w:color="auto"/>
              <w:right w:val="single" w:sz="4" w:space="0" w:color="auto"/>
            </w:tcBorders>
            <w:shd w:val="clear" w:color="auto" w:fill="auto"/>
            <w:vAlign w:val="center"/>
            <w:hideMark/>
          </w:tcPr>
          <w:p w14:paraId="7E474C05" w14:textId="77777777" w:rsidR="005A64C7" w:rsidRPr="005A64C7" w:rsidRDefault="005A64C7" w:rsidP="005A64C7">
            <w:pPr>
              <w:spacing w:before="0" w:after="0"/>
              <w:jc w:val="center"/>
              <w:rPr>
                <w:color w:val="000000"/>
                <w:sz w:val="16"/>
                <w:szCs w:val="16"/>
              </w:rPr>
            </w:pPr>
            <w:r w:rsidRPr="005A64C7">
              <w:rPr>
                <w:color w:val="000000"/>
                <w:sz w:val="16"/>
                <w:szCs w:val="16"/>
              </w:rPr>
              <w:t>58 826</w:t>
            </w:r>
          </w:p>
        </w:tc>
        <w:tc>
          <w:tcPr>
            <w:tcW w:w="1739" w:type="dxa"/>
            <w:tcBorders>
              <w:top w:val="nil"/>
              <w:left w:val="nil"/>
              <w:bottom w:val="single" w:sz="4" w:space="0" w:color="auto"/>
              <w:right w:val="single" w:sz="4" w:space="0" w:color="auto"/>
            </w:tcBorders>
            <w:shd w:val="clear" w:color="auto" w:fill="auto"/>
            <w:vAlign w:val="center"/>
            <w:hideMark/>
          </w:tcPr>
          <w:p w14:paraId="103C4757" w14:textId="77777777" w:rsidR="005A64C7" w:rsidRPr="005A64C7" w:rsidRDefault="005A64C7" w:rsidP="005A64C7">
            <w:pPr>
              <w:spacing w:before="0" w:after="0"/>
              <w:jc w:val="center"/>
              <w:rPr>
                <w:color w:val="000000"/>
                <w:sz w:val="16"/>
                <w:szCs w:val="16"/>
              </w:rPr>
            </w:pPr>
            <w:r w:rsidRPr="005A64C7">
              <w:rPr>
                <w:color w:val="000000"/>
                <w:sz w:val="16"/>
                <w:szCs w:val="16"/>
              </w:rPr>
              <w:t>58,826</w:t>
            </w:r>
          </w:p>
        </w:tc>
      </w:tr>
      <w:tr w:rsidR="005A64C7" w:rsidRPr="00FF4695" w14:paraId="369A7C5B"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01FC33DA" w14:textId="77777777" w:rsidR="005A64C7" w:rsidRPr="005A64C7" w:rsidRDefault="005A64C7" w:rsidP="005A64C7">
            <w:pPr>
              <w:spacing w:before="0" w:after="0"/>
              <w:jc w:val="center"/>
              <w:rPr>
                <w:color w:val="000000"/>
                <w:sz w:val="16"/>
                <w:szCs w:val="16"/>
              </w:rPr>
            </w:pPr>
            <w:r w:rsidRPr="005A64C7">
              <w:rPr>
                <w:color w:val="000000"/>
                <w:sz w:val="16"/>
                <w:szCs w:val="16"/>
              </w:rPr>
              <w:t>16</w:t>
            </w:r>
          </w:p>
        </w:tc>
        <w:tc>
          <w:tcPr>
            <w:tcW w:w="1748" w:type="dxa"/>
            <w:tcBorders>
              <w:top w:val="nil"/>
              <w:left w:val="nil"/>
              <w:bottom w:val="single" w:sz="4" w:space="0" w:color="auto"/>
              <w:right w:val="single" w:sz="4" w:space="0" w:color="auto"/>
            </w:tcBorders>
            <w:shd w:val="clear" w:color="auto" w:fill="auto"/>
            <w:vAlign w:val="center"/>
            <w:hideMark/>
          </w:tcPr>
          <w:p w14:paraId="435DE1C6" w14:textId="77777777" w:rsidR="005A64C7" w:rsidRPr="005A64C7" w:rsidRDefault="005A64C7" w:rsidP="005A64C7">
            <w:pPr>
              <w:spacing w:before="0" w:after="0"/>
              <w:jc w:val="center"/>
              <w:rPr>
                <w:color w:val="000000"/>
                <w:sz w:val="16"/>
                <w:szCs w:val="16"/>
              </w:rPr>
            </w:pPr>
            <w:r w:rsidRPr="005A64C7">
              <w:rPr>
                <w:color w:val="000000"/>
                <w:sz w:val="16"/>
                <w:szCs w:val="16"/>
              </w:rPr>
              <w:t>Makowice</w:t>
            </w:r>
          </w:p>
        </w:tc>
        <w:tc>
          <w:tcPr>
            <w:tcW w:w="1883" w:type="dxa"/>
            <w:tcBorders>
              <w:top w:val="nil"/>
              <w:left w:val="nil"/>
              <w:bottom w:val="single" w:sz="4" w:space="0" w:color="auto"/>
              <w:right w:val="single" w:sz="4" w:space="0" w:color="auto"/>
            </w:tcBorders>
            <w:shd w:val="clear" w:color="auto" w:fill="auto"/>
            <w:vAlign w:val="center"/>
            <w:hideMark/>
          </w:tcPr>
          <w:p w14:paraId="03AB4FE3" w14:textId="77777777" w:rsidR="005A64C7" w:rsidRPr="005A64C7" w:rsidRDefault="005A64C7" w:rsidP="005A64C7">
            <w:pPr>
              <w:spacing w:before="0" w:after="0"/>
              <w:jc w:val="center"/>
              <w:rPr>
                <w:color w:val="000000"/>
                <w:sz w:val="16"/>
                <w:szCs w:val="16"/>
              </w:rPr>
            </w:pPr>
            <w:r w:rsidRPr="005A64C7">
              <w:rPr>
                <w:color w:val="000000"/>
                <w:sz w:val="16"/>
                <w:szCs w:val="16"/>
              </w:rPr>
              <w:t>18</w:t>
            </w:r>
          </w:p>
        </w:tc>
        <w:tc>
          <w:tcPr>
            <w:tcW w:w="1615" w:type="dxa"/>
            <w:tcBorders>
              <w:top w:val="nil"/>
              <w:left w:val="nil"/>
              <w:bottom w:val="single" w:sz="4" w:space="0" w:color="auto"/>
              <w:right w:val="single" w:sz="4" w:space="0" w:color="auto"/>
            </w:tcBorders>
            <w:shd w:val="clear" w:color="auto" w:fill="auto"/>
            <w:vAlign w:val="center"/>
            <w:hideMark/>
          </w:tcPr>
          <w:p w14:paraId="5E24719C" w14:textId="77777777" w:rsidR="005A64C7" w:rsidRPr="005A64C7" w:rsidRDefault="005A64C7" w:rsidP="005A64C7">
            <w:pPr>
              <w:spacing w:before="0" w:after="0"/>
              <w:jc w:val="center"/>
              <w:rPr>
                <w:color w:val="000000"/>
                <w:sz w:val="16"/>
                <w:szCs w:val="16"/>
              </w:rPr>
            </w:pPr>
            <w:r w:rsidRPr="005A64C7">
              <w:rPr>
                <w:color w:val="000000"/>
                <w:sz w:val="16"/>
                <w:szCs w:val="16"/>
              </w:rPr>
              <w:t>1 984</w:t>
            </w:r>
          </w:p>
        </w:tc>
        <w:tc>
          <w:tcPr>
            <w:tcW w:w="1749" w:type="dxa"/>
            <w:tcBorders>
              <w:top w:val="nil"/>
              <w:left w:val="nil"/>
              <w:bottom w:val="single" w:sz="4" w:space="0" w:color="auto"/>
              <w:right w:val="single" w:sz="4" w:space="0" w:color="auto"/>
            </w:tcBorders>
            <w:shd w:val="clear" w:color="auto" w:fill="auto"/>
            <w:vAlign w:val="center"/>
            <w:hideMark/>
          </w:tcPr>
          <w:p w14:paraId="372745B7" w14:textId="77777777" w:rsidR="005A64C7" w:rsidRPr="005A64C7" w:rsidRDefault="005A64C7" w:rsidP="005A64C7">
            <w:pPr>
              <w:spacing w:before="0" w:after="0"/>
              <w:jc w:val="center"/>
              <w:rPr>
                <w:color w:val="000000"/>
                <w:sz w:val="16"/>
                <w:szCs w:val="16"/>
              </w:rPr>
            </w:pPr>
            <w:r w:rsidRPr="005A64C7">
              <w:rPr>
                <w:color w:val="000000"/>
                <w:sz w:val="16"/>
                <w:szCs w:val="16"/>
              </w:rPr>
              <w:t>29 764</w:t>
            </w:r>
          </w:p>
        </w:tc>
        <w:tc>
          <w:tcPr>
            <w:tcW w:w="1739" w:type="dxa"/>
            <w:tcBorders>
              <w:top w:val="nil"/>
              <w:left w:val="nil"/>
              <w:bottom w:val="single" w:sz="4" w:space="0" w:color="auto"/>
              <w:right w:val="single" w:sz="4" w:space="0" w:color="auto"/>
            </w:tcBorders>
            <w:shd w:val="clear" w:color="auto" w:fill="auto"/>
            <w:vAlign w:val="center"/>
            <w:hideMark/>
          </w:tcPr>
          <w:p w14:paraId="78AA415D" w14:textId="77777777" w:rsidR="005A64C7" w:rsidRPr="005A64C7" w:rsidRDefault="005A64C7" w:rsidP="005A64C7">
            <w:pPr>
              <w:spacing w:before="0" w:after="0"/>
              <w:jc w:val="center"/>
              <w:rPr>
                <w:color w:val="000000"/>
                <w:sz w:val="16"/>
                <w:szCs w:val="16"/>
              </w:rPr>
            </w:pPr>
            <w:r w:rsidRPr="005A64C7">
              <w:rPr>
                <w:color w:val="000000"/>
                <w:sz w:val="16"/>
                <w:szCs w:val="16"/>
              </w:rPr>
              <w:t>29,764</w:t>
            </w:r>
          </w:p>
        </w:tc>
      </w:tr>
      <w:tr w:rsidR="005A64C7" w:rsidRPr="00FF4695" w14:paraId="6D1F7C41"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5FA1745E" w14:textId="77777777" w:rsidR="005A64C7" w:rsidRPr="005A64C7" w:rsidRDefault="005A64C7" w:rsidP="005A64C7">
            <w:pPr>
              <w:spacing w:before="0" w:after="0"/>
              <w:jc w:val="center"/>
              <w:rPr>
                <w:color w:val="000000"/>
                <w:sz w:val="16"/>
                <w:szCs w:val="16"/>
              </w:rPr>
            </w:pPr>
            <w:r w:rsidRPr="005A64C7">
              <w:rPr>
                <w:color w:val="000000"/>
                <w:sz w:val="16"/>
                <w:szCs w:val="16"/>
              </w:rPr>
              <w:t>17</w:t>
            </w:r>
          </w:p>
        </w:tc>
        <w:tc>
          <w:tcPr>
            <w:tcW w:w="1748" w:type="dxa"/>
            <w:tcBorders>
              <w:top w:val="nil"/>
              <w:left w:val="nil"/>
              <w:bottom w:val="single" w:sz="4" w:space="0" w:color="auto"/>
              <w:right w:val="single" w:sz="4" w:space="0" w:color="auto"/>
            </w:tcBorders>
            <w:shd w:val="clear" w:color="auto" w:fill="auto"/>
            <w:vAlign w:val="center"/>
            <w:hideMark/>
          </w:tcPr>
          <w:p w14:paraId="4FFA14A9" w14:textId="77777777" w:rsidR="005A64C7" w:rsidRPr="005A64C7" w:rsidRDefault="005A64C7" w:rsidP="005A64C7">
            <w:pPr>
              <w:spacing w:before="0" w:after="0"/>
              <w:jc w:val="center"/>
              <w:rPr>
                <w:color w:val="000000"/>
                <w:sz w:val="16"/>
                <w:szCs w:val="16"/>
              </w:rPr>
            </w:pPr>
            <w:r w:rsidRPr="005A64C7">
              <w:rPr>
                <w:color w:val="000000"/>
                <w:sz w:val="16"/>
                <w:szCs w:val="16"/>
              </w:rPr>
              <w:t>Miłochów</w:t>
            </w:r>
          </w:p>
        </w:tc>
        <w:tc>
          <w:tcPr>
            <w:tcW w:w="1883" w:type="dxa"/>
            <w:tcBorders>
              <w:top w:val="nil"/>
              <w:left w:val="nil"/>
              <w:bottom w:val="single" w:sz="4" w:space="0" w:color="auto"/>
              <w:right w:val="single" w:sz="4" w:space="0" w:color="auto"/>
            </w:tcBorders>
            <w:shd w:val="clear" w:color="auto" w:fill="auto"/>
            <w:vAlign w:val="center"/>
            <w:hideMark/>
          </w:tcPr>
          <w:p w14:paraId="47F7816B" w14:textId="77777777" w:rsidR="005A64C7" w:rsidRPr="005A64C7" w:rsidRDefault="005A64C7" w:rsidP="005A64C7">
            <w:pPr>
              <w:spacing w:before="0" w:after="0"/>
              <w:jc w:val="center"/>
              <w:rPr>
                <w:color w:val="000000"/>
                <w:sz w:val="16"/>
                <w:szCs w:val="16"/>
              </w:rPr>
            </w:pPr>
            <w:r w:rsidRPr="005A64C7">
              <w:rPr>
                <w:color w:val="000000"/>
                <w:sz w:val="16"/>
                <w:szCs w:val="16"/>
              </w:rPr>
              <w:t>9</w:t>
            </w:r>
          </w:p>
        </w:tc>
        <w:tc>
          <w:tcPr>
            <w:tcW w:w="1615" w:type="dxa"/>
            <w:tcBorders>
              <w:top w:val="nil"/>
              <w:left w:val="nil"/>
              <w:bottom w:val="single" w:sz="4" w:space="0" w:color="auto"/>
              <w:right w:val="single" w:sz="4" w:space="0" w:color="auto"/>
            </w:tcBorders>
            <w:shd w:val="clear" w:color="auto" w:fill="auto"/>
            <w:vAlign w:val="center"/>
            <w:hideMark/>
          </w:tcPr>
          <w:p w14:paraId="7D2CC088" w14:textId="77777777" w:rsidR="005A64C7" w:rsidRPr="005A64C7" w:rsidRDefault="005A64C7" w:rsidP="005A64C7">
            <w:pPr>
              <w:spacing w:before="0" w:after="0"/>
              <w:jc w:val="center"/>
              <w:rPr>
                <w:color w:val="000000"/>
                <w:sz w:val="16"/>
                <w:szCs w:val="16"/>
              </w:rPr>
            </w:pPr>
            <w:r w:rsidRPr="005A64C7">
              <w:rPr>
                <w:color w:val="000000"/>
                <w:sz w:val="16"/>
                <w:szCs w:val="16"/>
              </w:rPr>
              <w:t>3 459</w:t>
            </w:r>
          </w:p>
        </w:tc>
        <w:tc>
          <w:tcPr>
            <w:tcW w:w="1749" w:type="dxa"/>
            <w:tcBorders>
              <w:top w:val="nil"/>
              <w:left w:val="nil"/>
              <w:bottom w:val="single" w:sz="4" w:space="0" w:color="auto"/>
              <w:right w:val="single" w:sz="4" w:space="0" w:color="auto"/>
            </w:tcBorders>
            <w:shd w:val="clear" w:color="auto" w:fill="auto"/>
            <w:vAlign w:val="center"/>
            <w:hideMark/>
          </w:tcPr>
          <w:p w14:paraId="38E3195E" w14:textId="77777777" w:rsidR="005A64C7" w:rsidRPr="005A64C7" w:rsidRDefault="005A64C7" w:rsidP="005A64C7">
            <w:pPr>
              <w:spacing w:before="0" w:after="0"/>
              <w:jc w:val="center"/>
              <w:rPr>
                <w:color w:val="000000"/>
                <w:sz w:val="16"/>
                <w:szCs w:val="16"/>
              </w:rPr>
            </w:pPr>
            <w:r w:rsidRPr="005A64C7">
              <w:rPr>
                <w:color w:val="000000"/>
                <w:sz w:val="16"/>
                <w:szCs w:val="16"/>
              </w:rPr>
              <w:t>51 884</w:t>
            </w:r>
          </w:p>
        </w:tc>
        <w:tc>
          <w:tcPr>
            <w:tcW w:w="1739" w:type="dxa"/>
            <w:tcBorders>
              <w:top w:val="nil"/>
              <w:left w:val="nil"/>
              <w:bottom w:val="single" w:sz="4" w:space="0" w:color="auto"/>
              <w:right w:val="single" w:sz="4" w:space="0" w:color="auto"/>
            </w:tcBorders>
            <w:shd w:val="clear" w:color="auto" w:fill="auto"/>
            <w:vAlign w:val="center"/>
            <w:hideMark/>
          </w:tcPr>
          <w:p w14:paraId="7B50FDA4" w14:textId="77777777" w:rsidR="005A64C7" w:rsidRPr="005A64C7" w:rsidRDefault="005A64C7" w:rsidP="005A64C7">
            <w:pPr>
              <w:spacing w:before="0" w:after="0"/>
              <w:jc w:val="center"/>
              <w:rPr>
                <w:color w:val="000000"/>
                <w:sz w:val="16"/>
                <w:szCs w:val="16"/>
              </w:rPr>
            </w:pPr>
            <w:r w:rsidRPr="005A64C7">
              <w:rPr>
                <w:color w:val="000000"/>
                <w:sz w:val="16"/>
                <w:szCs w:val="16"/>
              </w:rPr>
              <w:t>51,884</w:t>
            </w:r>
          </w:p>
        </w:tc>
      </w:tr>
      <w:tr w:rsidR="005A64C7" w:rsidRPr="00FF4695" w14:paraId="32A081A0"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6BEEB73B" w14:textId="77777777" w:rsidR="005A64C7" w:rsidRPr="005A64C7" w:rsidRDefault="005A64C7" w:rsidP="005A64C7">
            <w:pPr>
              <w:spacing w:before="0" w:after="0"/>
              <w:jc w:val="center"/>
              <w:rPr>
                <w:color w:val="000000"/>
                <w:sz w:val="16"/>
                <w:szCs w:val="16"/>
              </w:rPr>
            </w:pPr>
            <w:r w:rsidRPr="005A64C7">
              <w:rPr>
                <w:color w:val="000000"/>
                <w:sz w:val="16"/>
                <w:szCs w:val="16"/>
              </w:rPr>
              <w:t>18</w:t>
            </w:r>
          </w:p>
        </w:tc>
        <w:tc>
          <w:tcPr>
            <w:tcW w:w="1748" w:type="dxa"/>
            <w:tcBorders>
              <w:top w:val="nil"/>
              <w:left w:val="nil"/>
              <w:bottom w:val="single" w:sz="4" w:space="0" w:color="auto"/>
              <w:right w:val="single" w:sz="4" w:space="0" w:color="auto"/>
            </w:tcBorders>
            <w:shd w:val="clear" w:color="auto" w:fill="auto"/>
            <w:vAlign w:val="center"/>
            <w:hideMark/>
          </w:tcPr>
          <w:p w14:paraId="3FF848BF" w14:textId="77777777" w:rsidR="005A64C7" w:rsidRPr="005A64C7" w:rsidRDefault="005A64C7" w:rsidP="005A64C7">
            <w:pPr>
              <w:spacing w:before="0" w:after="0"/>
              <w:jc w:val="center"/>
              <w:rPr>
                <w:color w:val="000000"/>
                <w:sz w:val="16"/>
                <w:szCs w:val="16"/>
              </w:rPr>
            </w:pPr>
            <w:r w:rsidRPr="005A64C7">
              <w:rPr>
                <w:color w:val="000000"/>
                <w:sz w:val="16"/>
                <w:szCs w:val="16"/>
              </w:rPr>
              <w:t>Modliszów</w:t>
            </w:r>
          </w:p>
        </w:tc>
        <w:tc>
          <w:tcPr>
            <w:tcW w:w="1883" w:type="dxa"/>
            <w:tcBorders>
              <w:top w:val="nil"/>
              <w:left w:val="nil"/>
              <w:bottom w:val="single" w:sz="4" w:space="0" w:color="auto"/>
              <w:right w:val="single" w:sz="4" w:space="0" w:color="auto"/>
            </w:tcBorders>
            <w:shd w:val="clear" w:color="auto" w:fill="auto"/>
            <w:vAlign w:val="center"/>
            <w:hideMark/>
          </w:tcPr>
          <w:p w14:paraId="330B9A09" w14:textId="77777777" w:rsidR="005A64C7" w:rsidRPr="005A64C7" w:rsidRDefault="005A64C7" w:rsidP="005A64C7">
            <w:pPr>
              <w:spacing w:before="0" w:after="0"/>
              <w:jc w:val="center"/>
              <w:rPr>
                <w:color w:val="000000"/>
                <w:sz w:val="16"/>
                <w:szCs w:val="16"/>
              </w:rPr>
            </w:pPr>
            <w:r w:rsidRPr="005A64C7">
              <w:rPr>
                <w:color w:val="000000"/>
                <w:sz w:val="16"/>
                <w:szCs w:val="16"/>
              </w:rPr>
              <w:t>23</w:t>
            </w:r>
          </w:p>
        </w:tc>
        <w:tc>
          <w:tcPr>
            <w:tcW w:w="1615" w:type="dxa"/>
            <w:tcBorders>
              <w:top w:val="nil"/>
              <w:left w:val="nil"/>
              <w:bottom w:val="single" w:sz="4" w:space="0" w:color="auto"/>
              <w:right w:val="single" w:sz="4" w:space="0" w:color="auto"/>
            </w:tcBorders>
            <w:shd w:val="clear" w:color="auto" w:fill="auto"/>
            <w:vAlign w:val="center"/>
            <w:hideMark/>
          </w:tcPr>
          <w:p w14:paraId="5F210C28" w14:textId="77777777" w:rsidR="005A64C7" w:rsidRPr="005A64C7" w:rsidRDefault="005A64C7" w:rsidP="005A64C7">
            <w:pPr>
              <w:spacing w:before="0" w:after="0"/>
              <w:jc w:val="center"/>
              <w:rPr>
                <w:color w:val="000000"/>
                <w:sz w:val="16"/>
                <w:szCs w:val="16"/>
              </w:rPr>
            </w:pPr>
            <w:r w:rsidRPr="005A64C7">
              <w:rPr>
                <w:color w:val="000000"/>
                <w:sz w:val="16"/>
                <w:szCs w:val="16"/>
              </w:rPr>
              <w:t>1 302</w:t>
            </w:r>
          </w:p>
        </w:tc>
        <w:tc>
          <w:tcPr>
            <w:tcW w:w="1749" w:type="dxa"/>
            <w:tcBorders>
              <w:top w:val="nil"/>
              <w:left w:val="nil"/>
              <w:bottom w:val="single" w:sz="4" w:space="0" w:color="auto"/>
              <w:right w:val="single" w:sz="4" w:space="0" w:color="auto"/>
            </w:tcBorders>
            <w:shd w:val="clear" w:color="auto" w:fill="auto"/>
            <w:vAlign w:val="center"/>
            <w:hideMark/>
          </w:tcPr>
          <w:p w14:paraId="11DC3FEA" w14:textId="77777777" w:rsidR="005A64C7" w:rsidRPr="005A64C7" w:rsidRDefault="005A64C7" w:rsidP="005A64C7">
            <w:pPr>
              <w:spacing w:before="0" w:after="0"/>
              <w:jc w:val="center"/>
              <w:rPr>
                <w:color w:val="000000"/>
                <w:sz w:val="16"/>
                <w:szCs w:val="16"/>
              </w:rPr>
            </w:pPr>
            <w:r w:rsidRPr="005A64C7">
              <w:rPr>
                <w:color w:val="000000"/>
                <w:sz w:val="16"/>
                <w:szCs w:val="16"/>
              </w:rPr>
              <w:t>19 523</w:t>
            </w:r>
          </w:p>
        </w:tc>
        <w:tc>
          <w:tcPr>
            <w:tcW w:w="1739" w:type="dxa"/>
            <w:tcBorders>
              <w:top w:val="nil"/>
              <w:left w:val="nil"/>
              <w:bottom w:val="single" w:sz="4" w:space="0" w:color="auto"/>
              <w:right w:val="single" w:sz="4" w:space="0" w:color="auto"/>
            </w:tcBorders>
            <w:shd w:val="clear" w:color="auto" w:fill="auto"/>
            <w:vAlign w:val="center"/>
            <w:hideMark/>
          </w:tcPr>
          <w:p w14:paraId="498C9E44" w14:textId="77777777" w:rsidR="005A64C7" w:rsidRPr="005A64C7" w:rsidRDefault="005A64C7" w:rsidP="005A64C7">
            <w:pPr>
              <w:spacing w:before="0" w:after="0"/>
              <w:jc w:val="center"/>
              <w:rPr>
                <w:color w:val="000000"/>
                <w:sz w:val="16"/>
                <w:szCs w:val="16"/>
              </w:rPr>
            </w:pPr>
            <w:r w:rsidRPr="005A64C7">
              <w:rPr>
                <w:color w:val="000000"/>
                <w:sz w:val="16"/>
                <w:szCs w:val="16"/>
              </w:rPr>
              <w:t>19,523</w:t>
            </w:r>
          </w:p>
        </w:tc>
      </w:tr>
      <w:tr w:rsidR="005A64C7" w:rsidRPr="00FF4695" w14:paraId="664A5046"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5299B8AE" w14:textId="77777777" w:rsidR="005A64C7" w:rsidRPr="005A64C7" w:rsidRDefault="005A64C7" w:rsidP="005A64C7">
            <w:pPr>
              <w:spacing w:before="0" w:after="0"/>
              <w:jc w:val="center"/>
              <w:rPr>
                <w:color w:val="000000"/>
                <w:sz w:val="16"/>
                <w:szCs w:val="16"/>
              </w:rPr>
            </w:pPr>
            <w:r w:rsidRPr="005A64C7">
              <w:rPr>
                <w:color w:val="000000"/>
                <w:sz w:val="16"/>
                <w:szCs w:val="16"/>
              </w:rPr>
              <w:t>19</w:t>
            </w:r>
          </w:p>
        </w:tc>
        <w:tc>
          <w:tcPr>
            <w:tcW w:w="1748" w:type="dxa"/>
            <w:tcBorders>
              <w:top w:val="nil"/>
              <w:left w:val="nil"/>
              <w:bottom w:val="single" w:sz="4" w:space="0" w:color="auto"/>
              <w:right w:val="single" w:sz="4" w:space="0" w:color="auto"/>
            </w:tcBorders>
            <w:shd w:val="clear" w:color="auto" w:fill="auto"/>
            <w:vAlign w:val="center"/>
            <w:hideMark/>
          </w:tcPr>
          <w:p w14:paraId="6E4ED814" w14:textId="77777777" w:rsidR="005A64C7" w:rsidRPr="005A64C7" w:rsidRDefault="005A64C7" w:rsidP="005A64C7">
            <w:pPr>
              <w:spacing w:before="0" w:after="0"/>
              <w:jc w:val="center"/>
              <w:rPr>
                <w:color w:val="000000"/>
                <w:sz w:val="16"/>
                <w:szCs w:val="16"/>
              </w:rPr>
            </w:pPr>
            <w:r w:rsidRPr="005A64C7">
              <w:rPr>
                <w:color w:val="000000"/>
                <w:sz w:val="16"/>
                <w:szCs w:val="16"/>
              </w:rPr>
              <w:t>Mokrzeszów</w:t>
            </w:r>
          </w:p>
        </w:tc>
        <w:tc>
          <w:tcPr>
            <w:tcW w:w="1883" w:type="dxa"/>
            <w:tcBorders>
              <w:top w:val="nil"/>
              <w:left w:val="nil"/>
              <w:bottom w:val="single" w:sz="4" w:space="0" w:color="auto"/>
              <w:right w:val="single" w:sz="4" w:space="0" w:color="auto"/>
            </w:tcBorders>
            <w:shd w:val="clear" w:color="auto" w:fill="auto"/>
            <w:vAlign w:val="center"/>
            <w:hideMark/>
          </w:tcPr>
          <w:p w14:paraId="61C4748B" w14:textId="77777777" w:rsidR="005A64C7" w:rsidRPr="005A64C7" w:rsidRDefault="005A64C7" w:rsidP="005A64C7">
            <w:pPr>
              <w:spacing w:before="0" w:after="0"/>
              <w:jc w:val="center"/>
              <w:rPr>
                <w:color w:val="000000"/>
                <w:sz w:val="16"/>
                <w:szCs w:val="16"/>
              </w:rPr>
            </w:pPr>
            <w:r w:rsidRPr="005A64C7">
              <w:rPr>
                <w:color w:val="000000"/>
                <w:sz w:val="16"/>
                <w:szCs w:val="16"/>
              </w:rPr>
              <w:t>61</w:t>
            </w:r>
          </w:p>
        </w:tc>
        <w:tc>
          <w:tcPr>
            <w:tcW w:w="1615" w:type="dxa"/>
            <w:tcBorders>
              <w:top w:val="nil"/>
              <w:left w:val="nil"/>
              <w:bottom w:val="single" w:sz="4" w:space="0" w:color="auto"/>
              <w:right w:val="single" w:sz="4" w:space="0" w:color="auto"/>
            </w:tcBorders>
            <w:shd w:val="clear" w:color="auto" w:fill="auto"/>
            <w:vAlign w:val="center"/>
            <w:hideMark/>
          </w:tcPr>
          <w:p w14:paraId="48B7ED4F" w14:textId="77777777" w:rsidR="005A64C7" w:rsidRPr="005A64C7" w:rsidRDefault="005A64C7" w:rsidP="005A64C7">
            <w:pPr>
              <w:spacing w:before="0" w:after="0"/>
              <w:jc w:val="center"/>
              <w:rPr>
                <w:color w:val="000000"/>
                <w:sz w:val="16"/>
                <w:szCs w:val="16"/>
              </w:rPr>
            </w:pPr>
            <w:r w:rsidRPr="005A64C7">
              <w:rPr>
                <w:color w:val="000000"/>
                <w:sz w:val="16"/>
                <w:szCs w:val="16"/>
              </w:rPr>
              <w:t>9 978</w:t>
            </w:r>
          </w:p>
        </w:tc>
        <w:tc>
          <w:tcPr>
            <w:tcW w:w="1749" w:type="dxa"/>
            <w:tcBorders>
              <w:top w:val="nil"/>
              <w:left w:val="nil"/>
              <w:bottom w:val="single" w:sz="4" w:space="0" w:color="auto"/>
              <w:right w:val="single" w:sz="4" w:space="0" w:color="auto"/>
            </w:tcBorders>
            <w:shd w:val="clear" w:color="auto" w:fill="auto"/>
            <w:vAlign w:val="center"/>
            <w:hideMark/>
          </w:tcPr>
          <w:p w14:paraId="5317D05B" w14:textId="77777777" w:rsidR="005A64C7" w:rsidRPr="005A64C7" w:rsidRDefault="005A64C7" w:rsidP="005A64C7">
            <w:pPr>
              <w:spacing w:before="0" w:after="0"/>
              <w:jc w:val="center"/>
              <w:rPr>
                <w:color w:val="000000"/>
                <w:sz w:val="16"/>
                <w:szCs w:val="16"/>
              </w:rPr>
            </w:pPr>
            <w:r w:rsidRPr="005A64C7">
              <w:rPr>
                <w:color w:val="000000"/>
                <w:sz w:val="16"/>
                <w:szCs w:val="16"/>
              </w:rPr>
              <w:t>149 668</w:t>
            </w:r>
          </w:p>
        </w:tc>
        <w:tc>
          <w:tcPr>
            <w:tcW w:w="1739" w:type="dxa"/>
            <w:tcBorders>
              <w:top w:val="nil"/>
              <w:left w:val="nil"/>
              <w:bottom w:val="single" w:sz="4" w:space="0" w:color="auto"/>
              <w:right w:val="single" w:sz="4" w:space="0" w:color="auto"/>
            </w:tcBorders>
            <w:shd w:val="clear" w:color="auto" w:fill="auto"/>
            <w:vAlign w:val="center"/>
            <w:hideMark/>
          </w:tcPr>
          <w:p w14:paraId="53A11909" w14:textId="77777777" w:rsidR="005A64C7" w:rsidRPr="005A64C7" w:rsidRDefault="005A64C7" w:rsidP="005A64C7">
            <w:pPr>
              <w:spacing w:before="0" w:after="0"/>
              <w:jc w:val="center"/>
              <w:rPr>
                <w:color w:val="000000"/>
                <w:sz w:val="16"/>
                <w:szCs w:val="16"/>
              </w:rPr>
            </w:pPr>
            <w:r w:rsidRPr="005A64C7">
              <w:rPr>
                <w:color w:val="000000"/>
                <w:sz w:val="16"/>
                <w:szCs w:val="16"/>
              </w:rPr>
              <w:t>149,668</w:t>
            </w:r>
          </w:p>
        </w:tc>
      </w:tr>
      <w:tr w:rsidR="005A64C7" w:rsidRPr="00FF4695" w14:paraId="29F55C53"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4BF67DBF" w14:textId="77777777" w:rsidR="005A64C7" w:rsidRPr="005A64C7" w:rsidRDefault="005A64C7" w:rsidP="005A64C7">
            <w:pPr>
              <w:spacing w:before="0" w:after="0"/>
              <w:jc w:val="center"/>
              <w:rPr>
                <w:color w:val="000000"/>
                <w:sz w:val="16"/>
                <w:szCs w:val="16"/>
              </w:rPr>
            </w:pPr>
            <w:r w:rsidRPr="005A64C7">
              <w:rPr>
                <w:color w:val="000000"/>
                <w:sz w:val="16"/>
                <w:szCs w:val="16"/>
              </w:rPr>
              <w:t>20</w:t>
            </w:r>
          </w:p>
        </w:tc>
        <w:tc>
          <w:tcPr>
            <w:tcW w:w="1748" w:type="dxa"/>
            <w:tcBorders>
              <w:top w:val="nil"/>
              <w:left w:val="nil"/>
              <w:bottom w:val="single" w:sz="4" w:space="0" w:color="auto"/>
              <w:right w:val="single" w:sz="4" w:space="0" w:color="auto"/>
            </w:tcBorders>
            <w:shd w:val="clear" w:color="auto" w:fill="auto"/>
            <w:vAlign w:val="center"/>
            <w:hideMark/>
          </w:tcPr>
          <w:p w14:paraId="4A42ECF1" w14:textId="77777777" w:rsidR="005A64C7" w:rsidRPr="005A64C7" w:rsidRDefault="005A64C7" w:rsidP="005A64C7">
            <w:pPr>
              <w:spacing w:before="0" w:after="0"/>
              <w:jc w:val="center"/>
              <w:rPr>
                <w:color w:val="000000"/>
                <w:sz w:val="16"/>
                <w:szCs w:val="16"/>
              </w:rPr>
            </w:pPr>
            <w:r w:rsidRPr="005A64C7">
              <w:rPr>
                <w:color w:val="000000"/>
                <w:sz w:val="16"/>
                <w:szCs w:val="16"/>
              </w:rPr>
              <w:t>Niegoszów</w:t>
            </w:r>
          </w:p>
        </w:tc>
        <w:tc>
          <w:tcPr>
            <w:tcW w:w="1883" w:type="dxa"/>
            <w:tcBorders>
              <w:top w:val="nil"/>
              <w:left w:val="nil"/>
              <w:bottom w:val="single" w:sz="4" w:space="0" w:color="auto"/>
              <w:right w:val="single" w:sz="4" w:space="0" w:color="auto"/>
            </w:tcBorders>
            <w:shd w:val="clear" w:color="auto" w:fill="auto"/>
            <w:vAlign w:val="center"/>
            <w:hideMark/>
          </w:tcPr>
          <w:p w14:paraId="0488AA41" w14:textId="77777777" w:rsidR="005A64C7" w:rsidRPr="005A64C7" w:rsidRDefault="005A64C7" w:rsidP="005A64C7">
            <w:pPr>
              <w:spacing w:before="0" w:after="0"/>
              <w:jc w:val="center"/>
              <w:rPr>
                <w:color w:val="000000"/>
                <w:sz w:val="16"/>
                <w:szCs w:val="16"/>
              </w:rPr>
            </w:pPr>
            <w:r w:rsidRPr="005A64C7">
              <w:rPr>
                <w:color w:val="000000"/>
                <w:sz w:val="16"/>
                <w:szCs w:val="16"/>
              </w:rPr>
              <w:t>12</w:t>
            </w:r>
          </w:p>
        </w:tc>
        <w:tc>
          <w:tcPr>
            <w:tcW w:w="1615" w:type="dxa"/>
            <w:tcBorders>
              <w:top w:val="nil"/>
              <w:left w:val="nil"/>
              <w:bottom w:val="single" w:sz="4" w:space="0" w:color="auto"/>
              <w:right w:val="single" w:sz="4" w:space="0" w:color="auto"/>
            </w:tcBorders>
            <w:shd w:val="clear" w:color="auto" w:fill="auto"/>
            <w:vAlign w:val="center"/>
            <w:hideMark/>
          </w:tcPr>
          <w:p w14:paraId="09F824C8" w14:textId="77777777" w:rsidR="005A64C7" w:rsidRPr="005A64C7" w:rsidRDefault="005A64C7" w:rsidP="005A64C7">
            <w:pPr>
              <w:spacing w:before="0" w:after="0"/>
              <w:jc w:val="center"/>
              <w:rPr>
                <w:color w:val="000000"/>
                <w:sz w:val="16"/>
                <w:szCs w:val="16"/>
              </w:rPr>
            </w:pPr>
            <w:r w:rsidRPr="005A64C7">
              <w:rPr>
                <w:color w:val="000000"/>
                <w:sz w:val="16"/>
                <w:szCs w:val="16"/>
              </w:rPr>
              <w:t>422</w:t>
            </w:r>
          </w:p>
        </w:tc>
        <w:tc>
          <w:tcPr>
            <w:tcW w:w="1749" w:type="dxa"/>
            <w:tcBorders>
              <w:top w:val="nil"/>
              <w:left w:val="nil"/>
              <w:bottom w:val="single" w:sz="4" w:space="0" w:color="auto"/>
              <w:right w:val="single" w:sz="4" w:space="0" w:color="auto"/>
            </w:tcBorders>
            <w:shd w:val="clear" w:color="auto" w:fill="auto"/>
            <w:vAlign w:val="center"/>
            <w:hideMark/>
          </w:tcPr>
          <w:p w14:paraId="0FA7C3BB" w14:textId="77777777" w:rsidR="005A64C7" w:rsidRPr="005A64C7" w:rsidRDefault="005A64C7" w:rsidP="005A64C7">
            <w:pPr>
              <w:spacing w:before="0" w:after="0"/>
              <w:jc w:val="center"/>
              <w:rPr>
                <w:color w:val="000000"/>
                <w:sz w:val="16"/>
                <w:szCs w:val="16"/>
              </w:rPr>
            </w:pPr>
            <w:r w:rsidRPr="005A64C7">
              <w:rPr>
                <w:color w:val="000000"/>
                <w:sz w:val="16"/>
                <w:szCs w:val="16"/>
              </w:rPr>
              <w:t>6 336</w:t>
            </w:r>
          </w:p>
        </w:tc>
        <w:tc>
          <w:tcPr>
            <w:tcW w:w="1739" w:type="dxa"/>
            <w:tcBorders>
              <w:top w:val="nil"/>
              <w:left w:val="nil"/>
              <w:bottom w:val="single" w:sz="4" w:space="0" w:color="auto"/>
              <w:right w:val="single" w:sz="4" w:space="0" w:color="auto"/>
            </w:tcBorders>
            <w:shd w:val="clear" w:color="auto" w:fill="auto"/>
            <w:vAlign w:val="center"/>
            <w:hideMark/>
          </w:tcPr>
          <w:p w14:paraId="320CA3D1" w14:textId="77777777" w:rsidR="005A64C7" w:rsidRPr="005A64C7" w:rsidRDefault="005A64C7" w:rsidP="005A64C7">
            <w:pPr>
              <w:spacing w:before="0" w:after="0"/>
              <w:jc w:val="center"/>
              <w:rPr>
                <w:color w:val="000000"/>
                <w:sz w:val="16"/>
                <w:szCs w:val="16"/>
              </w:rPr>
            </w:pPr>
            <w:r w:rsidRPr="005A64C7">
              <w:rPr>
                <w:color w:val="000000"/>
                <w:sz w:val="16"/>
                <w:szCs w:val="16"/>
              </w:rPr>
              <w:t>6,336</w:t>
            </w:r>
          </w:p>
        </w:tc>
      </w:tr>
      <w:tr w:rsidR="005A64C7" w:rsidRPr="00FF4695" w14:paraId="1347AC2D"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44E395FF" w14:textId="77777777" w:rsidR="005A64C7" w:rsidRPr="005A64C7" w:rsidRDefault="005A64C7" w:rsidP="005A64C7">
            <w:pPr>
              <w:spacing w:before="0" w:after="0"/>
              <w:jc w:val="center"/>
              <w:rPr>
                <w:color w:val="000000"/>
                <w:sz w:val="16"/>
                <w:szCs w:val="16"/>
              </w:rPr>
            </w:pPr>
            <w:r w:rsidRPr="005A64C7">
              <w:rPr>
                <w:color w:val="000000"/>
                <w:sz w:val="16"/>
                <w:szCs w:val="16"/>
              </w:rPr>
              <w:t>21</w:t>
            </w:r>
          </w:p>
        </w:tc>
        <w:tc>
          <w:tcPr>
            <w:tcW w:w="1748" w:type="dxa"/>
            <w:tcBorders>
              <w:top w:val="nil"/>
              <w:left w:val="nil"/>
              <w:bottom w:val="single" w:sz="4" w:space="0" w:color="auto"/>
              <w:right w:val="single" w:sz="4" w:space="0" w:color="auto"/>
            </w:tcBorders>
            <w:shd w:val="clear" w:color="auto" w:fill="auto"/>
            <w:vAlign w:val="center"/>
            <w:hideMark/>
          </w:tcPr>
          <w:p w14:paraId="69FE3A2A" w14:textId="77777777" w:rsidR="005A64C7" w:rsidRPr="005A64C7" w:rsidRDefault="005A64C7" w:rsidP="005A64C7">
            <w:pPr>
              <w:spacing w:before="0" w:after="0"/>
              <w:jc w:val="center"/>
              <w:rPr>
                <w:color w:val="000000"/>
                <w:sz w:val="16"/>
                <w:szCs w:val="16"/>
              </w:rPr>
            </w:pPr>
            <w:r w:rsidRPr="005A64C7">
              <w:rPr>
                <w:color w:val="000000"/>
                <w:sz w:val="16"/>
                <w:szCs w:val="16"/>
              </w:rPr>
              <w:t>Opoczka</w:t>
            </w:r>
          </w:p>
        </w:tc>
        <w:tc>
          <w:tcPr>
            <w:tcW w:w="1883" w:type="dxa"/>
            <w:tcBorders>
              <w:top w:val="nil"/>
              <w:left w:val="nil"/>
              <w:bottom w:val="single" w:sz="4" w:space="0" w:color="auto"/>
              <w:right w:val="single" w:sz="4" w:space="0" w:color="auto"/>
            </w:tcBorders>
            <w:shd w:val="clear" w:color="auto" w:fill="auto"/>
            <w:vAlign w:val="center"/>
            <w:hideMark/>
          </w:tcPr>
          <w:p w14:paraId="590A57FD" w14:textId="77777777" w:rsidR="005A64C7" w:rsidRPr="005A64C7" w:rsidRDefault="005A64C7" w:rsidP="005A64C7">
            <w:pPr>
              <w:spacing w:before="0" w:after="0"/>
              <w:jc w:val="center"/>
              <w:rPr>
                <w:color w:val="000000"/>
                <w:sz w:val="16"/>
                <w:szCs w:val="16"/>
              </w:rPr>
            </w:pPr>
            <w:r w:rsidRPr="005A64C7">
              <w:rPr>
                <w:color w:val="000000"/>
                <w:sz w:val="16"/>
                <w:szCs w:val="16"/>
              </w:rPr>
              <w:t>26</w:t>
            </w:r>
          </w:p>
        </w:tc>
        <w:tc>
          <w:tcPr>
            <w:tcW w:w="1615" w:type="dxa"/>
            <w:tcBorders>
              <w:top w:val="nil"/>
              <w:left w:val="nil"/>
              <w:bottom w:val="single" w:sz="4" w:space="0" w:color="auto"/>
              <w:right w:val="single" w:sz="4" w:space="0" w:color="auto"/>
            </w:tcBorders>
            <w:shd w:val="clear" w:color="auto" w:fill="auto"/>
            <w:vAlign w:val="center"/>
            <w:hideMark/>
          </w:tcPr>
          <w:p w14:paraId="7CDE72FA" w14:textId="77777777" w:rsidR="005A64C7" w:rsidRPr="005A64C7" w:rsidRDefault="005A64C7" w:rsidP="005A64C7">
            <w:pPr>
              <w:spacing w:before="0" w:after="0"/>
              <w:jc w:val="center"/>
              <w:rPr>
                <w:color w:val="000000"/>
                <w:sz w:val="16"/>
                <w:szCs w:val="16"/>
              </w:rPr>
            </w:pPr>
            <w:r w:rsidRPr="005A64C7">
              <w:rPr>
                <w:color w:val="000000"/>
                <w:sz w:val="16"/>
                <w:szCs w:val="16"/>
              </w:rPr>
              <w:t>1 650</w:t>
            </w:r>
          </w:p>
        </w:tc>
        <w:tc>
          <w:tcPr>
            <w:tcW w:w="1749" w:type="dxa"/>
            <w:tcBorders>
              <w:top w:val="nil"/>
              <w:left w:val="nil"/>
              <w:bottom w:val="single" w:sz="4" w:space="0" w:color="auto"/>
              <w:right w:val="single" w:sz="4" w:space="0" w:color="auto"/>
            </w:tcBorders>
            <w:shd w:val="clear" w:color="auto" w:fill="auto"/>
            <w:vAlign w:val="center"/>
            <w:hideMark/>
          </w:tcPr>
          <w:p w14:paraId="7CEDDA80" w14:textId="77777777" w:rsidR="005A64C7" w:rsidRPr="005A64C7" w:rsidRDefault="005A64C7" w:rsidP="005A64C7">
            <w:pPr>
              <w:spacing w:before="0" w:after="0"/>
              <w:jc w:val="center"/>
              <w:rPr>
                <w:color w:val="000000"/>
                <w:sz w:val="16"/>
                <w:szCs w:val="16"/>
              </w:rPr>
            </w:pPr>
            <w:r w:rsidRPr="005A64C7">
              <w:rPr>
                <w:color w:val="000000"/>
                <w:sz w:val="16"/>
                <w:szCs w:val="16"/>
              </w:rPr>
              <w:t>24 748</w:t>
            </w:r>
          </w:p>
        </w:tc>
        <w:tc>
          <w:tcPr>
            <w:tcW w:w="1739" w:type="dxa"/>
            <w:tcBorders>
              <w:top w:val="nil"/>
              <w:left w:val="nil"/>
              <w:bottom w:val="single" w:sz="4" w:space="0" w:color="auto"/>
              <w:right w:val="single" w:sz="4" w:space="0" w:color="auto"/>
            </w:tcBorders>
            <w:shd w:val="clear" w:color="auto" w:fill="auto"/>
            <w:vAlign w:val="center"/>
            <w:hideMark/>
          </w:tcPr>
          <w:p w14:paraId="4BE4601A" w14:textId="77777777" w:rsidR="005A64C7" w:rsidRPr="005A64C7" w:rsidRDefault="005A64C7" w:rsidP="005A64C7">
            <w:pPr>
              <w:spacing w:before="0" w:after="0"/>
              <w:jc w:val="center"/>
              <w:rPr>
                <w:color w:val="000000"/>
                <w:sz w:val="16"/>
                <w:szCs w:val="16"/>
              </w:rPr>
            </w:pPr>
            <w:r w:rsidRPr="005A64C7">
              <w:rPr>
                <w:color w:val="000000"/>
                <w:sz w:val="16"/>
                <w:szCs w:val="16"/>
              </w:rPr>
              <w:t>24,748</w:t>
            </w:r>
          </w:p>
        </w:tc>
      </w:tr>
      <w:tr w:rsidR="008E5BA3" w:rsidRPr="00FF4695" w14:paraId="4CFFF42B"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3FA4EEF3" w14:textId="77777777" w:rsidR="008E5BA3" w:rsidRPr="005A64C7" w:rsidRDefault="008E5BA3" w:rsidP="008E5BA3">
            <w:pPr>
              <w:spacing w:before="0" w:after="0"/>
              <w:jc w:val="center"/>
              <w:rPr>
                <w:color w:val="000000"/>
                <w:sz w:val="16"/>
                <w:szCs w:val="16"/>
              </w:rPr>
            </w:pPr>
            <w:r w:rsidRPr="005A64C7">
              <w:rPr>
                <w:color w:val="000000"/>
                <w:sz w:val="16"/>
                <w:szCs w:val="16"/>
              </w:rPr>
              <w:t>22</w:t>
            </w:r>
          </w:p>
        </w:tc>
        <w:tc>
          <w:tcPr>
            <w:tcW w:w="1748" w:type="dxa"/>
            <w:tcBorders>
              <w:top w:val="nil"/>
              <w:left w:val="nil"/>
              <w:bottom w:val="single" w:sz="4" w:space="0" w:color="auto"/>
              <w:right w:val="single" w:sz="4" w:space="0" w:color="auto"/>
            </w:tcBorders>
            <w:shd w:val="clear" w:color="auto" w:fill="auto"/>
            <w:vAlign w:val="center"/>
            <w:hideMark/>
          </w:tcPr>
          <w:p w14:paraId="356FA763" w14:textId="77777777" w:rsidR="008E5BA3" w:rsidRPr="005A64C7" w:rsidRDefault="008E5BA3" w:rsidP="008E5BA3">
            <w:pPr>
              <w:spacing w:before="0" w:after="0"/>
              <w:jc w:val="center"/>
              <w:rPr>
                <w:color w:val="000000"/>
                <w:sz w:val="16"/>
                <w:szCs w:val="16"/>
              </w:rPr>
            </w:pPr>
            <w:r w:rsidRPr="005A64C7">
              <w:rPr>
                <w:color w:val="000000"/>
                <w:sz w:val="16"/>
                <w:szCs w:val="16"/>
              </w:rPr>
              <w:t>Panków</w:t>
            </w:r>
          </w:p>
        </w:tc>
        <w:tc>
          <w:tcPr>
            <w:tcW w:w="1883" w:type="dxa"/>
            <w:tcBorders>
              <w:top w:val="nil"/>
              <w:left w:val="nil"/>
              <w:bottom w:val="single" w:sz="4" w:space="0" w:color="auto"/>
              <w:right w:val="single" w:sz="4" w:space="0" w:color="auto"/>
            </w:tcBorders>
            <w:shd w:val="clear" w:color="auto" w:fill="auto"/>
            <w:vAlign w:val="center"/>
            <w:hideMark/>
          </w:tcPr>
          <w:p w14:paraId="177542E8" w14:textId="4110D194" w:rsidR="008E5BA3" w:rsidRPr="008E5BA3" w:rsidRDefault="008E5BA3" w:rsidP="008E5BA3">
            <w:pPr>
              <w:spacing w:before="0" w:after="0"/>
              <w:jc w:val="center"/>
              <w:rPr>
                <w:color w:val="000000"/>
                <w:sz w:val="18"/>
                <w:szCs w:val="18"/>
              </w:rPr>
            </w:pPr>
            <w:r w:rsidRPr="008E5BA3">
              <w:rPr>
                <w:color w:val="000000"/>
                <w:sz w:val="18"/>
                <w:szCs w:val="18"/>
              </w:rPr>
              <w:t>16</w:t>
            </w:r>
          </w:p>
        </w:tc>
        <w:tc>
          <w:tcPr>
            <w:tcW w:w="1615" w:type="dxa"/>
            <w:tcBorders>
              <w:top w:val="nil"/>
              <w:left w:val="nil"/>
              <w:bottom w:val="single" w:sz="4" w:space="0" w:color="auto"/>
              <w:right w:val="single" w:sz="4" w:space="0" w:color="auto"/>
            </w:tcBorders>
            <w:shd w:val="clear" w:color="auto" w:fill="auto"/>
            <w:vAlign w:val="center"/>
            <w:hideMark/>
          </w:tcPr>
          <w:p w14:paraId="08946BC4" w14:textId="19CD4B75" w:rsidR="008E5BA3" w:rsidRPr="008E5BA3" w:rsidRDefault="008E5BA3" w:rsidP="008E5BA3">
            <w:pPr>
              <w:spacing w:before="0" w:after="0"/>
              <w:jc w:val="center"/>
              <w:rPr>
                <w:color w:val="000000"/>
                <w:sz w:val="18"/>
                <w:szCs w:val="18"/>
              </w:rPr>
            </w:pPr>
            <w:r w:rsidRPr="008E5BA3">
              <w:rPr>
                <w:color w:val="000000"/>
                <w:sz w:val="18"/>
                <w:szCs w:val="18"/>
              </w:rPr>
              <w:t>990</w:t>
            </w:r>
          </w:p>
        </w:tc>
        <w:tc>
          <w:tcPr>
            <w:tcW w:w="1749" w:type="dxa"/>
            <w:tcBorders>
              <w:top w:val="nil"/>
              <w:left w:val="nil"/>
              <w:bottom w:val="single" w:sz="4" w:space="0" w:color="auto"/>
              <w:right w:val="single" w:sz="4" w:space="0" w:color="auto"/>
            </w:tcBorders>
            <w:shd w:val="clear" w:color="auto" w:fill="auto"/>
            <w:vAlign w:val="center"/>
            <w:hideMark/>
          </w:tcPr>
          <w:p w14:paraId="40F6FB7F" w14:textId="3ACF11BA" w:rsidR="008E5BA3" w:rsidRPr="008E5BA3" w:rsidRDefault="008E5BA3" w:rsidP="008E5BA3">
            <w:pPr>
              <w:spacing w:before="0" w:after="0"/>
              <w:jc w:val="center"/>
              <w:rPr>
                <w:color w:val="000000"/>
                <w:sz w:val="18"/>
                <w:szCs w:val="18"/>
              </w:rPr>
            </w:pPr>
            <w:r w:rsidRPr="008E5BA3">
              <w:rPr>
                <w:color w:val="000000"/>
                <w:sz w:val="18"/>
                <w:szCs w:val="18"/>
              </w:rPr>
              <w:t>14 851</w:t>
            </w:r>
          </w:p>
        </w:tc>
        <w:tc>
          <w:tcPr>
            <w:tcW w:w="1739" w:type="dxa"/>
            <w:tcBorders>
              <w:top w:val="nil"/>
              <w:left w:val="nil"/>
              <w:bottom w:val="single" w:sz="4" w:space="0" w:color="auto"/>
              <w:right w:val="single" w:sz="4" w:space="0" w:color="auto"/>
            </w:tcBorders>
            <w:shd w:val="clear" w:color="auto" w:fill="auto"/>
            <w:vAlign w:val="center"/>
            <w:hideMark/>
          </w:tcPr>
          <w:p w14:paraId="5E1B00F1" w14:textId="3C2C4219" w:rsidR="008E5BA3" w:rsidRPr="008E5BA3" w:rsidRDefault="008E5BA3" w:rsidP="008E5BA3">
            <w:pPr>
              <w:spacing w:before="0" w:after="0"/>
              <w:jc w:val="center"/>
              <w:rPr>
                <w:color w:val="000000"/>
                <w:sz w:val="18"/>
                <w:szCs w:val="18"/>
              </w:rPr>
            </w:pPr>
            <w:r w:rsidRPr="008E5BA3">
              <w:rPr>
                <w:color w:val="000000"/>
                <w:sz w:val="18"/>
                <w:szCs w:val="18"/>
              </w:rPr>
              <w:t>14,851</w:t>
            </w:r>
          </w:p>
        </w:tc>
      </w:tr>
      <w:tr w:rsidR="005A64C7" w:rsidRPr="00FF4695" w14:paraId="42A548EB"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1246EE90" w14:textId="77777777" w:rsidR="005A64C7" w:rsidRPr="005A64C7" w:rsidRDefault="005A64C7" w:rsidP="005A64C7">
            <w:pPr>
              <w:spacing w:before="0" w:after="0"/>
              <w:jc w:val="center"/>
              <w:rPr>
                <w:color w:val="000000"/>
                <w:sz w:val="16"/>
                <w:szCs w:val="16"/>
              </w:rPr>
            </w:pPr>
            <w:r w:rsidRPr="005A64C7">
              <w:rPr>
                <w:color w:val="000000"/>
                <w:sz w:val="16"/>
                <w:szCs w:val="16"/>
              </w:rPr>
              <w:t>23</w:t>
            </w:r>
          </w:p>
        </w:tc>
        <w:tc>
          <w:tcPr>
            <w:tcW w:w="1748" w:type="dxa"/>
            <w:tcBorders>
              <w:top w:val="nil"/>
              <w:left w:val="nil"/>
              <w:bottom w:val="single" w:sz="4" w:space="0" w:color="auto"/>
              <w:right w:val="single" w:sz="4" w:space="0" w:color="auto"/>
            </w:tcBorders>
            <w:shd w:val="clear" w:color="auto" w:fill="auto"/>
            <w:vAlign w:val="center"/>
            <w:hideMark/>
          </w:tcPr>
          <w:p w14:paraId="463AD517" w14:textId="77777777" w:rsidR="005A64C7" w:rsidRPr="005A64C7" w:rsidRDefault="005A64C7" w:rsidP="005A64C7">
            <w:pPr>
              <w:spacing w:before="0" w:after="0"/>
              <w:jc w:val="center"/>
              <w:rPr>
                <w:color w:val="000000"/>
                <w:sz w:val="16"/>
                <w:szCs w:val="16"/>
              </w:rPr>
            </w:pPr>
            <w:r w:rsidRPr="005A64C7">
              <w:rPr>
                <w:color w:val="000000"/>
                <w:sz w:val="16"/>
                <w:szCs w:val="16"/>
              </w:rPr>
              <w:t>Pogorzała</w:t>
            </w:r>
          </w:p>
        </w:tc>
        <w:tc>
          <w:tcPr>
            <w:tcW w:w="1883" w:type="dxa"/>
            <w:tcBorders>
              <w:top w:val="nil"/>
              <w:left w:val="nil"/>
              <w:bottom w:val="single" w:sz="4" w:space="0" w:color="auto"/>
              <w:right w:val="single" w:sz="4" w:space="0" w:color="auto"/>
            </w:tcBorders>
            <w:shd w:val="clear" w:color="auto" w:fill="auto"/>
            <w:vAlign w:val="center"/>
            <w:hideMark/>
          </w:tcPr>
          <w:p w14:paraId="5A0DB7D5" w14:textId="77777777" w:rsidR="005A64C7" w:rsidRPr="005A64C7" w:rsidRDefault="005A64C7" w:rsidP="005A64C7">
            <w:pPr>
              <w:spacing w:before="0" w:after="0"/>
              <w:jc w:val="center"/>
              <w:rPr>
                <w:color w:val="000000"/>
                <w:sz w:val="16"/>
                <w:szCs w:val="16"/>
              </w:rPr>
            </w:pPr>
            <w:r w:rsidRPr="005A64C7">
              <w:rPr>
                <w:color w:val="000000"/>
                <w:sz w:val="16"/>
                <w:szCs w:val="16"/>
              </w:rPr>
              <w:t>21</w:t>
            </w:r>
          </w:p>
        </w:tc>
        <w:tc>
          <w:tcPr>
            <w:tcW w:w="1615" w:type="dxa"/>
            <w:tcBorders>
              <w:top w:val="nil"/>
              <w:left w:val="nil"/>
              <w:bottom w:val="single" w:sz="4" w:space="0" w:color="auto"/>
              <w:right w:val="single" w:sz="4" w:space="0" w:color="auto"/>
            </w:tcBorders>
            <w:shd w:val="clear" w:color="auto" w:fill="auto"/>
            <w:vAlign w:val="center"/>
            <w:hideMark/>
          </w:tcPr>
          <w:p w14:paraId="5B525678" w14:textId="77777777" w:rsidR="005A64C7" w:rsidRPr="005A64C7" w:rsidRDefault="005A64C7" w:rsidP="005A64C7">
            <w:pPr>
              <w:spacing w:before="0" w:after="0"/>
              <w:jc w:val="center"/>
              <w:rPr>
                <w:color w:val="000000"/>
                <w:sz w:val="16"/>
                <w:szCs w:val="16"/>
              </w:rPr>
            </w:pPr>
            <w:r w:rsidRPr="005A64C7">
              <w:rPr>
                <w:color w:val="000000"/>
                <w:sz w:val="16"/>
                <w:szCs w:val="16"/>
              </w:rPr>
              <w:t>2 538</w:t>
            </w:r>
          </w:p>
        </w:tc>
        <w:tc>
          <w:tcPr>
            <w:tcW w:w="1749" w:type="dxa"/>
            <w:tcBorders>
              <w:top w:val="nil"/>
              <w:left w:val="nil"/>
              <w:bottom w:val="single" w:sz="4" w:space="0" w:color="auto"/>
              <w:right w:val="single" w:sz="4" w:space="0" w:color="auto"/>
            </w:tcBorders>
            <w:shd w:val="clear" w:color="auto" w:fill="auto"/>
            <w:vAlign w:val="center"/>
            <w:hideMark/>
          </w:tcPr>
          <w:p w14:paraId="00CC2F9C" w14:textId="77777777" w:rsidR="005A64C7" w:rsidRPr="005A64C7" w:rsidRDefault="005A64C7" w:rsidP="005A64C7">
            <w:pPr>
              <w:spacing w:before="0" w:after="0"/>
              <w:jc w:val="center"/>
              <w:rPr>
                <w:color w:val="000000"/>
                <w:sz w:val="16"/>
                <w:szCs w:val="16"/>
              </w:rPr>
            </w:pPr>
            <w:r w:rsidRPr="005A64C7">
              <w:rPr>
                <w:color w:val="000000"/>
                <w:sz w:val="16"/>
                <w:szCs w:val="16"/>
              </w:rPr>
              <w:t>38 064</w:t>
            </w:r>
          </w:p>
        </w:tc>
        <w:tc>
          <w:tcPr>
            <w:tcW w:w="1739" w:type="dxa"/>
            <w:tcBorders>
              <w:top w:val="nil"/>
              <w:left w:val="nil"/>
              <w:bottom w:val="single" w:sz="4" w:space="0" w:color="auto"/>
              <w:right w:val="single" w:sz="4" w:space="0" w:color="auto"/>
            </w:tcBorders>
            <w:shd w:val="clear" w:color="auto" w:fill="auto"/>
            <w:vAlign w:val="center"/>
            <w:hideMark/>
          </w:tcPr>
          <w:p w14:paraId="344B2A5F" w14:textId="77777777" w:rsidR="005A64C7" w:rsidRPr="005A64C7" w:rsidRDefault="005A64C7" w:rsidP="005A64C7">
            <w:pPr>
              <w:spacing w:before="0" w:after="0"/>
              <w:jc w:val="center"/>
              <w:rPr>
                <w:color w:val="000000"/>
                <w:sz w:val="16"/>
                <w:szCs w:val="16"/>
              </w:rPr>
            </w:pPr>
            <w:r w:rsidRPr="005A64C7">
              <w:rPr>
                <w:color w:val="000000"/>
                <w:sz w:val="16"/>
                <w:szCs w:val="16"/>
              </w:rPr>
              <w:t>38,064</w:t>
            </w:r>
          </w:p>
        </w:tc>
      </w:tr>
      <w:tr w:rsidR="005A64C7" w:rsidRPr="00FF4695" w14:paraId="30E522E3"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59EB2C82" w14:textId="77777777" w:rsidR="005A64C7" w:rsidRPr="005A64C7" w:rsidRDefault="005A64C7" w:rsidP="005A64C7">
            <w:pPr>
              <w:spacing w:before="0" w:after="0"/>
              <w:jc w:val="center"/>
              <w:rPr>
                <w:color w:val="000000"/>
                <w:sz w:val="16"/>
                <w:szCs w:val="16"/>
              </w:rPr>
            </w:pPr>
            <w:r w:rsidRPr="005A64C7">
              <w:rPr>
                <w:color w:val="000000"/>
                <w:sz w:val="16"/>
                <w:szCs w:val="16"/>
              </w:rPr>
              <w:t>24</w:t>
            </w:r>
          </w:p>
        </w:tc>
        <w:tc>
          <w:tcPr>
            <w:tcW w:w="1748" w:type="dxa"/>
            <w:tcBorders>
              <w:top w:val="nil"/>
              <w:left w:val="nil"/>
              <w:bottom w:val="single" w:sz="4" w:space="0" w:color="auto"/>
              <w:right w:val="single" w:sz="4" w:space="0" w:color="auto"/>
            </w:tcBorders>
            <w:shd w:val="clear" w:color="auto" w:fill="auto"/>
            <w:vAlign w:val="center"/>
            <w:hideMark/>
          </w:tcPr>
          <w:p w14:paraId="2E17642C" w14:textId="77777777" w:rsidR="005A64C7" w:rsidRPr="005A64C7" w:rsidRDefault="005A64C7" w:rsidP="005A64C7">
            <w:pPr>
              <w:spacing w:before="0" w:after="0"/>
              <w:jc w:val="center"/>
              <w:rPr>
                <w:color w:val="000000"/>
                <w:sz w:val="16"/>
                <w:szCs w:val="16"/>
              </w:rPr>
            </w:pPr>
            <w:r w:rsidRPr="005A64C7">
              <w:rPr>
                <w:color w:val="000000"/>
                <w:sz w:val="16"/>
                <w:szCs w:val="16"/>
              </w:rPr>
              <w:t>Pszenno</w:t>
            </w:r>
          </w:p>
        </w:tc>
        <w:tc>
          <w:tcPr>
            <w:tcW w:w="1883" w:type="dxa"/>
            <w:tcBorders>
              <w:top w:val="nil"/>
              <w:left w:val="nil"/>
              <w:bottom w:val="single" w:sz="4" w:space="0" w:color="auto"/>
              <w:right w:val="single" w:sz="4" w:space="0" w:color="auto"/>
            </w:tcBorders>
            <w:shd w:val="clear" w:color="auto" w:fill="auto"/>
            <w:vAlign w:val="center"/>
            <w:hideMark/>
          </w:tcPr>
          <w:p w14:paraId="526AC9DE" w14:textId="77777777" w:rsidR="005A64C7" w:rsidRPr="005A64C7" w:rsidRDefault="005A64C7" w:rsidP="005A64C7">
            <w:pPr>
              <w:spacing w:before="0" w:after="0"/>
              <w:jc w:val="center"/>
              <w:rPr>
                <w:color w:val="000000"/>
                <w:sz w:val="16"/>
                <w:szCs w:val="16"/>
              </w:rPr>
            </w:pPr>
            <w:r w:rsidRPr="005A64C7">
              <w:rPr>
                <w:color w:val="000000"/>
                <w:sz w:val="16"/>
                <w:szCs w:val="16"/>
              </w:rPr>
              <w:t>61</w:t>
            </w:r>
          </w:p>
        </w:tc>
        <w:tc>
          <w:tcPr>
            <w:tcW w:w="1615" w:type="dxa"/>
            <w:tcBorders>
              <w:top w:val="nil"/>
              <w:left w:val="nil"/>
              <w:bottom w:val="single" w:sz="4" w:space="0" w:color="auto"/>
              <w:right w:val="single" w:sz="4" w:space="0" w:color="auto"/>
            </w:tcBorders>
            <w:shd w:val="clear" w:color="auto" w:fill="auto"/>
            <w:vAlign w:val="center"/>
            <w:hideMark/>
          </w:tcPr>
          <w:p w14:paraId="65CF3A57" w14:textId="77777777" w:rsidR="005A64C7" w:rsidRPr="005A64C7" w:rsidRDefault="005A64C7" w:rsidP="005A64C7">
            <w:pPr>
              <w:spacing w:before="0" w:after="0"/>
              <w:jc w:val="center"/>
              <w:rPr>
                <w:color w:val="000000"/>
                <w:sz w:val="16"/>
                <w:szCs w:val="16"/>
              </w:rPr>
            </w:pPr>
            <w:r w:rsidRPr="005A64C7">
              <w:rPr>
                <w:color w:val="000000"/>
                <w:sz w:val="16"/>
                <w:szCs w:val="16"/>
              </w:rPr>
              <w:t>12 755</w:t>
            </w:r>
          </w:p>
        </w:tc>
        <w:tc>
          <w:tcPr>
            <w:tcW w:w="1749" w:type="dxa"/>
            <w:tcBorders>
              <w:top w:val="nil"/>
              <w:left w:val="nil"/>
              <w:bottom w:val="single" w:sz="4" w:space="0" w:color="auto"/>
              <w:right w:val="single" w:sz="4" w:space="0" w:color="auto"/>
            </w:tcBorders>
            <w:shd w:val="clear" w:color="auto" w:fill="auto"/>
            <w:vAlign w:val="center"/>
            <w:hideMark/>
          </w:tcPr>
          <w:p w14:paraId="59FDFCA3" w14:textId="77777777" w:rsidR="005A64C7" w:rsidRPr="005A64C7" w:rsidRDefault="005A64C7" w:rsidP="005A64C7">
            <w:pPr>
              <w:spacing w:before="0" w:after="0"/>
              <w:jc w:val="center"/>
              <w:rPr>
                <w:color w:val="000000"/>
                <w:sz w:val="16"/>
                <w:szCs w:val="16"/>
              </w:rPr>
            </w:pPr>
            <w:r w:rsidRPr="005A64C7">
              <w:rPr>
                <w:color w:val="000000"/>
                <w:sz w:val="16"/>
                <w:szCs w:val="16"/>
              </w:rPr>
              <w:t>191 331</w:t>
            </w:r>
          </w:p>
        </w:tc>
        <w:tc>
          <w:tcPr>
            <w:tcW w:w="1739" w:type="dxa"/>
            <w:tcBorders>
              <w:top w:val="nil"/>
              <w:left w:val="nil"/>
              <w:bottom w:val="single" w:sz="4" w:space="0" w:color="auto"/>
              <w:right w:val="single" w:sz="4" w:space="0" w:color="auto"/>
            </w:tcBorders>
            <w:shd w:val="clear" w:color="auto" w:fill="auto"/>
            <w:vAlign w:val="center"/>
            <w:hideMark/>
          </w:tcPr>
          <w:p w14:paraId="7FD1DBAB" w14:textId="77777777" w:rsidR="005A64C7" w:rsidRPr="005A64C7" w:rsidRDefault="005A64C7" w:rsidP="005A64C7">
            <w:pPr>
              <w:spacing w:before="0" w:after="0"/>
              <w:jc w:val="center"/>
              <w:rPr>
                <w:color w:val="000000"/>
                <w:sz w:val="16"/>
                <w:szCs w:val="16"/>
              </w:rPr>
            </w:pPr>
            <w:r w:rsidRPr="005A64C7">
              <w:rPr>
                <w:color w:val="000000"/>
                <w:sz w:val="16"/>
                <w:szCs w:val="16"/>
              </w:rPr>
              <w:t>191,331</w:t>
            </w:r>
          </w:p>
        </w:tc>
      </w:tr>
      <w:tr w:rsidR="005A64C7" w:rsidRPr="00FF4695" w14:paraId="59C24B22"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61782A5E" w14:textId="77777777" w:rsidR="005A64C7" w:rsidRPr="005A64C7" w:rsidRDefault="005A64C7" w:rsidP="005A64C7">
            <w:pPr>
              <w:spacing w:before="0" w:after="0"/>
              <w:jc w:val="center"/>
              <w:rPr>
                <w:color w:val="000000"/>
                <w:sz w:val="16"/>
                <w:szCs w:val="16"/>
              </w:rPr>
            </w:pPr>
            <w:r w:rsidRPr="005A64C7">
              <w:rPr>
                <w:color w:val="000000"/>
                <w:sz w:val="16"/>
                <w:szCs w:val="16"/>
              </w:rPr>
              <w:t>25</w:t>
            </w:r>
          </w:p>
        </w:tc>
        <w:tc>
          <w:tcPr>
            <w:tcW w:w="1748" w:type="dxa"/>
            <w:tcBorders>
              <w:top w:val="nil"/>
              <w:left w:val="nil"/>
              <w:bottom w:val="single" w:sz="4" w:space="0" w:color="auto"/>
              <w:right w:val="single" w:sz="4" w:space="0" w:color="auto"/>
            </w:tcBorders>
            <w:shd w:val="clear" w:color="auto" w:fill="auto"/>
            <w:vAlign w:val="center"/>
            <w:hideMark/>
          </w:tcPr>
          <w:p w14:paraId="59FE3210" w14:textId="77777777" w:rsidR="005A64C7" w:rsidRPr="005A64C7" w:rsidRDefault="005A64C7" w:rsidP="005A64C7">
            <w:pPr>
              <w:spacing w:before="0" w:after="0"/>
              <w:jc w:val="center"/>
              <w:rPr>
                <w:color w:val="000000"/>
                <w:sz w:val="16"/>
                <w:szCs w:val="16"/>
              </w:rPr>
            </w:pPr>
            <w:r w:rsidRPr="005A64C7">
              <w:rPr>
                <w:color w:val="000000"/>
                <w:sz w:val="16"/>
                <w:szCs w:val="16"/>
              </w:rPr>
              <w:t>Słotwina</w:t>
            </w:r>
          </w:p>
        </w:tc>
        <w:tc>
          <w:tcPr>
            <w:tcW w:w="1883" w:type="dxa"/>
            <w:tcBorders>
              <w:top w:val="nil"/>
              <w:left w:val="nil"/>
              <w:bottom w:val="single" w:sz="4" w:space="0" w:color="auto"/>
              <w:right w:val="single" w:sz="4" w:space="0" w:color="auto"/>
            </w:tcBorders>
            <w:shd w:val="clear" w:color="auto" w:fill="auto"/>
            <w:vAlign w:val="center"/>
            <w:hideMark/>
          </w:tcPr>
          <w:p w14:paraId="07D36875" w14:textId="77777777" w:rsidR="005A64C7" w:rsidRPr="005A64C7" w:rsidRDefault="005A64C7" w:rsidP="005A64C7">
            <w:pPr>
              <w:spacing w:before="0" w:after="0"/>
              <w:jc w:val="center"/>
              <w:rPr>
                <w:color w:val="000000"/>
                <w:sz w:val="16"/>
                <w:szCs w:val="16"/>
              </w:rPr>
            </w:pPr>
            <w:r w:rsidRPr="005A64C7">
              <w:rPr>
                <w:color w:val="000000"/>
                <w:sz w:val="16"/>
                <w:szCs w:val="16"/>
              </w:rPr>
              <w:t>41</w:t>
            </w:r>
          </w:p>
        </w:tc>
        <w:tc>
          <w:tcPr>
            <w:tcW w:w="1615" w:type="dxa"/>
            <w:tcBorders>
              <w:top w:val="nil"/>
              <w:left w:val="nil"/>
              <w:bottom w:val="single" w:sz="4" w:space="0" w:color="auto"/>
              <w:right w:val="single" w:sz="4" w:space="0" w:color="auto"/>
            </w:tcBorders>
            <w:shd w:val="clear" w:color="auto" w:fill="auto"/>
            <w:vAlign w:val="center"/>
            <w:hideMark/>
          </w:tcPr>
          <w:p w14:paraId="545AFF68" w14:textId="77777777" w:rsidR="005A64C7" w:rsidRPr="005A64C7" w:rsidRDefault="005A64C7" w:rsidP="005A64C7">
            <w:pPr>
              <w:spacing w:before="0" w:after="0"/>
              <w:jc w:val="center"/>
              <w:rPr>
                <w:color w:val="000000"/>
                <w:sz w:val="16"/>
                <w:szCs w:val="16"/>
              </w:rPr>
            </w:pPr>
            <w:r w:rsidRPr="005A64C7">
              <w:rPr>
                <w:color w:val="000000"/>
                <w:sz w:val="16"/>
                <w:szCs w:val="16"/>
              </w:rPr>
              <w:t>4 235</w:t>
            </w:r>
          </w:p>
        </w:tc>
        <w:tc>
          <w:tcPr>
            <w:tcW w:w="1749" w:type="dxa"/>
            <w:tcBorders>
              <w:top w:val="nil"/>
              <w:left w:val="nil"/>
              <w:bottom w:val="single" w:sz="4" w:space="0" w:color="auto"/>
              <w:right w:val="single" w:sz="4" w:space="0" w:color="auto"/>
            </w:tcBorders>
            <w:shd w:val="clear" w:color="auto" w:fill="auto"/>
            <w:vAlign w:val="center"/>
            <w:hideMark/>
          </w:tcPr>
          <w:p w14:paraId="42052DBF" w14:textId="77777777" w:rsidR="005A64C7" w:rsidRPr="005A64C7" w:rsidRDefault="005A64C7" w:rsidP="005A64C7">
            <w:pPr>
              <w:spacing w:before="0" w:after="0"/>
              <w:jc w:val="center"/>
              <w:rPr>
                <w:color w:val="000000"/>
                <w:sz w:val="16"/>
                <w:szCs w:val="16"/>
              </w:rPr>
            </w:pPr>
            <w:r w:rsidRPr="005A64C7">
              <w:rPr>
                <w:color w:val="000000"/>
                <w:sz w:val="16"/>
                <w:szCs w:val="16"/>
              </w:rPr>
              <w:t>63 524</w:t>
            </w:r>
          </w:p>
        </w:tc>
        <w:tc>
          <w:tcPr>
            <w:tcW w:w="1739" w:type="dxa"/>
            <w:tcBorders>
              <w:top w:val="nil"/>
              <w:left w:val="nil"/>
              <w:bottom w:val="single" w:sz="4" w:space="0" w:color="auto"/>
              <w:right w:val="single" w:sz="4" w:space="0" w:color="auto"/>
            </w:tcBorders>
            <w:shd w:val="clear" w:color="auto" w:fill="auto"/>
            <w:vAlign w:val="center"/>
            <w:hideMark/>
          </w:tcPr>
          <w:p w14:paraId="5BB8C09E" w14:textId="77777777" w:rsidR="005A64C7" w:rsidRPr="005A64C7" w:rsidRDefault="005A64C7" w:rsidP="005A64C7">
            <w:pPr>
              <w:spacing w:before="0" w:after="0"/>
              <w:jc w:val="center"/>
              <w:rPr>
                <w:color w:val="000000"/>
                <w:sz w:val="16"/>
                <w:szCs w:val="16"/>
              </w:rPr>
            </w:pPr>
            <w:r w:rsidRPr="005A64C7">
              <w:rPr>
                <w:color w:val="000000"/>
                <w:sz w:val="16"/>
                <w:szCs w:val="16"/>
              </w:rPr>
              <w:t>63,524</w:t>
            </w:r>
          </w:p>
        </w:tc>
      </w:tr>
      <w:tr w:rsidR="005A64C7" w:rsidRPr="00FF4695" w14:paraId="4D8AF869"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0DC93A1C" w14:textId="77777777" w:rsidR="005A64C7" w:rsidRPr="005A64C7" w:rsidRDefault="005A64C7" w:rsidP="005A64C7">
            <w:pPr>
              <w:spacing w:before="0" w:after="0"/>
              <w:jc w:val="center"/>
              <w:rPr>
                <w:color w:val="000000"/>
                <w:sz w:val="16"/>
                <w:szCs w:val="16"/>
              </w:rPr>
            </w:pPr>
            <w:r w:rsidRPr="005A64C7">
              <w:rPr>
                <w:color w:val="000000"/>
                <w:sz w:val="16"/>
                <w:szCs w:val="16"/>
              </w:rPr>
              <w:t>26</w:t>
            </w:r>
          </w:p>
        </w:tc>
        <w:tc>
          <w:tcPr>
            <w:tcW w:w="1748" w:type="dxa"/>
            <w:tcBorders>
              <w:top w:val="nil"/>
              <w:left w:val="nil"/>
              <w:bottom w:val="single" w:sz="4" w:space="0" w:color="auto"/>
              <w:right w:val="single" w:sz="4" w:space="0" w:color="auto"/>
            </w:tcBorders>
            <w:shd w:val="clear" w:color="auto" w:fill="auto"/>
            <w:vAlign w:val="center"/>
            <w:hideMark/>
          </w:tcPr>
          <w:p w14:paraId="7BC70714" w14:textId="77777777" w:rsidR="005A64C7" w:rsidRPr="005A64C7" w:rsidRDefault="005A64C7" w:rsidP="005A64C7">
            <w:pPr>
              <w:spacing w:before="0" w:after="0"/>
              <w:jc w:val="center"/>
              <w:rPr>
                <w:color w:val="000000"/>
                <w:sz w:val="16"/>
                <w:szCs w:val="16"/>
              </w:rPr>
            </w:pPr>
            <w:r w:rsidRPr="005A64C7">
              <w:rPr>
                <w:color w:val="000000"/>
                <w:sz w:val="16"/>
                <w:szCs w:val="16"/>
              </w:rPr>
              <w:t>Stachowice</w:t>
            </w:r>
          </w:p>
        </w:tc>
        <w:tc>
          <w:tcPr>
            <w:tcW w:w="1883" w:type="dxa"/>
            <w:tcBorders>
              <w:top w:val="nil"/>
              <w:left w:val="nil"/>
              <w:bottom w:val="single" w:sz="4" w:space="0" w:color="auto"/>
              <w:right w:val="single" w:sz="4" w:space="0" w:color="auto"/>
            </w:tcBorders>
            <w:shd w:val="clear" w:color="auto" w:fill="auto"/>
            <w:vAlign w:val="center"/>
            <w:hideMark/>
          </w:tcPr>
          <w:p w14:paraId="1D679256" w14:textId="77777777" w:rsidR="005A64C7" w:rsidRPr="005A64C7" w:rsidRDefault="005A64C7" w:rsidP="005A64C7">
            <w:pPr>
              <w:spacing w:before="0" w:after="0"/>
              <w:jc w:val="center"/>
              <w:rPr>
                <w:color w:val="000000"/>
                <w:sz w:val="16"/>
                <w:szCs w:val="16"/>
              </w:rPr>
            </w:pPr>
            <w:r w:rsidRPr="005A64C7">
              <w:rPr>
                <w:color w:val="000000"/>
                <w:sz w:val="16"/>
                <w:szCs w:val="16"/>
              </w:rPr>
              <w:t>18</w:t>
            </w:r>
          </w:p>
        </w:tc>
        <w:tc>
          <w:tcPr>
            <w:tcW w:w="1615" w:type="dxa"/>
            <w:tcBorders>
              <w:top w:val="nil"/>
              <w:left w:val="nil"/>
              <w:bottom w:val="single" w:sz="4" w:space="0" w:color="auto"/>
              <w:right w:val="single" w:sz="4" w:space="0" w:color="auto"/>
            </w:tcBorders>
            <w:shd w:val="clear" w:color="auto" w:fill="auto"/>
            <w:vAlign w:val="center"/>
            <w:hideMark/>
          </w:tcPr>
          <w:p w14:paraId="2965C1B0" w14:textId="77777777" w:rsidR="005A64C7" w:rsidRPr="005A64C7" w:rsidRDefault="005A64C7" w:rsidP="005A64C7">
            <w:pPr>
              <w:spacing w:before="0" w:after="0"/>
              <w:jc w:val="center"/>
              <w:rPr>
                <w:color w:val="000000"/>
                <w:sz w:val="16"/>
                <w:szCs w:val="16"/>
              </w:rPr>
            </w:pPr>
            <w:r w:rsidRPr="005A64C7">
              <w:rPr>
                <w:color w:val="000000"/>
                <w:sz w:val="16"/>
                <w:szCs w:val="16"/>
              </w:rPr>
              <w:t>1 617</w:t>
            </w:r>
          </w:p>
        </w:tc>
        <w:tc>
          <w:tcPr>
            <w:tcW w:w="1749" w:type="dxa"/>
            <w:tcBorders>
              <w:top w:val="nil"/>
              <w:left w:val="nil"/>
              <w:bottom w:val="single" w:sz="4" w:space="0" w:color="auto"/>
              <w:right w:val="single" w:sz="4" w:space="0" w:color="auto"/>
            </w:tcBorders>
            <w:shd w:val="clear" w:color="auto" w:fill="auto"/>
            <w:vAlign w:val="center"/>
            <w:hideMark/>
          </w:tcPr>
          <w:p w14:paraId="3FC44B9D" w14:textId="77777777" w:rsidR="005A64C7" w:rsidRPr="005A64C7" w:rsidRDefault="005A64C7" w:rsidP="005A64C7">
            <w:pPr>
              <w:spacing w:before="0" w:after="0"/>
              <w:jc w:val="center"/>
              <w:rPr>
                <w:color w:val="000000"/>
                <w:sz w:val="16"/>
                <w:szCs w:val="16"/>
              </w:rPr>
            </w:pPr>
            <w:r w:rsidRPr="005A64C7">
              <w:rPr>
                <w:color w:val="000000"/>
                <w:sz w:val="16"/>
                <w:szCs w:val="16"/>
              </w:rPr>
              <w:t>24 255</w:t>
            </w:r>
          </w:p>
        </w:tc>
        <w:tc>
          <w:tcPr>
            <w:tcW w:w="1739" w:type="dxa"/>
            <w:tcBorders>
              <w:top w:val="nil"/>
              <w:left w:val="nil"/>
              <w:bottom w:val="single" w:sz="4" w:space="0" w:color="auto"/>
              <w:right w:val="single" w:sz="4" w:space="0" w:color="auto"/>
            </w:tcBorders>
            <w:shd w:val="clear" w:color="auto" w:fill="auto"/>
            <w:vAlign w:val="center"/>
            <w:hideMark/>
          </w:tcPr>
          <w:p w14:paraId="6895953B" w14:textId="77777777" w:rsidR="005A64C7" w:rsidRPr="005A64C7" w:rsidRDefault="005A64C7" w:rsidP="005A64C7">
            <w:pPr>
              <w:spacing w:before="0" w:after="0"/>
              <w:jc w:val="center"/>
              <w:rPr>
                <w:color w:val="000000"/>
                <w:sz w:val="16"/>
                <w:szCs w:val="16"/>
              </w:rPr>
            </w:pPr>
            <w:r w:rsidRPr="005A64C7">
              <w:rPr>
                <w:color w:val="000000"/>
                <w:sz w:val="16"/>
                <w:szCs w:val="16"/>
              </w:rPr>
              <w:t>24,255</w:t>
            </w:r>
          </w:p>
        </w:tc>
      </w:tr>
      <w:tr w:rsidR="005A64C7" w:rsidRPr="00FF4695" w14:paraId="2464B8E1"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6768B746" w14:textId="77777777" w:rsidR="005A64C7" w:rsidRPr="005A64C7" w:rsidRDefault="005A64C7" w:rsidP="005A64C7">
            <w:pPr>
              <w:spacing w:before="0" w:after="0"/>
              <w:jc w:val="center"/>
              <w:rPr>
                <w:color w:val="000000"/>
                <w:sz w:val="16"/>
                <w:szCs w:val="16"/>
              </w:rPr>
            </w:pPr>
            <w:r w:rsidRPr="005A64C7">
              <w:rPr>
                <w:color w:val="000000"/>
                <w:sz w:val="16"/>
                <w:szCs w:val="16"/>
              </w:rPr>
              <w:lastRenderedPageBreak/>
              <w:t>27</w:t>
            </w:r>
          </w:p>
        </w:tc>
        <w:tc>
          <w:tcPr>
            <w:tcW w:w="1748" w:type="dxa"/>
            <w:tcBorders>
              <w:top w:val="nil"/>
              <w:left w:val="nil"/>
              <w:bottom w:val="single" w:sz="4" w:space="0" w:color="auto"/>
              <w:right w:val="single" w:sz="4" w:space="0" w:color="auto"/>
            </w:tcBorders>
            <w:shd w:val="clear" w:color="auto" w:fill="auto"/>
            <w:vAlign w:val="center"/>
            <w:hideMark/>
          </w:tcPr>
          <w:p w14:paraId="374BDE2F" w14:textId="77777777" w:rsidR="005A64C7" w:rsidRPr="005A64C7" w:rsidRDefault="005A64C7" w:rsidP="005A64C7">
            <w:pPr>
              <w:spacing w:before="0" w:after="0"/>
              <w:jc w:val="center"/>
              <w:rPr>
                <w:color w:val="000000"/>
                <w:sz w:val="16"/>
                <w:szCs w:val="16"/>
              </w:rPr>
            </w:pPr>
            <w:r w:rsidRPr="005A64C7">
              <w:rPr>
                <w:color w:val="000000"/>
                <w:sz w:val="16"/>
                <w:szCs w:val="16"/>
              </w:rPr>
              <w:t>Sulisławice</w:t>
            </w:r>
          </w:p>
        </w:tc>
        <w:tc>
          <w:tcPr>
            <w:tcW w:w="1883" w:type="dxa"/>
            <w:tcBorders>
              <w:top w:val="nil"/>
              <w:left w:val="nil"/>
              <w:bottom w:val="single" w:sz="4" w:space="0" w:color="auto"/>
              <w:right w:val="single" w:sz="4" w:space="0" w:color="auto"/>
            </w:tcBorders>
            <w:shd w:val="clear" w:color="auto" w:fill="auto"/>
            <w:vAlign w:val="center"/>
            <w:hideMark/>
          </w:tcPr>
          <w:p w14:paraId="74977E2C" w14:textId="77777777" w:rsidR="005A64C7" w:rsidRPr="005A64C7" w:rsidRDefault="005A64C7" w:rsidP="005A64C7">
            <w:pPr>
              <w:spacing w:before="0" w:after="0"/>
              <w:jc w:val="center"/>
              <w:rPr>
                <w:color w:val="000000"/>
                <w:sz w:val="16"/>
                <w:szCs w:val="16"/>
              </w:rPr>
            </w:pPr>
            <w:r w:rsidRPr="005A64C7">
              <w:rPr>
                <w:color w:val="000000"/>
                <w:sz w:val="16"/>
                <w:szCs w:val="16"/>
              </w:rPr>
              <w:t>6</w:t>
            </w:r>
          </w:p>
        </w:tc>
        <w:tc>
          <w:tcPr>
            <w:tcW w:w="1615" w:type="dxa"/>
            <w:tcBorders>
              <w:top w:val="nil"/>
              <w:left w:val="nil"/>
              <w:bottom w:val="single" w:sz="4" w:space="0" w:color="auto"/>
              <w:right w:val="single" w:sz="4" w:space="0" w:color="auto"/>
            </w:tcBorders>
            <w:shd w:val="clear" w:color="auto" w:fill="auto"/>
            <w:vAlign w:val="center"/>
            <w:hideMark/>
          </w:tcPr>
          <w:p w14:paraId="72D05AAA" w14:textId="77777777" w:rsidR="005A64C7" w:rsidRPr="005A64C7" w:rsidRDefault="005A64C7" w:rsidP="005A64C7">
            <w:pPr>
              <w:spacing w:before="0" w:after="0"/>
              <w:jc w:val="center"/>
              <w:rPr>
                <w:color w:val="000000"/>
                <w:sz w:val="16"/>
                <w:szCs w:val="16"/>
              </w:rPr>
            </w:pPr>
            <w:r w:rsidRPr="005A64C7">
              <w:rPr>
                <w:color w:val="000000"/>
                <w:sz w:val="16"/>
                <w:szCs w:val="16"/>
              </w:rPr>
              <w:t>360</w:t>
            </w:r>
          </w:p>
        </w:tc>
        <w:tc>
          <w:tcPr>
            <w:tcW w:w="1749" w:type="dxa"/>
            <w:tcBorders>
              <w:top w:val="nil"/>
              <w:left w:val="nil"/>
              <w:bottom w:val="single" w:sz="4" w:space="0" w:color="auto"/>
              <w:right w:val="single" w:sz="4" w:space="0" w:color="auto"/>
            </w:tcBorders>
            <w:shd w:val="clear" w:color="auto" w:fill="auto"/>
            <w:vAlign w:val="center"/>
            <w:hideMark/>
          </w:tcPr>
          <w:p w14:paraId="3E330F30" w14:textId="77777777" w:rsidR="005A64C7" w:rsidRPr="005A64C7" w:rsidRDefault="005A64C7" w:rsidP="005A64C7">
            <w:pPr>
              <w:spacing w:before="0" w:after="0"/>
              <w:jc w:val="center"/>
              <w:rPr>
                <w:color w:val="000000"/>
                <w:sz w:val="16"/>
                <w:szCs w:val="16"/>
              </w:rPr>
            </w:pPr>
            <w:r w:rsidRPr="005A64C7">
              <w:rPr>
                <w:color w:val="000000"/>
                <w:sz w:val="16"/>
                <w:szCs w:val="16"/>
              </w:rPr>
              <w:t>5 400</w:t>
            </w:r>
          </w:p>
        </w:tc>
        <w:tc>
          <w:tcPr>
            <w:tcW w:w="1739" w:type="dxa"/>
            <w:tcBorders>
              <w:top w:val="nil"/>
              <w:left w:val="nil"/>
              <w:bottom w:val="single" w:sz="4" w:space="0" w:color="auto"/>
              <w:right w:val="single" w:sz="4" w:space="0" w:color="auto"/>
            </w:tcBorders>
            <w:shd w:val="clear" w:color="auto" w:fill="auto"/>
            <w:vAlign w:val="center"/>
            <w:hideMark/>
          </w:tcPr>
          <w:p w14:paraId="47DA7FC6" w14:textId="77777777" w:rsidR="005A64C7" w:rsidRPr="005A64C7" w:rsidRDefault="005A64C7" w:rsidP="005A64C7">
            <w:pPr>
              <w:spacing w:before="0" w:after="0"/>
              <w:jc w:val="center"/>
              <w:rPr>
                <w:color w:val="000000"/>
                <w:sz w:val="16"/>
                <w:szCs w:val="16"/>
              </w:rPr>
            </w:pPr>
            <w:r w:rsidRPr="005A64C7">
              <w:rPr>
                <w:color w:val="000000"/>
                <w:sz w:val="16"/>
                <w:szCs w:val="16"/>
              </w:rPr>
              <w:t>5,400</w:t>
            </w:r>
          </w:p>
        </w:tc>
      </w:tr>
      <w:tr w:rsidR="005A64C7" w:rsidRPr="00FF4695" w14:paraId="5FF10B09"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4715636F" w14:textId="77777777" w:rsidR="005A64C7" w:rsidRPr="005A64C7" w:rsidRDefault="005A64C7" w:rsidP="005A64C7">
            <w:pPr>
              <w:spacing w:before="0" w:after="0"/>
              <w:jc w:val="center"/>
              <w:rPr>
                <w:color w:val="000000"/>
                <w:sz w:val="16"/>
                <w:szCs w:val="16"/>
              </w:rPr>
            </w:pPr>
            <w:r w:rsidRPr="005A64C7">
              <w:rPr>
                <w:color w:val="000000"/>
                <w:sz w:val="16"/>
                <w:szCs w:val="16"/>
              </w:rPr>
              <w:t>28</w:t>
            </w:r>
          </w:p>
        </w:tc>
        <w:tc>
          <w:tcPr>
            <w:tcW w:w="1748" w:type="dxa"/>
            <w:tcBorders>
              <w:top w:val="nil"/>
              <w:left w:val="nil"/>
              <w:bottom w:val="single" w:sz="4" w:space="0" w:color="auto"/>
              <w:right w:val="single" w:sz="4" w:space="0" w:color="auto"/>
            </w:tcBorders>
            <w:shd w:val="clear" w:color="auto" w:fill="auto"/>
            <w:vAlign w:val="center"/>
            <w:hideMark/>
          </w:tcPr>
          <w:p w14:paraId="1A946F0B" w14:textId="77777777" w:rsidR="005A64C7" w:rsidRPr="005A64C7" w:rsidRDefault="005A64C7" w:rsidP="005A64C7">
            <w:pPr>
              <w:spacing w:before="0" w:after="0"/>
              <w:jc w:val="center"/>
              <w:rPr>
                <w:color w:val="000000"/>
                <w:sz w:val="16"/>
                <w:szCs w:val="16"/>
              </w:rPr>
            </w:pPr>
            <w:r w:rsidRPr="005A64C7">
              <w:rPr>
                <w:color w:val="000000"/>
                <w:sz w:val="16"/>
                <w:szCs w:val="16"/>
              </w:rPr>
              <w:t>Wieruszów</w:t>
            </w:r>
          </w:p>
        </w:tc>
        <w:tc>
          <w:tcPr>
            <w:tcW w:w="1883" w:type="dxa"/>
            <w:tcBorders>
              <w:top w:val="nil"/>
              <w:left w:val="nil"/>
              <w:bottom w:val="single" w:sz="4" w:space="0" w:color="auto"/>
              <w:right w:val="single" w:sz="4" w:space="0" w:color="auto"/>
            </w:tcBorders>
            <w:shd w:val="clear" w:color="auto" w:fill="auto"/>
            <w:vAlign w:val="center"/>
            <w:hideMark/>
          </w:tcPr>
          <w:p w14:paraId="4B74CB0B" w14:textId="77777777" w:rsidR="005A64C7" w:rsidRPr="005A64C7" w:rsidRDefault="005A64C7" w:rsidP="005A64C7">
            <w:pPr>
              <w:spacing w:before="0" w:after="0"/>
              <w:jc w:val="center"/>
              <w:rPr>
                <w:color w:val="000000"/>
                <w:sz w:val="16"/>
                <w:szCs w:val="16"/>
              </w:rPr>
            </w:pPr>
            <w:r w:rsidRPr="005A64C7">
              <w:rPr>
                <w:color w:val="000000"/>
                <w:sz w:val="16"/>
                <w:szCs w:val="16"/>
              </w:rPr>
              <w:t>4</w:t>
            </w:r>
          </w:p>
        </w:tc>
        <w:tc>
          <w:tcPr>
            <w:tcW w:w="1615" w:type="dxa"/>
            <w:tcBorders>
              <w:top w:val="nil"/>
              <w:left w:val="nil"/>
              <w:bottom w:val="single" w:sz="4" w:space="0" w:color="auto"/>
              <w:right w:val="single" w:sz="4" w:space="0" w:color="auto"/>
            </w:tcBorders>
            <w:shd w:val="clear" w:color="auto" w:fill="auto"/>
            <w:vAlign w:val="center"/>
            <w:hideMark/>
          </w:tcPr>
          <w:p w14:paraId="5A9E3ADD" w14:textId="77777777" w:rsidR="005A64C7" w:rsidRPr="005A64C7" w:rsidRDefault="005A64C7" w:rsidP="005A64C7">
            <w:pPr>
              <w:spacing w:before="0" w:after="0"/>
              <w:jc w:val="center"/>
              <w:rPr>
                <w:color w:val="000000"/>
                <w:sz w:val="16"/>
                <w:szCs w:val="16"/>
              </w:rPr>
            </w:pPr>
            <w:r w:rsidRPr="005A64C7">
              <w:rPr>
                <w:color w:val="000000"/>
                <w:sz w:val="16"/>
                <w:szCs w:val="16"/>
              </w:rPr>
              <w:t>124</w:t>
            </w:r>
          </w:p>
        </w:tc>
        <w:tc>
          <w:tcPr>
            <w:tcW w:w="1749" w:type="dxa"/>
            <w:tcBorders>
              <w:top w:val="nil"/>
              <w:left w:val="nil"/>
              <w:bottom w:val="single" w:sz="4" w:space="0" w:color="auto"/>
              <w:right w:val="single" w:sz="4" w:space="0" w:color="auto"/>
            </w:tcBorders>
            <w:shd w:val="clear" w:color="auto" w:fill="auto"/>
            <w:vAlign w:val="center"/>
            <w:hideMark/>
          </w:tcPr>
          <w:p w14:paraId="03451046" w14:textId="77777777" w:rsidR="005A64C7" w:rsidRPr="005A64C7" w:rsidRDefault="005A64C7" w:rsidP="005A64C7">
            <w:pPr>
              <w:spacing w:before="0" w:after="0"/>
              <w:jc w:val="center"/>
              <w:rPr>
                <w:color w:val="000000"/>
                <w:sz w:val="16"/>
                <w:szCs w:val="16"/>
              </w:rPr>
            </w:pPr>
            <w:r w:rsidRPr="005A64C7">
              <w:rPr>
                <w:color w:val="000000"/>
                <w:sz w:val="16"/>
                <w:szCs w:val="16"/>
              </w:rPr>
              <w:t>1 867</w:t>
            </w:r>
          </w:p>
        </w:tc>
        <w:tc>
          <w:tcPr>
            <w:tcW w:w="1739" w:type="dxa"/>
            <w:tcBorders>
              <w:top w:val="nil"/>
              <w:left w:val="nil"/>
              <w:bottom w:val="single" w:sz="4" w:space="0" w:color="auto"/>
              <w:right w:val="single" w:sz="4" w:space="0" w:color="auto"/>
            </w:tcBorders>
            <w:shd w:val="clear" w:color="auto" w:fill="auto"/>
            <w:vAlign w:val="center"/>
            <w:hideMark/>
          </w:tcPr>
          <w:p w14:paraId="0B8DF4B2" w14:textId="77777777" w:rsidR="005A64C7" w:rsidRPr="005A64C7" w:rsidRDefault="005A64C7" w:rsidP="005A64C7">
            <w:pPr>
              <w:spacing w:before="0" w:after="0"/>
              <w:jc w:val="center"/>
              <w:rPr>
                <w:color w:val="000000"/>
                <w:sz w:val="16"/>
                <w:szCs w:val="16"/>
              </w:rPr>
            </w:pPr>
            <w:r w:rsidRPr="005A64C7">
              <w:rPr>
                <w:color w:val="000000"/>
                <w:sz w:val="16"/>
                <w:szCs w:val="16"/>
              </w:rPr>
              <w:t>1,867</w:t>
            </w:r>
          </w:p>
        </w:tc>
      </w:tr>
      <w:tr w:rsidR="005A64C7" w:rsidRPr="00FF4695" w14:paraId="14851761"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3D4135D9" w14:textId="77777777" w:rsidR="005A64C7" w:rsidRPr="005A64C7" w:rsidRDefault="005A64C7" w:rsidP="005A64C7">
            <w:pPr>
              <w:spacing w:before="0" w:after="0"/>
              <w:jc w:val="center"/>
              <w:rPr>
                <w:color w:val="000000"/>
                <w:sz w:val="16"/>
                <w:szCs w:val="16"/>
              </w:rPr>
            </w:pPr>
            <w:r w:rsidRPr="005A64C7">
              <w:rPr>
                <w:color w:val="000000"/>
                <w:sz w:val="16"/>
                <w:szCs w:val="16"/>
              </w:rPr>
              <w:t>29</w:t>
            </w:r>
          </w:p>
        </w:tc>
        <w:tc>
          <w:tcPr>
            <w:tcW w:w="1748" w:type="dxa"/>
            <w:tcBorders>
              <w:top w:val="nil"/>
              <w:left w:val="nil"/>
              <w:bottom w:val="single" w:sz="4" w:space="0" w:color="auto"/>
              <w:right w:val="single" w:sz="4" w:space="0" w:color="auto"/>
            </w:tcBorders>
            <w:shd w:val="clear" w:color="auto" w:fill="auto"/>
            <w:vAlign w:val="center"/>
            <w:hideMark/>
          </w:tcPr>
          <w:p w14:paraId="09BB8B5E" w14:textId="77777777" w:rsidR="005A64C7" w:rsidRPr="005A64C7" w:rsidRDefault="005A64C7" w:rsidP="005A64C7">
            <w:pPr>
              <w:spacing w:before="0" w:after="0"/>
              <w:jc w:val="center"/>
              <w:rPr>
                <w:color w:val="000000"/>
                <w:sz w:val="16"/>
                <w:szCs w:val="16"/>
              </w:rPr>
            </w:pPr>
            <w:r w:rsidRPr="005A64C7">
              <w:rPr>
                <w:color w:val="000000"/>
                <w:sz w:val="16"/>
                <w:szCs w:val="16"/>
              </w:rPr>
              <w:t>Wilków</w:t>
            </w:r>
          </w:p>
        </w:tc>
        <w:tc>
          <w:tcPr>
            <w:tcW w:w="1883" w:type="dxa"/>
            <w:tcBorders>
              <w:top w:val="nil"/>
              <w:left w:val="nil"/>
              <w:bottom w:val="single" w:sz="4" w:space="0" w:color="auto"/>
              <w:right w:val="single" w:sz="4" w:space="0" w:color="auto"/>
            </w:tcBorders>
            <w:shd w:val="clear" w:color="auto" w:fill="auto"/>
            <w:vAlign w:val="center"/>
            <w:hideMark/>
          </w:tcPr>
          <w:p w14:paraId="7ADE5E33" w14:textId="77777777" w:rsidR="005A64C7" w:rsidRPr="005A64C7" w:rsidRDefault="005A64C7" w:rsidP="005A64C7">
            <w:pPr>
              <w:spacing w:before="0" w:after="0"/>
              <w:jc w:val="center"/>
              <w:rPr>
                <w:color w:val="000000"/>
                <w:sz w:val="16"/>
                <w:szCs w:val="16"/>
              </w:rPr>
            </w:pPr>
            <w:r w:rsidRPr="005A64C7">
              <w:rPr>
                <w:color w:val="000000"/>
                <w:sz w:val="16"/>
                <w:szCs w:val="16"/>
              </w:rPr>
              <w:t>29</w:t>
            </w:r>
          </w:p>
        </w:tc>
        <w:tc>
          <w:tcPr>
            <w:tcW w:w="1615" w:type="dxa"/>
            <w:tcBorders>
              <w:top w:val="nil"/>
              <w:left w:val="nil"/>
              <w:bottom w:val="single" w:sz="4" w:space="0" w:color="auto"/>
              <w:right w:val="single" w:sz="4" w:space="0" w:color="auto"/>
            </w:tcBorders>
            <w:shd w:val="clear" w:color="auto" w:fill="auto"/>
            <w:vAlign w:val="center"/>
            <w:hideMark/>
          </w:tcPr>
          <w:p w14:paraId="3FD0CE8D" w14:textId="77777777" w:rsidR="005A64C7" w:rsidRPr="005A64C7" w:rsidRDefault="005A64C7" w:rsidP="005A64C7">
            <w:pPr>
              <w:spacing w:before="0" w:after="0"/>
              <w:jc w:val="center"/>
              <w:rPr>
                <w:color w:val="000000"/>
                <w:sz w:val="16"/>
                <w:szCs w:val="16"/>
              </w:rPr>
            </w:pPr>
            <w:r w:rsidRPr="005A64C7">
              <w:rPr>
                <w:color w:val="000000"/>
                <w:sz w:val="16"/>
                <w:szCs w:val="16"/>
              </w:rPr>
              <w:t>4 629</w:t>
            </w:r>
          </w:p>
        </w:tc>
        <w:tc>
          <w:tcPr>
            <w:tcW w:w="1749" w:type="dxa"/>
            <w:tcBorders>
              <w:top w:val="nil"/>
              <w:left w:val="nil"/>
              <w:bottom w:val="single" w:sz="4" w:space="0" w:color="auto"/>
              <w:right w:val="single" w:sz="4" w:space="0" w:color="auto"/>
            </w:tcBorders>
            <w:shd w:val="clear" w:color="auto" w:fill="auto"/>
            <w:vAlign w:val="center"/>
            <w:hideMark/>
          </w:tcPr>
          <w:p w14:paraId="4890D329" w14:textId="77777777" w:rsidR="005A64C7" w:rsidRPr="005A64C7" w:rsidRDefault="005A64C7" w:rsidP="005A64C7">
            <w:pPr>
              <w:spacing w:before="0" w:after="0"/>
              <w:jc w:val="center"/>
              <w:rPr>
                <w:color w:val="000000"/>
                <w:sz w:val="16"/>
                <w:szCs w:val="16"/>
              </w:rPr>
            </w:pPr>
            <w:r w:rsidRPr="005A64C7">
              <w:rPr>
                <w:color w:val="000000"/>
                <w:sz w:val="16"/>
                <w:szCs w:val="16"/>
              </w:rPr>
              <w:t>69 442</w:t>
            </w:r>
          </w:p>
        </w:tc>
        <w:tc>
          <w:tcPr>
            <w:tcW w:w="1739" w:type="dxa"/>
            <w:tcBorders>
              <w:top w:val="nil"/>
              <w:left w:val="nil"/>
              <w:bottom w:val="single" w:sz="4" w:space="0" w:color="auto"/>
              <w:right w:val="single" w:sz="4" w:space="0" w:color="auto"/>
            </w:tcBorders>
            <w:shd w:val="clear" w:color="auto" w:fill="auto"/>
            <w:vAlign w:val="center"/>
            <w:hideMark/>
          </w:tcPr>
          <w:p w14:paraId="7701A0DC" w14:textId="77777777" w:rsidR="005A64C7" w:rsidRPr="005A64C7" w:rsidRDefault="005A64C7" w:rsidP="005A64C7">
            <w:pPr>
              <w:spacing w:before="0" w:after="0"/>
              <w:jc w:val="center"/>
              <w:rPr>
                <w:color w:val="000000"/>
                <w:sz w:val="16"/>
                <w:szCs w:val="16"/>
              </w:rPr>
            </w:pPr>
            <w:r w:rsidRPr="005A64C7">
              <w:rPr>
                <w:color w:val="000000"/>
                <w:sz w:val="16"/>
                <w:szCs w:val="16"/>
              </w:rPr>
              <w:t>69,442</w:t>
            </w:r>
          </w:p>
        </w:tc>
      </w:tr>
      <w:tr w:rsidR="005A64C7" w:rsidRPr="00FF4695" w14:paraId="57C506F4"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50DE96AA" w14:textId="77777777" w:rsidR="005A64C7" w:rsidRPr="005A64C7" w:rsidRDefault="005A64C7" w:rsidP="005A64C7">
            <w:pPr>
              <w:spacing w:before="0" w:after="0"/>
              <w:jc w:val="center"/>
              <w:rPr>
                <w:color w:val="000000"/>
                <w:sz w:val="16"/>
                <w:szCs w:val="16"/>
              </w:rPr>
            </w:pPr>
            <w:r w:rsidRPr="005A64C7">
              <w:rPr>
                <w:color w:val="000000"/>
                <w:sz w:val="16"/>
                <w:szCs w:val="16"/>
              </w:rPr>
              <w:t>30</w:t>
            </w:r>
          </w:p>
        </w:tc>
        <w:tc>
          <w:tcPr>
            <w:tcW w:w="1748" w:type="dxa"/>
            <w:tcBorders>
              <w:top w:val="nil"/>
              <w:left w:val="nil"/>
              <w:bottom w:val="single" w:sz="4" w:space="0" w:color="auto"/>
              <w:right w:val="single" w:sz="4" w:space="0" w:color="auto"/>
            </w:tcBorders>
            <w:shd w:val="clear" w:color="auto" w:fill="auto"/>
            <w:vAlign w:val="center"/>
            <w:hideMark/>
          </w:tcPr>
          <w:p w14:paraId="0646DAF7" w14:textId="77777777" w:rsidR="005A64C7" w:rsidRPr="005A64C7" w:rsidRDefault="005A64C7" w:rsidP="005A64C7">
            <w:pPr>
              <w:spacing w:before="0" w:after="0"/>
              <w:jc w:val="center"/>
              <w:rPr>
                <w:color w:val="000000"/>
                <w:sz w:val="16"/>
                <w:szCs w:val="16"/>
              </w:rPr>
            </w:pPr>
            <w:r w:rsidRPr="005A64C7">
              <w:rPr>
                <w:color w:val="000000"/>
                <w:sz w:val="16"/>
                <w:szCs w:val="16"/>
              </w:rPr>
              <w:t>Wiśniowa</w:t>
            </w:r>
          </w:p>
        </w:tc>
        <w:tc>
          <w:tcPr>
            <w:tcW w:w="1883" w:type="dxa"/>
            <w:tcBorders>
              <w:top w:val="nil"/>
              <w:left w:val="nil"/>
              <w:bottom w:val="single" w:sz="4" w:space="0" w:color="auto"/>
              <w:right w:val="single" w:sz="4" w:space="0" w:color="auto"/>
            </w:tcBorders>
            <w:shd w:val="clear" w:color="auto" w:fill="auto"/>
            <w:vAlign w:val="center"/>
            <w:hideMark/>
          </w:tcPr>
          <w:p w14:paraId="674AFC16" w14:textId="77777777" w:rsidR="005A64C7" w:rsidRPr="005A64C7" w:rsidRDefault="005A64C7" w:rsidP="005A64C7">
            <w:pPr>
              <w:spacing w:before="0" w:after="0"/>
              <w:jc w:val="center"/>
              <w:rPr>
                <w:color w:val="000000"/>
                <w:sz w:val="16"/>
                <w:szCs w:val="16"/>
              </w:rPr>
            </w:pPr>
            <w:r w:rsidRPr="005A64C7">
              <w:rPr>
                <w:color w:val="000000"/>
                <w:sz w:val="16"/>
                <w:szCs w:val="16"/>
              </w:rPr>
              <w:t>33</w:t>
            </w:r>
          </w:p>
        </w:tc>
        <w:tc>
          <w:tcPr>
            <w:tcW w:w="1615" w:type="dxa"/>
            <w:tcBorders>
              <w:top w:val="nil"/>
              <w:left w:val="nil"/>
              <w:bottom w:val="single" w:sz="4" w:space="0" w:color="auto"/>
              <w:right w:val="single" w:sz="4" w:space="0" w:color="auto"/>
            </w:tcBorders>
            <w:shd w:val="clear" w:color="auto" w:fill="auto"/>
            <w:vAlign w:val="center"/>
            <w:hideMark/>
          </w:tcPr>
          <w:p w14:paraId="42B5C756" w14:textId="77777777" w:rsidR="005A64C7" w:rsidRPr="005A64C7" w:rsidRDefault="005A64C7" w:rsidP="005A64C7">
            <w:pPr>
              <w:spacing w:before="0" w:after="0"/>
              <w:jc w:val="center"/>
              <w:rPr>
                <w:color w:val="000000"/>
                <w:sz w:val="16"/>
                <w:szCs w:val="16"/>
              </w:rPr>
            </w:pPr>
            <w:r w:rsidRPr="005A64C7">
              <w:rPr>
                <w:color w:val="000000"/>
                <w:sz w:val="16"/>
                <w:szCs w:val="16"/>
              </w:rPr>
              <w:t>12 663</w:t>
            </w:r>
          </w:p>
        </w:tc>
        <w:tc>
          <w:tcPr>
            <w:tcW w:w="1749" w:type="dxa"/>
            <w:tcBorders>
              <w:top w:val="nil"/>
              <w:left w:val="nil"/>
              <w:bottom w:val="single" w:sz="4" w:space="0" w:color="auto"/>
              <w:right w:val="single" w:sz="4" w:space="0" w:color="auto"/>
            </w:tcBorders>
            <w:shd w:val="clear" w:color="auto" w:fill="auto"/>
            <w:vAlign w:val="center"/>
            <w:hideMark/>
          </w:tcPr>
          <w:p w14:paraId="52AD04EF" w14:textId="77777777" w:rsidR="005A64C7" w:rsidRPr="005A64C7" w:rsidRDefault="005A64C7" w:rsidP="005A64C7">
            <w:pPr>
              <w:spacing w:before="0" w:after="0"/>
              <w:jc w:val="center"/>
              <w:rPr>
                <w:color w:val="000000"/>
                <w:sz w:val="16"/>
                <w:szCs w:val="16"/>
              </w:rPr>
            </w:pPr>
            <w:r w:rsidRPr="005A64C7">
              <w:rPr>
                <w:color w:val="000000"/>
                <w:sz w:val="16"/>
                <w:szCs w:val="16"/>
              </w:rPr>
              <w:t>189 952</w:t>
            </w:r>
          </w:p>
        </w:tc>
        <w:tc>
          <w:tcPr>
            <w:tcW w:w="1739" w:type="dxa"/>
            <w:tcBorders>
              <w:top w:val="nil"/>
              <w:left w:val="nil"/>
              <w:bottom w:val="single" w:sz="4" w:space="0" w:color="auto"/>
              <w:right w:val="single" w:sz="4" w:space="0" w:color="auto"/>
            </w:tcBorders>
            <w:shd w:val="clear" w:color="auto" w:fill="auto"/>
            <w:vAlign w:val="center"/>
            <w:hideMark/>
          </w:tcPr>
          <w:p w14:paraId="52A324BB" w14:textId="77777777" w:rsidR="005A64C7" w:rsidRPr="005A64C7" w:rsidRDefault="005A64C7" w:rsidP="005A64C7">
            <w:pPr>
              <w:spacing w:before="0" w:after="0"/>
              <w:jc w:val="center"/>
              <w:rPr>
                <w:color w:val="000000"/>
                <w:sz w:val="16"/>
                <w:szCs w:val="16"/>
              </w:rPr>
            </w:pPr>
            <w:r w:rsidRPr="005A64C7">
              <w:rPr>
                <w:color w:val="000000"/>
                <w:sz w:val="16"/>
                <w:szCs w:val="16"/>
              </w:rPr>
              <w:t>189,952</w:t>
            </w:r>
          </w:p>
        </w:tc>
      </w:tr>
      <w:tr w:rsidR="00460051" w:rsidRPr="00FF4695" w14:paraId="6B459CDA"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3CA8A37F" w14:textId="77777777" w:rsidR="00460051" w:rsidRPr="005A64C7" w:rsidRDefault="00460051" w:rsidP="00460051">
            <w:pPr>
              <w:spacing w:before="0" w:after="0"/>
              <w:jc w:val="center"/>
              <w:rPr>
                <w:color w:val="000000"/>
                <w:sz w:val="16"/>
                <w:szCs w:val="16"/>
              </w:rPr>
            </w:pPr>
            <w:r w:rsidRPr="005A64C7">
              <w:rPr>
                <w:color w:val="000000"/>
                <w:sz w:val="16"/>
                <w:szCs w:val="16"/>
              </w:rPr>
              <w:t>31</w:t>
            </w:r>
          </w:p>
        </w:tc>
        <w:tc>
          <w:tcPr>
            <w:tcW w:w="1748" w:type="dxa"/>
            <w:tcBorders>
              <w:top w:val="nil"/>
              <w:left w:val="nil"/>
              <w:bottom w:val="single" w:sz="4" w:space="0" w:color="auto"/>
              <w:right w:val="single" w:sz="4" w:space="0" w:color="auto"/>
            </w:tcBorders>
            <w:shd w:val="clear" w:color="auto" w:fill="auto"/>
            <w:vAlign w:val="center"/>
            <w:hideMark/>
          </w:tcPr>
          <w:p w14:paraId="2C950559" w14:textId="77777777" w:rsidR="00460051" w:rsidRPr="005A64C7" w:rsidRDefault="00460051" w:rsidP="00460051">
            <w:pPr>
              <w:spacing w:before="0" w:after="0"/>
              <w:jc w:val="center"/>
              <w:rPr>
                <w:color w:val="000000"/>
                <w:sz w:val="16"/>
                <w:szCs w:val="16"/>
              </w:rPr>
            </w:pPr>
            <w:r w:rsidRPr="005A64C7">
              <w:rPr>
                <w:color w:val="000000"/>
                <w:sz w:val="16"/>
                <w:szCs w:val="16"/>
              </w:rPr>
              <w:t>Witoszów Dolny</w:t>
            </w:r>
          </w:p>
        </w:tc>
        <w:tc>
          <w:tcPr>
            <w:tcW w:w="1883" w:type="dxa"/>
            <w:tcBorders>
              <w:top w:val="nil"/>
              <w:left w:val="nil"/>
              <w:bottom w:val="single" w:sz="4" w:space="0" w:color="auto"/>
              <w:right w:val="single" w:sz="4" w:space="0" w:color="auto"/>
            </w:tcBorders>
            <w:shd w:val="clear" w:color="auto" w:fill="auto"/>
            <w:vAlign w:val="center"/>
            <w:hideMark/>
          </w:tcPr>
          <w:p w14:paraId="6BFAE260" w14:textId="35C82003" w:rsidR="00460051" w:rsidRPr="00460051" w:rsidRDefault="00460051" w:rsidP="00460051">
            <w:pPr>
              <w:spacing w:before="0" w:after="0"/>
              <w:jc w:val="center"/>
              <w:rPr>
                <w:color w:val="000000"/>
                <w:sz w:val="18"/>
                <w:szCs w:val="18"/>
              </w:rPr>
            </w:pPr>
            <w:r w:rsidRPr="00460051">
              <w:rPr>
                <w:color w:val="000000"/>
                <w:sz w:val="18"/>
                <w:szCs w:val="18"/>
              </w:rPr>
              <w:t>68</w:t>
            </w:r>
          </w:p>
        </w:tc>
        <w:tc>
          <w:tcPr>
            <w:tcW w:w="1615" w:type="dxa"/>
            <w:tcBorders>
              <w:top w:val="nil"/>
              <w:left w:val="nil"/>
              <w:bottom w:val="single" w:sz="4" w:space="0" w:color="auto"/>
              <w:right w:val="single" w:sz="4" w:space="0" w:color="auto"/>
            </w:tcBorders>
            <w:shd w:val="clear" w:color="auto" w:fill="auto"/>
            <w:vAlign w:val="center"/>
            <w:hideMark/>
          </w:tcPr>
          <w:p w14:paraId="12CB5BD0" w14:textId="4230B695" w:rsidR="00460051" w:rsidRPr="00460051" w:rsidRDefault="00460051" w:rsidP="00460051">
            <w:pPr>
              <w:spacing w:before="0" w:after="0"/>
              <w:jc w:val="center"/>
              <w:rPr>
                <w:color w:val="000000"/>
                <w:sz w:val="18"/>
                <w:szCs w:val="18"/>
              </w:rPr>
            </w:pPr>
            <w:r w:rsidRPr="00460051">
              <w:rPr>
                <w:color w:val="000000"/>
                <w:sz w:val="18"/>
                <w:szCs w:val="18"/>
              </w:rPr>
              <w:t>10 224</w:t>
            </w:r>
          </w:p>
        </w:tc>
        <w:tc>
          <w:tcPr>
            <w:tcW w:w="1749" w:type="dxa"/>
            <w:tcBorders>
              <w:top w:val="nil"/>
              <w:left w:val="nil"/>
              <w:bottom w:val="single" w:sz="4" w:space="0" w:color="auto"/>
              <w:right w:val="single" w:sz="4" w:space="0" w:color="auto"/>
            </w:tcBorders>
            <w:shd w:val="clear" w:color="auto" w:fill="auto"/>
            <w:vAlign w:val="center"/>
            <w:hideMark/>
          </w:tcPr>
          <w:p w14:paraId="1E8DF36F" w14:textId="66898EAE" w:rsidR="00460051" w:rsidRPr="00460051" w:rsidRDefault="00460051" w:rsidP="00460051">
            <w:pPr>
              <w:spacing w:before="0" w:after="0"/>
              <w:jc w:val="center"/>
              <w:rPr>
                <w:color w:val="000000"/>
                <w:sz w:val="18"/>
                <w:szCs w:val="18"/>
              </w:rPr>
            </w:pPr>
            <w:r w:rsidRPr="00460051">
              <w:rPr>
                <w:color w:val="000000"/>
                <w:sz w:val="18"/>
                <w:szCs w:val="18"/>
              </w:rPr>
              <w:t>153 360</w:t>
            </w:r>
          </w:p>
        </w:tc>
        <w:tc>
          <w:tcPr>
            <w:tcW w:w="1739" w:type="dxa"/>
            <w:tcBorders>
              <w:top w:val="nil"/>
              <w:left w:val="nil"/>
              <w:bottom w:val="single" w:sz="4" w:space="0" w:color="auto"/>
              <w:right w:val="single" w:sz="4" w:space="0" w:color="auto"/>
            </w:tcBorders>
            <w:shd w:val="clear" w:color="auto" w:fill="auto"/>
            <w:vAlign w:val="center"/>
            <w:hideMark/>
          </w:tcPr>
          <w:p w14:paraId="46C0BDFE" w14:textId="44453838" w:rsidR="00460051" w:rsidRPr="00460051" w:rsidRDefault="00460051" w:rsidP="00460051">
            <w:pPr>
              <w:spacing w:before="0" w:after="0"/>
              <w:jc w:val="center"/>
              <w:rPr>
                <w:color w:val="000000"/>
                <w:sz w:val="18"/>
                <w:szCs w:val="18"/>
              </w:rPr>
            </w:pPr>
            <w:r w:rsidRPr="00460051">
              <w:rPr>
                <w:color w:val="000000"/>
                <w:sz w:val="18"/>
                <w:szCs w:val="18"/>
              </w:rPr>
              <w:t>153,360</w:t>
            </w:r>
          </w:p>
        </w:tc>
      </w:tr>
      <w:tr w:rsidR="005A64C7" w:rsidRPr="00FF4695" w14:paraId="708101C9"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689F4064" w14:textId="77777777" w:rsidR="005A64C7" w:rsidRPr="005A64C7" w:rsidRDefault="005A64C7" w:rsidP="005A64C7">
            <w:pPr>
              <w:spacing w:before="0" w:after="0"/>
              <w:jc w:val="center"/>
              <w:rPr>
                <w:color w:val="000000"/>
                <w:sz w:val="16"/>
                <w:szCs w:val="16"/>
              </w:rPr>
            </w:pPr>
            <w:r w:rsidRPr="005A64C7">
              <w:rPr>
                <w:color w:val="000000"/>
                <w:sz w:val="16"/>
                <w:szCs w:val="16"/>
              </w:rPr>
              <w:t>32</w:t>
            </w:r>
          </w:p>
        </w:tc>
        <w:tc>
          <w:tcPr>
            <w:tcW w:w="1748" w:type="dxa"/>
            <w:tcBorders>
              <w:top w:val="nil"/>
              <w:left w:val="nil"/>
              <w:bottom w:val="single" w:sz="4" w:space="0" w:color="auto"/>
              <w:right w:val="single" w:sz="4" w:space="0" w:color="auto"/>
            </w:tcBorders>
            <w:shd w:val="clear" w:color="auto" w:fill="auto"/>
            <w:vAlign w:val="center"/>
            <w:hideMark/>
          </w:tcPr>
          <w:p w14:paraId="40763D6E" w14:textId="77777777" w:rsidR="005A64C7" w:rsidRPr="005A64C7" w:rsidRDefault="005A64C7" w:rsidP="005A64C7">
            <w:pPr>
              <w:spacing w:before="0" w:after="0"/>
              <w:jc w:val="center"/>
              <w:rPr>
                <w:color w:val="000000"/>
                <w:sz w:val="16"/>
                <w:szCs w:val="16"/>
              </w:rPr>
            </w:pPr>
            <w:r w:rsidRPr="005A64C7">
              <w:rPr>
                <w:color w:val="000000"/>
                <w:sz w:val="16"/>
                <w:szCs w:val="16"/>
              </w:rPr>
              <w:t>Witoszów Górny</w:t>
            </w:r>
          </w:p>
        </w:tc>
        <w:tc>
          <w:tcPr>
            <w:tcW w:w="1883" w:type="dxa"/>
            <w:tcBorders>
              <w:top w:val="nil"/>
              <w:left w:val="nil"/>
              <w:bottom w:val="single" w:sz="4" w:space="0" w:color="auto"/>
              <w:right w:val="single" w:sz="4" w:space="0" w:color="auto"/>
            </w:tcBorders>
            <w:shd w:val="clear" w:color="auto" w:fill="auto"/>
            <w:vAlign w:val="center"/>
            <w:hideMark/>
          </w:tcPr>
          <w:p w14:paraId="131F7D87" w14:textId="77777777" w:rsidR="005A64C7" w:rsidRPr="005A64C7" w:rsidRDefault="005A64C7" w:rsidP="005A64C7">
            <w:pPr>
              <w:spacing w:before="0" w:after="0"/>
              <w:jc w:val="center"/>
              <w:rPr>
                <w:color w:val="000000"/>
                <w:sz w:val="16"/>
                <w:szCs w:val="16"/>
              </w:rPr>
            </w:pPr>
            <w:r w:rsidRPr="005A64C7">
              <w:rPr>
                <w:color w:val="000000"/>
                <w:sz w:val="16"/>
                <w:szCs w:val="16"/>
              </w:rPr>
              <w:t>31</w:t>
            </w:r>
          </w:p>
        </w:tc>
        <w:tc>
          <w:tcPr>
            <w:tcW w:w="1615" w:type="dxa"/>
            <w:tcBorders>
              <w:top w:val="nil"/>
              <w:left w:val="nil"/>
              <w:bottom w:val="single" w:sz="4" w:space="0" w:color="auto"/>
              <w:right w:val="single" w:sz="4" w:space="0" w:color="auto"/>
            </w:tcBorders>
            <w:shd w:val="clear" w:color="auto" w:fill="auto"/>
            <w:vAlign w:val="center"/>
            <w:hideMark/>
          </w:tcPr>
          <w:p w14:paraId="3A1F7258" w14:textId="77777777" w:rsidR="005A64C7" w:rsidRPr="005A64C7" w:rsidRDefault="005A64C7" w:rsidP="005A64C7">
            <w:pPr>
              <w:spacing w:before="0" w:after="0"/>
              <w:jc w:val="center"/>
              <w:rPr>
                <w:color w:val="000000"/>
                <w:sz w:val="16"/>
                <w:szCs w:val="16"/>
              </w:rPr>
            </w:pPr>
            <w:r w:rsidRPr="005A64C7">
              <w:rPr>
                <w:color w:val="000000"/>
                <w:sz w:val="16"/>
                <w:szCs w:val="16"/>
              </w:rPr>
              <w:t>2 226</w:t>
            </w:r>
          </w:p>
        </w:tc>
        <w:tc>
          <w:tcPr>
            <w:tcW w:w="1749" w:type="dxa"/>
            <w:tcBorders>
              <w:top w:val="nil"/>
              <w:left w:val="nil"/>
              <w:bottom w:val="single" w:sz="4" w:space="0" w:color="auto"/>
              <w:right w:val="single" w:sz="4" w:space="0" w:color="auto"/>
            </w:tcBorders>
            <w:shd w:val="clear" w:color="auto" w:fill="auto"/>
            <w:vAlign w:val="center"/>
            <w:hideMark/>
          </w:tcPr>
          <w:p w14:paraId="63726CB0" w14:textId="77777777" w:rsidR="005A64C7" w:rsidRPr="005A64C7" w:rsidRDefault="005A64C7" w:rsidP="005A64C7">
            <w:pPr>
              <w:spacing w:before="0" w:after="0"/>
              <w:jc w:val="center"/>
              <w:rPr>
                <w:color w:val="000000"/>
                <w:sz w:val="16"/>
                <w:szCs w:val="16"/>
              </w:rPr>
            </w:pPr>
            <w:r w:rsidRPr="005A64C7">
              <w:rPr>
                <w:color w:val="000000"/>
                <w:sz w:val="16"/>
                <w:szCs w:val="16"/>
              </w:rPr>
              <w:t>33 396</w:t>
            </w:r>
          </w:p>
        </w:tc>
        <w:tc>
          <w:tcPr>
            <w:tcW w:w="1739" w:type="dxa"/>
            <w:tcBorders>
              <w:top w:val="nil"/>
              <w:left w:val="nil"/>
              <w:bottom w:val="single" w:sz="4" w:space="0" w:color="auto"/>
              <w:right w:val="single" w:sz="4" w:space="0" w:color="auto"/>
            </w:tcBorders>
            <w:shd w:val="clear" w:color="auto" w:fill="auto"/>
            <w:vAlign w:val="center"/>
            <w:hideMark/>
          </w:tcPr>
          <w:p w14:paraId="37C08A28" w14:textId="77777777" w:rsidR="005A64C7" w:rsidRPr="005A64C7" w:rsidRDefault="005A64C7" w:rsidP="005A64C7">
            <w:pPr>
              <w:spacing w:before="0" w:after="0"/>
              <w:jc w:val="center"/>
              <w:rPr>
                <w:color w:val="000000"/>
                <w:sz w:val="16"/>
                <w:szCs w:val="16"/>
              </w:rPr>
            </w:pPr>
            <w:r w:rsidRPr="005A64C7">
              <w:rPr>
                <w:color w:val="000000"/>
                <w:sz w:val="16"/>
                <w:szCs w:val="16"/>
              </w:rPr>
              <w:t>33,396</w:t>
            </w:r>
          </w:p>
        </w:tc>
      </w:tr>
      <w:tr w:rsidR="005A64C7" w:rsidRPr="00FF4695" w14:paraId="17BE2A7F"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14:paraId="202E7362" w14:textId="77777777" w:rsidR="005A64C7" w:rsidRPr="005A64C7" w:rsidRDefault="005A64C7" w:rsidP="005A64C7">
            <w:pPr>
              <w:spacing w:before="0" w:after="0"/>
              <w:jc w:val="center"/>
              <w:rPr>
                <w:color w:val="000000"/>
                <w:sz w:val="16"/>
                <w:szCs w:val="16"/>
              </w:rPr>
            </w:pPr>
            <w:r w:rsidRPr="005A64C7">
              <w:rPr>
                <w:color w:val="000000"/>
                <w:sz w:val="16"/>
                <w:szCs w:val="16"/>
              </w:rPr>
              <w:t>33</w:t>
            </w:r>
          </w:p>
        </w:tc>
        <w:tc>
          <w:tcPr>
            <w:tcW w:w="1748" w:type="dxa"/>
            <w:tcBorders>
              <w:top w:val="nil"/>
              <w:left w:val="nil"/>
              <w:bottom w:val="single" w:sz="4" w:space="0" w:color="auto"/>
              <w:right w:val="single" w:sz="4" w:space="0" w:color="auto"/>
            </w:tcBorders>
            <w:shd w:val="clear" w:color="auto" w:fill="auto"/>
            <w:vAlign w:val="center"/>
            <w:hideMark/>
          </w:tcPr>
          <w:p w14:paraId="310D37B7" w14:textId="77777777" w:rsidR="005A64C7" w:rsidRPr="005A64C7" w:rsidRDefault="005A64C7" w:rsidP="005A64C7">
            <w:pPr>
              <w:spacing w:before="0" w:after="0"/>
              <w:jc w:val="center"/>
              <w:rPr>
                <w:color w:val="000000"/>
                <w:sz w:val="16"/>
                <w:szCs w:val="16"/>
              </w:rPr>
            </w:pPr>
            <w:r w:rsidRPr="005A64C7">
              <w:rPr>
                <w:color w:val="000000"/>
                <w:sz w:val="16"/>
                <w:szCs w:val="16"/>
              </w:rPr>
              <w:t>Zawiszów</w:t>
            </w:r>
          </w:p>
        </w:tc>
        <w:tc>
          <w:tcPr>
            <w:tcW w:w="1883" w:type="dxa"/>
            <w:tcBorders>
              <w:top w:val="nil"/>
              <w:left w:val="nil"/>
              <w:bottom w:val="single" w:sz="4" w:space="0" w:color="auto"/>
              <w:right w:val="single" w:sz="4" w:space="0" w:color="auto"/>
            </w:tcBorders>
            <w:shd w:val="clear" w:color="auto" w:fill="auto"/>
            <w:vAlign w:val="center"/>
            <w:hideMark/>
          </w:tcPr>
          <w:p w14:paraId="631F3B66" w14:textId="77777777" w:rsidR="005A64C7" w:rsidRPr="005A64C7" w:rsidRDefault="005A64C7" w:rsidP="005A64C7">
            <w:pPr>
              <w:spacing w:before="0" w:after="0"/>
              <w:jc w:val="center"/>
              <w:rPr>
                <w:color w:val="000000"/>
                <w:sz w:val="16"/>
                <w:szCs w:val="16"/>
              </w:rPr>
            </w:pPr>
            <w:r w:rsidRPr="005A64C7">
              <w:rPr>
                <w:color w:val="000000"/>
                <w:sz w:val="16"/>
                <w:szCs w:val="16"/>
              </w:rPr>
              <w:t>2</w:t>
            </w:r>
          </w:p>
        </w:tc>
        <w:tc>
          <w:tcPr>
            <w:tcW w:w="1615" w:type="dxa"/>
            <w:tcBorders>
              <w:top w:val="nil"/>
              <w:left w:val="nil"/>
              <w:bottom w:val="single" w:sz="4" w:space="0" w:color="auto"/>
              <w:right w:val="single" w:sz="4" w:space="0" w:color="auto"/>
            </w:tcBorders>
            <w:shd w:val="clear" w:color="auto" w:fill="auto"/>
            <w:vAlign w:val="center"/>
            <w:hideMark/>
          </w:tcPr>
          <w:p w14:paraId="4036A2AE" w14:textId="77777777" w:rsidR="005A64C7" w:rsidRPr="005A64C7" w:rsidRDefault="005A64C7" w:rsidP="005A64C7">
            <w:pPr>
              <w:spacing w:before="0" w:after="0"/>
              <w:jc w:val="center"/>
              <w:rPr>
                <w:color w:val="000000"/>
                <w:sz w:val="16"/>
                <w:szCs w:val="16"/>
              </w:rPr>
            </w:pPr>
            <w:r w:rsidRPr="005A64C7">
              <w:rPr>
                <w:color w:val="000000"/>
                <w:sz w:val="16"/>
                <w:szCs w:val="16"/>
              </w:rPr>
              <w:t>1 043</w:t>
            </w:r>
          </w:p>
        </w:tc>
        <w:tc>
          <w:tcPr>
            <w:tcW w:w="1749" w:type="dxa"/>
            <w:tcBorders>
              <w:top w:val="nil"/>
              <w:left w:val="nil"/>
              <w:bottom w:val="single" w:sz="4" w:space="0" w:color="auto"/>
              <w:right w:val="single" w:sz="4" w:space="0" w:color="auto"/>
            </w:tcBorders>
            <w:shd w:val="clear" w:color="auto" w:fill="auto"/>
            <w:vAlign w:val="center"/>
            <w:hideMark/>
          </w:tcPr>
          <w:p w14:paraId="0B0BB2E6" w14:textId="77777777" w:rsidR="005A64C7" w:rsidRPr="005A64C7" w:rsidRDefault="005A64C7" w:rsidP="005A64C7">
            <w:pPr>
              <w:spacing w:before="0" w:after="0"/>
              <w:jc w:val="center"/>
              <w:rPr>
                <w:color w:val="000000"/>
                <w:sz w:val="16"/>
                <w:szCs w:val="16"/>
              </w:rPr>
            </w:pPr>
            <w:r w:rsidRPr="005A64C7">
              <w:rPr>
                <w:color w:val="000000"/>
                <w:sz w:val="16"/>
                <w:szCs w:val="16"/>
              </w:rPr>
              <w:t>15 645</w:t>
            </w:r>
          </w:p>
        </w:tc>
        <w:tc>
          <w:tcPr>
            <w:tcW w:w="1739" w:type="dxa"/>
            <w:tcBorders>
              <w:top w:val="nil"/>
              <w:left w:val="nil"/>
              <w:bottom w:val="single" w:sz="4" w:space="0" w:color="auto"/>
              <w:right w:val="single" w:sz="4" w:space="0" w:color="auto"/>
            </w:tcBorders>
            <w:shd w:val="clear" w:color="auto" w:fill="auto"/>
            <w:vAlign w:val="center"/>
            <w:hideMark/>
          </w:tcPr>
          <w:p w14:paraId="5ADAD22F" w14:textId="77777777" w:rsidR="005A64C7" w:rsidRPr="005A64C7" w:rsidRDefault="005A64C7" w:rsidP="005A64C7">
            <w:pPr>
              <w:spacing w:before="0" w:after="0"/>
              <w:jc w:val="center"/>
              <w:rPr>
                <w:color w:val="000000"/>
                <w:sz w:val="16"/>
                <w:szCs w:val="16"/>
              </w:rPr>
            </w:pPr>
            <w:r w:rsidRPr="005A64C7">
              <w:rPr>
                <w:color w:val="000000"/>
                <w:sz w:val="16"/>
                <w:szCs w:val="16"/>
              </w:rPr>
              <w:t>15,645</w:t>
            </w:r>
          </w:p>
        </w:tc>
      </w:tr>
      <w:tr w:rsidR="00460051" w:rsidRPr="00FF4695" w14:paraId="2CA910E1" w14:textId="77777777" w:rsidTr="00DF22CD">
        <w:trPr>
          <w:trHeight w:val="300"/>
          <w:jc w:val="center"/>
        </w:trPr>
        <w:tc>
          <w:tcPr>
            <w:tcW w:w="612" w:type="dxa"/>
            <w:tcBorders>
              <w:top w:val="nil"/>
              <w:left w:val="single" w:sz="4" w:space="0" w:color="auto"/>
              <w:bottom w:val="single" w:sz="4" w:space="0" w:color="auto"/>
              <w:right w:val="single" w:sz="4" w:space="0" w:color="auto"/>
            </w:tcBorders>
            <w:shd w:val="clear" w:color="auto" w:fill="auto"/>
            <w:noWrap/>
            <w:vAlign w:val="center"/>
            <w:hideMark/>
          </w:tcPr>
          <w:p w14:paraId="7571004F" w14:textId="77777777" w:rsidR="00460051" w:rsidRPr="005A64C7" w:rsidRDefault="00460051" w:rsidP="00460051">
            <w:pPr>
              <w:spacing w:before="0" w:after="0"/>
              <w:jc w:val="center"/>
              <w:rPr>
                <w:color w:val="000000"/>
                <w:sz w:val="16"/>
                <w:szCs w:val="16"/>
              </w:rPr>
            </w:pPr>
            <w:r w:rsidRPr="005A64C7">
              <w:rPr>
                <w:color w:val="000000"/>
                <w:sz w:val="16"/>
                <w:szCs w:val="16"/>
              </w:rPr>
              <w:t> </w:t>
            </w:r>
          </w:p>
        </w:tc>
        <w:tc>
          <w:tcPr>
            <w:tcW w:w="1748" w:type="dxa"/>
            <w:tcBorders>
              <w:top w:val="nil"/>
              <w:left w:val="nil"/>
              <w:bottom w:val="single" w:sz="4" w:space="0" w:color="auto"/>
              <w:right w:val="single" w:sz="4" w:space="0" w:color="auto"/>
            </w:tcBorders>
            <w:shd w:val="clear" w:color="auto" w:fill="auto"/>
            <w:noWrap/>
            <w:vAlign w:val="center"/>
            <w:hideMark/>
          </w:tcPr>
          <w:p w14:paraId="0B25BD0E" w14:textId="77777777" w:rsidR="00460051" w:rsidRPr="005A64C7" w:rsidRDefault="00460051" w:rsidP="00460051">
            <w:pPr>
              <w:spacing w:before="0" w:after="0"/>
              <w:jc w:val="center"/>
              <w:rPr>
                <w:color w:val="000000"/>
                <w:sz w:val="16"/>
                <w:szCs w:val="16"/>
              </w:rPr>
            </w:pPr>
            <w:r w:rsidRPr="005A64C7">
              <w:rPr>
                <w:color w:val="000000"/>
                <w:sz w:val="16"/>
                <w:szCs w:val="16"/>
              </w:rPr>
              <w:t>Razem</w:t>
            </w:r>
          </w:p>
        </w:tc>
        <w:tc>
          <w:tcPr>
            <w:tcW w:w="1883" w:type="dxa"/>
            <w:tcBorders>
              <w:top w:val="nil"/>
              <w:left w:val="nil"/>
              <w:bottom w:val="single" w:sz="4" w:space="0" w:color="auto"/>
              <w:right w:val="single" w:sz="4" w:space="0" w:color="auto"/>
            </w:tcBorders>
            <w:shd w:val="clear" w:color="auto" w:fill="auto"/>
            <w:noWrap/>
            <w:vAlign w:val="center"/>
            <w:hideMark/>
          </w:tcPr>
          <w:p w14:paraId="41D27A5B" w14:textId="3CA67339" w:rsidR="00460051" w:rsidRPr="00460051" w:rsidRDefault="00460051" w:rsidP="00460051">
            <w:pPr>
              <w:spacing w:before="0" w:after="0"/>
              <w:jc w:val="center"/>
              <w:rPr>
                <w:b/>
                <w:bCs/>
                <w:color w:val="000000"/>
                <w:sz w:val="18"/>
                <w:szCs w:val="18"/>
              </w:rPr>
            </w:pPr>
            <w:r w:rsidRPr="00460051">
              <w:rPr>
                <w:b/>
                <w:bCs/>
                <w:color w:val="000000"/>
                <w:sz w:val="18"/>
                <w:szCs w:val="18"/>
              </w:rPr>
              <w:t>1 008</w:t>
            </w:r>
          </w:p>
        </w:tc>
        <w:tc>
          <w:tcPr>
            <w:tcW w:w="1615" w:type="dxa"/>
            <w:tcBorders>
              <w:top w:val="nil"/>
              <w:left w:val="nil"/>
              <w:bottom w:val="single" w:sz="4" w:space="0" w:color="auto"/>
              <w:right w:val="single" w:sz="4" w:space="0" w:color="auto"/>
            </w:tcBorders>
            <w:shd w:val="clear" w:color="auto" w:fill="auto"/>
            <w:noWrap/>
            <w:vAlign w:val="center"/>
            <w:hideMark/>
          </w:tcPr>
          <w:p w14:paraId="42ACDEB5" w14:textId="6ADE07FB" w:rsidR="00460051" w:rsidRPr="00460051" w:rsidRDefault="00460051" w:rsidP="00460051">
            <w:pPr>
              <w:spacing w:before="0" w:after="0"/>
              <w:jc w:val="center"/>
              <w:rPr>
                <w:b/>
                <w:bCs/>
                <w:color w:val="000000"/>
                <w:sz w:val="18"/>
                <w:szCs w:val="18"/>
              </w:rPr>
            </w:pPr>
            <w:r w:rsidRPr="00460051">
              <w:rPr>
                <w:b/>
                <w:bCs/>
                <w:color w:val="000000"/>
                <w:sz w:val="18"/>
                <w:szCs w:val="18"/>
              </w:rPr>
              <w:t>126 206</w:t>
            </w:r>
          </w:p>
        </w:tc>
        <w:tc>
          <w:tcPr>
            <w:tcW w:w="1749" w:type="dxa"/>
            <w:tcBorders>
              <w:top w:val="nil"/>
              <w:left w:val="nil"/>
              <w:bottom w:val="single" w:sz="4" w:space="0" w:color="auto"/>
              <w:right w:val="single" w:sz="4" w:space="0" w:color="auto"/>
            </w:tcBorders>
            <w:shd w:val="clear" w:color="auto" w:fill="auto"/>
            <w:noWrap/>
            <w:vAlign w:val="center"/>
            <w:hideMark/>
          </w:tcPr>
          <w:p w14:paraId="7CE8A3EF" w14:textId="0A1D88CE" w:rsidR="00460051" w:rsidRPr="00460051" w:rsidRDefault="00460051" w:rsidP="00460051">
            <w:pPr>
              <w:spacing w:before="0" w:after="0"/>
              <w:jc w:val="center"/>
              <w:rPr>
                <w:b/>
                <w:bCs/>
                <w:color w:val="000000"/>
                <w:sz w:val="18"/>
                <w:szCs w:val="18"/>
              </w:rPr>
            </w:pPr>
            <w:r w:rsidRPr="00460051">
              <w:rPr>
                <w:b/>
                <w:bCs/>
                <w:color w:val="000000"/>
                <w:sz w:val="18"/>
                <w:szCs w:val="18"/>
              </w:rPr>
              <w:t>1 890 523</w:t>
            </w:r>
          </w:p>
        </w:tc>
        <w:tc>
          <w:tcPr>
            <w:tcW w:w="1739" w:type="dxa"/>
            <w:tcBorders>
              <w:top w:val="nil"/>
              <w:left w:val="nil"/>
              <w:bottom w:val="single" w:sz="4" w:space="0" w:color="auto"/>
              <w:right w:val="single" w:sz="4" w:space="0" w:color="auto"/>
            </w:tcBorders>
            <w:shd w:val="clear" w:color="auto" w:fill="auto"/>
            <w:vAlign w:val="center"/>
            <w:hideMark/>
          </w:tcPr>
          <w:p w14:paraId="03E61465" w14:textId="283F0017" w:rsidR="00460051" w:rsidRPr="00460051" w:rsidRDefault="00460051" w:rsidP="00460051">
            <w:pPr>
              <w:spacing w:before="0" w:after="0"/>
              <w:jc w:val="center"/>
              <w:rPr>
                <w:b/>
                <w:bCs/>
                <w:color w:val="000000"/>
                <w:sz w:val="18"/>
                <w:szCs w:val="18"/>
              </w:rPr>
            </w:pPr>
            <w:r w:rsidRPr="00460051">
              <w:rPr>
                <w:b/>
                <w:bCs/>
                <w:color w:val="000000"/>
                <w:sz w:val="18"/>
                <w:szCs w:val="18"/>
              </w:rPr>
              <w:t>1 890,523</w:t>
            </w:r>
          </w:p>
        </w:tc>
      </w:tr>
    </w:tbl>
    <w:p w14:paraId="646D6730" w14:textId="14789644" w:rsidR="0042300B" w:rsidRPr="00FF4695" w:rsidRDefault="0042300B" w:rsidP="00A13D3C">
      <w:pPr>
        <w:ind w:right="50"/>
        <w:rPr>
          <w:sz w:val="18"/>
          <w:szCs w:val="18"/>
        </w:rPr>
      </w:pPr>
      <w:r w:rsidRPr="00FF4695">
        <w:rPr>
          <w:sz w:val="18"/>
          <w:szCs w:val="18"/>
        </w:rPr>
        <w:t xml:space="preserve">Źródło: opracowanie własne na podstawie danych z inwentaryzacji wyrobów zawierających azbest zlokalizowany na terenie </w:t>
      </w:r>
      <w:r w:rsidR="008063B4" w:rsidRPr="00FF4695">
        <w:rPr>
          <w:sz w:val="18"/>
          <w:szCs w:val="18"/>
        </w:rPr>
        <w:t xml:space="preserve">gminy Świdnica </w:t>
      </w:r>
    </w:p>
    <w:p w14:paraId="541C760D" w14:textId="77777777" w:rsidR="0042300B" w:rsidRPr="00FF4695" w:rsidRDefault="0042300B" w:rsidP="0042300B">
      <w:pPr>
        <w:rPr>
          <w:sz w:val="16"/>
          <w:szCs w:val="18"/>
        </w:rPr>
      </w:pPr>
    </w:p>
    <w:p w14:paraId="62E9B3DA" w14:textId="4BCAA838" w:rsidR="0042300B" w:rsidRPr="00FF4695" w:rsidRDefault="00F6025A" w:rsidP="0042300B">
      <w:pPr>
        <w:jc w:val="center"/>
        <w:rPr>
          <w:i/>
        </w:rPr>
      </w:pPr>
      <w:r>
        <w:rPr>
          <w:noProof/>
        </w:rPr>
        <w:lastRenderedPageBreak/>
        <w:drawing>
          <wp:inline distT="0" distB="0" distL="0" distR="0" wp14:anchorId="38A45266" wp14:editId="75353328">
            <wp:extent cx="5759450" cy="7315200"/>
            <wp:effectExtent l="0" t="0" r="0" b="0"/>
            <wp:docPr id="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26AFC6-4A69-D6FA-0297-68B9691BE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A597F3" w14:textId="63BCBFA0" w:rsidR="0042300B" w:rsidRPr="00FF4695" w:rsidRDefault="0042300B" w:rsidP="0042300B">
      <w:pPr>
        <w:pStyle w:val="zwykywcity"/>
        <w:keepNext/>
        <w:spacing w:before="60" w:line="240" w:lineRule="auto"/>
        <w:ind w:firstLine="0"/>
        <w:rPr>
          <w:sz w:val="18"/>
          <w:szCs w:val="18"/>
        </w:rPr>
      </w:pPr>
      <w:bookmarkStart w:id="75" w:name="_Toc338081858"/>
      <w:bookmarkStart w:id="76" w:name="_Toc528750873"/>
      <w:bookmarkStart w:id="77" w:name="_Toc130897817"/>
      <w:r w:rsidRPr="00FF4695">
        <w:rPr>
          <w:sz w:val="18"/>
          <w:szCs w:val="18"/>
        </w:rPr>
        <w:t xml:space="preserve">Rysunek </w:t>
      </w:r>
      <w:r w:rsidRPr="00FF4695">
        <w:rPr>
          <w:sz w:val="18"/>
          <w:szCs w:val="18"/>
        </w:rPr>
        <w:fldChar w:fldCharType="begin"/>
      </w:r>
      <w:r w:rsidRPr="00FF4695">
        <w:rPr>
          <w:sz w:val="18"/>
          <w:szCs w:val="18"/>
        </w:rPr>
        <w:instrText xml:space="preserve"> SEQ Rysunek \* ARABIC </w:instrText>
      </w:r>
      <w:r w:rsidRPr="00FF4695">
        <w:rPr>
          <w:sz w:val="18"/>
          <w:szCs w:val="18"/>
        </w:rPr>
        <w:fldChar w:fldCharType="separate"/>
      </w:r>
      <w:r w:rsidR="008034C8">
        <w:rPr>
          <w:noProof/>
          <w:sz w:val="18"/>
          <w:szCs w:val="18"/>
        </w:rPr>
        <w:t>2</w:t>
      </w:r>
      <w:r w:rsidRPr="00FF4695">
        <w:rPr>
          <w:sz w:val="18"/>
          <w:szCs w:val="18"/>
        </w:rPr>
        <w:fldChar w:fldCharType="end"/>
      </w:r>
      <w:r w:rsidRPr="00FF4695">
        <w:rPr>
          <w:sz w:val="18"/>
          <w:szCs w:val="18"/>
        </w:rPr>
        <w:t xml:space="preserve"> Powierzchnia wyrobów zawierających azbest należących do osób fizycznych i prawnych znajdujących </w:t>
      </w:r>
      <w:r w:rsidR="009D1B31">
        <w:rPr>
          <w:sz w:val="18"/>
          <w:szCs w:val="18"/>
        </w:rPr>
        <w:br/>
      </w:r>
      <w:r w:rsidRPr="00FF4695">
        <w:rPr>
          <w:sz w:val="18"/>
          <w:szCs w:val="18"/>
        </w:rPr>
        <w:t xml:space="preserve">w poszczególnych obrębach ewidencyjnych </w:t>
      </w:r>
      <w:r w:rsidR="00DF22CD" w:rsidRPr="00FF4695">
        <w:rPr>
          <w:sz w:val="18"/>
          <w:szCs w:val="18"/>
        </w:rPr>
        <w:t>gminy Świdnica</w:t>
      </w:r>
      <w:r w:rsidRPr="00FF4695">
        <w:rPr>
          <w:sz w:val="18"/>
          <w:szCs w:val="18"/>
        </w:rPr>
        <w:t xml:space="preserve"> (m</w:t>
      </w:r>
      <w:r w:rsidRPr="00FF4695">
        <w:rPr>
          <w:sz w:val="18"/>
          <w:szCs w:val="18"/>
          <w:vertAlign w:val="superscript"/>
        </w:rPr>
        <w:t>2</w:t>
      </w:r>
      <w:r w:rsidRPr="00FF4695">
        <w:rPr>
          <w:sz w:val="18"/>
          <w:szCs w:val="18"/>
        </w:rPr>
        <w:t>)</w:t>
      </w:r>
      <w:bookmarkEnd w:id="75"/>
      <w:bookmarkEnd w:id="76"/>
      <w:bookmarkEnd w:id="77"/>
    </w:p>
    <w:p w14:paraId="3FA4E98E" w14:textId="749E883C" w:rsidR="0042300B" w:rsidRPr="00FF4695" w:rsidRDefault="0042300B" w:rsidP="001110D2">
      <w:pPr>
        <w:rPr>
          <w:sz w:val="18"/>
          <w:szCs w:val="18"/>
        </w:rPr>
      </w:pPr>
      <w:r w:rsidRPr="00FF4695">
        <w:rPr>
          <w:sz w:val="18"/>
          <w:szCs w:val="18"/>
        </w:rPr>
        <w:t xml:space="preserve">Źródło: opracowanie własne na podstawie danych z inwentaryzacji wyrobów zawierających azbest zlokalizowany na terenie </w:t>
      </w:r>
      <w:r w:rsidR="00DF22CD" w:rsidRPr="00FF4695">
        <w:rPr>
          <w:sz w:val="18"/>
          <w:szCs w:val="18"/>
        </w:rPr>
        <w:t>gminy Świdnica</w:t>
      </w:r>
    </w:p>
    <w:p w14:paraId="21B8F643" w14:textId="645E75AA" w:rsidR="00EA4368" w:rsidRPr="00FF4695" w:rsidRDefault="00592CE1" w:rsidP="00EA4368">
      <w:pPr>
        <w:jc w:val="center"/>
        <w:rPr>
          <w:noProof/>
        </w:rPr>
      </w:pPr>
      <w:r>
        <w:rPr>
          <w:noProof/>
        </w:rPr>
        <w:lastRenderedPageBreak/>
        <w:drawing>
          <wp:inline distT="0" distB="0" distL="0" distR="0" wp14:anchorId="16D4EBE7" wp14:editId="1F257AA5">
            <wp:extent cx="5759450" cy="7362908"/>
            <wp:effectExtent l="0" t="0" r="0" b="0"/>
            <wp:docPr id="2" name="Wykres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F81F71-E91B-4C2A-9A77-68C727F91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CC336B" w14:textId="46347211" w:rsidR="00EA4368" w:rsidRPr="00FF4695" w:rsidRDefault="00EA4368" w:rsidP="00EA4368">
      <w:pPr>
        <w:pStyle w:val="zwykywcity"/>
        <w:keepNext/>
        <w:spacing w:before="60" w:line="240" w:lineRule="auto"/>
        <w:ind w:firstLine="0"/>
        <w:rPr>
          <w:sz w:val="18"/>
          <w:szCs w:val="18"/>
        </w:rPr>
      </w:pPr>
      <w:bookmarkStart w:id="78" w:name="_Toc130897818"/>
      <w:r w:rsidRPr="00FF4695">
        <w:rPr>
          <w:sz w:val="18"/>
          <w:szCs w:val="18"/>
        </w:rPr>
        <w:t xml:space="preserve">Rysunek </w:t>
      </w:r>
      <w:r w:rsidRPr="00FF4695">
        <w:rPr>
          <w:sz w:val="18"/>
          <w:szCs w:val="18"/>
        </w:rPr>
        <w:fldChar w:fldCharType="begin"/>
      </w:r>
      <w:r w:rsidRPr="00FF4695">
        <w:rPr>
          <w:sz w:val="18"/>
          <w:szCs w:val="18"/>
        </w:rPr>
        <w:instrText xml:space="preserve"> SEQ Rysunek \* ARABIC </w:instrText>
      </w:r>
      <w:r w:rsidRPr="00FF4695">
        <w:rPr>
          <w:sz w:val="18"/>
          <w:szCs w:val="18"/>
        </w:rPr>
        <w:fldChar w:fldCharType="separate"/>
      </w:r>
      <w:r w:rsidR="008034C8">
        <w:rPr>
          <w:noProof/>
          <w:sz w:val="18"/>
          <w:szCs w:val="18"/>
        </w:rPr>
        <w:t>3</w:t>
      </w:r>
      <w:r w:rsidRPr="00FF4695">
        <w:rPr>
          <w:sz w:val="18"/>
          <w:szCs w:val="18"/>
        </w:rPr>
        <w:fldChar w:fldCharType="end"/>
      </w:r>
      <w:r w:rsidRPr="00FF4695">
        <w:rPr>
          <w:sz w:val="18"/>
          <w:szCs w:val="18"/>
        </w:rPr>
        <w:t xml:space="preserve"> </w:t>
      </w:r>
      <w:r w:rsidR="007D2404" w:rsidRPr="00FF4695">
        <w:rPr>
          <w:sz w:val="18"/>
          <w:szCs w:val="18"/>
        </w:rPr>
        <w:t>Masa</w:t>
      </w:r>
      <w:r w:rsidRPr="00FF4695">
        <w:rPr>
          <w:sz w:val="18"/>
          <w:szCs w:val="18"/>
        </w:rPr>
        <w:t xml:space="preserve"> wyrobów zawierających azbest należących do osób fizycznych i prawnych znajdujących w poszczególnych obrębach ewidencyjnych </w:t>
      </w:r>
      <w:r w:rsidR="00DF22CD" w:rsidRPr="00FF4695">
        <w:rPr>
          <w:sz w:val="18"/>
          <w:szCs w:val="18"/>
        </w:rPr>
        <w:t xml:space="preserve">gminy Świdnica </w:t>
      </w:r>
      <w:r w:rsidRPr="00FF4695">
        <w:rPr>
          <w:sz w:val="18"/>
          <w:szCs w:val="18"/>
        </w:rPr>
        <w:t>(</w:t>
      </w:r>
      <w:r w:rsidR="007D2404" w:rsidRPr="00FF4695">
        <w:rPr>
          <w:sz w:val="18"/>
          <w:szCs w:val="18"/>
        </w:rPr>
        <w:t>Mg</w:t>
      </w:r>
      <w:r w:rsidRPr="00FF4695">
        <w:rPr>
          <w:sz w:val="18"/>
          <w:szCs w:val="18"/>
        </w:rPr>
        <w:t>)</w:t>
      </w:r>
      <w:bookmarkEnd w:id="78"/>
    </w:p>
    <w:p w14:paraId="67DD69DC" w14:textId="48798181" w:rsidR="00EA4368" w:rsidRPr="00FF4695" w:rsidRDefault="00EA4368" w:rsidP="00EA4368">
      <w:pPr>
        <w:rPr>
          <w:sz w:val="18"/>
          <w:szCs w:val="18"/>
        </w:rPr>
      </w:pPr>
      <w:r w:rsidRPr="00FF4695">
        <w:rPr>
          <w:sz w:val="18"/>
          <w:szCs w:val="18"/>
        </w:rPr>
        <w:t xml:space="preserve">Źródło: opracowanie własne na podstawie danych z inwentaryzacji wyrobów zawierających azbest zlokalizowany na terenie </w:t>
      </w:r>
      <w:r w:rsidR="00DF22CD" w:rsidRPr="00FF4695">
        <w:rPr>
          <w:sz w:val="18"/>
          <w:szCs w:val="18"/>
        </w:rPr>
        <w:t>gminy Świdnica</w:t>
      </w:r>
    </w:p>
    <w:p w14:paraId="67BAE003" w14:textId="77777777" w:rsidR="005677E7" w:rsidRPr="00FF4695" w:rsidRDefault="005677E7" w:rsidP="00EA4368">
      <w:pPr>
        <w:rPr>
          <w:sz w:val="18"/>
          <w:szCs w:val="18"/>
        </w:rPr>
      </w:pPr>
    </w:p>
    <w:p w14:paraId="5FC19D35" w14:textId="77777777" w:rsidR="00EA4368" w:rsidRPr="00FF4695" w:rsidRDefault="00EA4368" w:rsidP="0042300B">
      <w:pPr>
        <w:pStyle w:val="zwykywcity"/>
        <w:keepNext/>
        <w:tabs>
          <w:tab w:val="num" w:pos="709"/>
        </w:tabs>
        <w:spacing w:before="60" w:line="240" w:lineRule="auto"/>
        <w:ind w:firstLine="0"/>
        <w:rPr>
          <w:szCs w:val="22"/>
        </w:rPr>
      </w:pPr>
    </w:p>
    <w:p w14:paraId="34A0D004" w14:textId="1B7B17CC" w:rsidR="0042300B" w:rsidRPr="00FF4695" w:rsidRDefault="0042300B" w:rsidP="0042300B">
      <w:pPr>
        <w:rPr>
          <w:szCs w:val="22"/>
        </w:rPr>
      </w:pPr>
      <w:r w:rsidRPr="00FF4695">
        <w:rPr>
          <w:szCs w:val="22"/>
        </w:rPr>
        <w:t xml:space="preserve">Wśród pokryć azbestowych zlokalizowanych na posesjach osób fizycznych i prawnych najwięcej jest na terenie obrębu </w:t>
      </w:r>
      <w:r w:rsidR="000A4ACC" w:rsidRPr="00FF4695">
        <w:rPr>
          <w:szCs w:val="22"/>
        </w:rPr>
        <w:t>Pszenno (10%), Wiśniowa</w:t>
      </w:r>
      <w:r w:rsidRPr="00FF4695">
        <w:rPr>
          <w:szCs w:val="22"/>
        </w:rPr>
        <w:t xml:space="preserve"> (</w:t>
      </w:r>
      <w:r w:rsidR="000A4ACC" w:rsidRPr="00FF4695">
        <w:rPr>
          <w:szCs w:val="22"/>
        </w:rPr>
        <w:t>10</w:t>
      </w:r>
      <w:r w:rsidRPr="00FF4695">
        <w:rPr>
          <w:szCs w:val="22"/>
        </w:rPr>
        <w:t xml:space="preserve">%), </w:t>
      </w:r>
      <w:r w:rsidR="00692D03" w:rsidRPr="00FF4695">
        <w:rPr>
          <w:szCs w:val="22"/>
        </w:rPr>
        <w:t>Witoszów Dolny (8%), Mokrzeszów</w:t>
      </w:r>
      <w:r w:rsidR="00450D9B" w:rsidRPr="00FF4695">
        <w:rPr>
          <w:szCs w:val="22"/>
        </w:rPr>
        <w:t xml:space="preserve"> (8%), Grodziszcze (7%)</w:t>
      </w:r>
      <w:r w:rsidRPr="00FF4695">
        <w:rPr>
          <w:szCs w:val="22"/>
        </w:rPr>
        <w:t>, pozostałe obręb</w:t>
      </w:r>
      <w:r w:rsidR="00816D7E" w:rsidRPr="00FF4695">
        <w:rPr>
          <w:szCs w:val="22"/>
        </w:rPr>
        <w:t>y</w:t>
      </w:r>
      <w:r w:rsidRPr="00FF4695">
        <w:rPr>
          <w:szCs w:val="22"/>
        </w:rPr>
        <w:t xml:space="preserve"> (</w:t>
      </w:r>
      <w:r w:rsidR="00C36FE3" w:rsidRPr="00FF4695">
        <w:rPr>
          <w:szCs w:val="22"/>
        </w:rPr>
        <w:t>57</w:t>
      </w:r>
      <w:r w:rsidRPr="00FF4695">
        <w:rPr>
          <w:szCs w:val="22"/>
        </w:rPr>
        <w:t xml:space="preserve">%). Rozmieszczenie nieruchomości, na których zlokalizowane są wyroby zawierające azbest, wynika z ilości gospodarstw położonych na obszarze poszczególnych obrębów, jak również z rodzaju obiektu (budynki mieszkalne, gospodarcze, przemysłowe, inne tzn. wiaty, kojce dla zwierząt). </w:t>
      </w:r>
      <w:r w:rsidR="00C36FE3" w:rsidRPr="00FF4695">
        <w:rPr>
          <w:szCs w:val="22"/>
        </w:rPr>
        <w:t>W obrębach gdzie zlokalizowany jest azbest w największych ilościach zna</w:t>
      </w:r>
      <w:r w:rsidR="00AE10F4" w:rsidRPr="00FF4695">
        <w:rPr>
          <w:szCs w:val="22"/>
        </w:rPr>
        <w:t>jdują się tam duże gospodarstwa rolne z budynkami gospodarczymi – należącymi do osób prawnych.</w:t>
      </w:r>
    </w:p>
    <w:p w14:paraId="185904B8" w14:textId="00DA7FBC" w:rsidR="0042300B" w:rsidRPr="00FF4695" w:rsidRDefault="0042300B" w:rsidP="0042300B">
      <w:pPr>
        <w:rPr>
          <w:szCs w:val="22"/>
        </w:rPr>
      </w:pPr>
      <w:r w:rsidRPr="00FF4695">
        <w:rPr>
          <w:szCs w:val="22"/>
        </w:rPr>
        <w:t xml:space="preserve">Wyroby azbestowe zewidencjonowane u osób fizycznych i prawnych </w:t>
      </w:r>
      <w:r w:rsidR="006D0610" w:rsidRPr="00FF4695">
        <w:rPr>
          <w:szCs w:val="22"/>
        </w:rPr>
        <w:t>zlokalizowane są</w:t>
      </w:r>
      <w:r w:rsidRPr="00FF4695">
        <w:rPr>
          <w:szCs w:val="22"/>
        </w:rPr>
        <w:t>:</w:t>
      </w:r>
    </w:p>
    <w:p w14:paraId="2A16C376" w14:textId="706F9E13" w:rsidR="0042300B" w:rsidRPr="00FF4695" w:rsidRDefault="0042300B" w:rsidP="009C7113">
      <w:pPr>
        <w:pStyle w:val="Akapitzlist"/>
        <w:numPr>
          <w:ilvl w:val="0"/>
          <w:numId w:val="36"/>
        </w:numPr>
        <w:rPr>
          <w:szCs w:val="22"/>
        </w:rPr>
      </w:pPr>
      <w:r w:rsidRPr="00FF4695">
        <w:rPr>
          <w:szCs w:val="22"/>
        </w:rPr>
        <w:t xml:space="preserve">w </w:t>
      </w:r>
      <w:r w:rsidR="00B00D01" w:rsidRPr="00FF4695">
        <w:rPr>
          <w:szCs w:val="22"/>
        </w:rPr>
        <w:t>4,9</w:t>
      </w:r>
      <w:r w:rsidRPr="00FF4695">
        <w:rPr>
          <w:szCs w:val="22"/>
        </w:rPr>
        <w:t xml:space="preserve">% na budynkach mieszkalnych (na </w:t>
      </w:r>
      <w:r w:rsidR="00B00D01" w:rsidRPr="00FF4695">
        <w:rPr>
          <w:szCs w:val="22"/>
        </w:rPr>
        <w:t>49</w:t>
      </w:r>
      <w:r w:rsidRPr="00FF4695">
        <w:rPr>
          <w:szCs w:val="22"/>
        </w:rPr>
        <w:t xml:space="preserve"> </w:t>
      </w:r>
      <w:bookmarkStart w:id="79" w:name="OLE_LINK5"/>
      <w:bookmarkStart w:id="80" w:name="OLE_LINK6"/>
      <w:r w:rsidRPr="00FF4695">
        <w:rPr>
          <w:szCs w:val="22"/>
        </w:rPr>
        <w:t>obiekt</w:t>
      </w:r>
      <w:bookmarkEnd w:id="79"/>
      <w:bookmarkEnd w:id="80"/>
      <w:r w:rsidRPr="00FF4695">
        <w:rPr>
          <w:szCs w:val="22"/>
        </w:rPr>
        <w:t xml:space="preserve">ach – </w:t>
      </w:r>
      <w:r w:rsidR="00B00D01" w:rsidRPr="00FF4695">
        <w:rPr>
          <w:szCs w:val="22"/>
        </w:rPr>
        <w:t>7 726,5</w:t>
      </w:r>
      <w:r w:rsidRPr="00FF4695">
        <w:rPr>
          <w:szCs w:val="22"/>
        </w:rPr>
        <w:t xml:space="preserve"> m</w:t>
      </w:r>
      <w:r w:rsidRPr="00FF4695">
        <w:rPr>
          <w:szCs w:val="22"/>
          <w:vertAlign w:val="superscript"/>
        </w:rPr>
        <w:t>2</w:t>
      </w:r>
      <w:r w:rsidRPr="00FF4695">
        <w:rPr>
          <w:szCs w:val="22"/>
        </w:rPr>
        <w:t xml:space="preserve">, co stanowi </w:t>
      </w:r>
      <w:r w:rsidR="007E3625">
        <w:rPr>
          <w:szCs w:val="22"/>
        </w:rPr>
        <w:t>113,798</w:t>
      </w:r>
      <w:r w:rsidRPr="00FF4695">
        <w:rPr>
          <w:szCs w:val="22"/>
        </w:rPr>
        <w:t xml:space="preserve"> Mg),</w:t>
      </w:r>
    </w:p>
    <w:p w14:paraId="46555DAF" w14:textId="2D3F2841" w:rsidR="0042300B" w:rsidRPr="00FF4695" w:rsidRDefault="0042300B" w:rsidP="009C7113">
      <w:pPr>
        <w:pStyle w:val="Akapitzlist"/>
        <w:numPr>
          <w:ilvl w:val="0"/>
          <w:numId w:val="36"/>
        </w:numPr>
        <w:rPr>
          <w:szCs w:val="22"/>
        </w:rPr>
      </w:pPr>
      <w:r w:rsidRPr="00FF4695">
        <w:rPr>
          <w:szCs w:val="22"/>
        </w:rPr>
        <w:t xml:space="preserve">w </w:t>
      </w:r>
      <w:r w:rsidR="00B00D01" w:rsidRPr="00FF4695">
        <w:rPr>
          <w:szCs w:val="22"/>
        </w:rPr>
        <w:t>47,</w:t>
      </w:r>
      <w:r w:rsidR="001F47CF">
        <w:rPr>
          <w:szCs w:val="22"/>
        </w:rPr>
        <w:t>5</w:t>
      </w:r>
      <w:r w:rsidRPr="00FF4695">
        <w:rPr>
          <w:szCs w:val="22"/>
        </w:rPr>
        <w:t xml:space="preserve">% na budynkach gospodarczych (na </w:t>
      </w:r>
      <w:r w:rsidR="00B00D01" w:rsidRPr="00FF4695">
        <w:rPr>
          <w:szCs w:val="22"/>
        </w:rPr>
        <w:t>479</w:t>
      </w:r>
      <w:r w:rsidRPr="00FF4695">
        <w:rPr>
          <w:szCs w:val="22"/>
        </w:rPr>
        <w:t xml:space="preserve"> obiektach – </w:t>
      </w:r>
      <w:r w:rsidR="00B00D01" w:rsidRPr="00FF4695">
        <w:rPr>
          <w:szCs w:val="22"/>
        </w:rPr>
        <w:t>82 534,2</w:t>
      </w:r>
      <w:r w:rsidRPr="00FF4695">
        <w:rPr>
          <w:szCs w:val="22"/>
        </w:rPr>
        <w:t xml:space="preserve"> m</w:t>
      </w:r>
      <w:r w:rsidRPr="00FF4695">
        <w:rPr>
          <w:szCs w:val="22"/>
          <w:vertAlign w:val="superscript"/>
        </w:rPr>
        <w:t>2</w:t>
      </w:r>
      <w:r w:rsidRPr="00FF4695">
        <w:rPr>
          <w:szCs w:val="22"/>
        </w:rPr>
        <w:t xml:space="preserve">, co stanowi </w:t>
      </w:r>
      <w:r w:rsidR="00B00D01" w:rsidRPr="00FF4695">
        <w:rPr>
          <w:szCs w:val="22"/>
        </w:rPr>
        <w:t>1 237,869</w:t>
      </w:r>
      <w:r w:rsidRPr="00FF4695">
        <w:rPr>
          <w:szCs w:val="22"/>
        </w:rPr>
        <w:t xml:space="preserve"> Mg),</w:t>
      </w:r>
    </w:p>
    <w:p w14:paraId="2FFB9F0B" w14:textId="4E445485" w:rsidR="00981B6B" w:rsidRPr="00FF4695" w:rsidRDefault="00981B6B" w:rsidP="009C7113">
      <w:pPr>
        <w:pStyle w:val="Akapitzlist"/>
        <w:numPr>
          <w:ilvl w:val="0"/>
          <w:numId w:val="36"/>
        </w:numPr>
        <w:rPr>
          <w:szCs w:val="22"/>
        </w:rPr>
      </w:pPr>
      <w:r w:rsidRPr="00FF4695">
        <w:rPr>
          <w:szCs w:val="22"/>
        </w:rPr>
        <w:t>w 0,4% na budynkach przemysłowych (na 4 obiektach – 1 299,9 m</w:t>
      </w:r>
      <w:r w:rsidRPr="00FF4695">
        <w:rPr>
          <w:szCs w:val="22"/>
          <w:vertAlign w:val="superscript"/>
        </w:rPr>
        <w:t>2</w:t>
      </w:r>
      <w:r w:rsidRPr="00FF4695">
        <w:rPr>
          <w:szCs w:val="22"/>
        </w:rPr>
        <w:t>, co stanowi 1</w:t>
      </w:r>
      <w:r w:rsidR="005C4FA5" w:rsidRPr="00FF4695">
        <w:rPr>
          <w:szCs w:val="22"/>
        </w:rPr>
        <w:t>9,498 Mg),</w:t>
      </w:r>
    </w:p>
    <w:p w14:paraId="53F7D7EB" w14:textId="486A15DC" w:rsidR="0042300B" w:rsidRPr="00FF4695" w:rsidRDefault="0042300B" w:rsidP="009C7113">
      <w:pPr>
        <w:pStyle w:val="Akapitzlist"/>
        <w:numPr>
          <w:ilvl w:val="0"/>
          <w:numId w:val="36"/>
        </w:numPr>
        <w:rPr>
          <w:szCs w:val="22"/>
        </w:rPr>
      </w:pPr>
      <w:r w:rsidRPr="00FF4695">
        <w:rPr>
          <w:szCs w:val="22"/>
        </w:rPr>
        <w:t xml:space="preserve">w </w:t>
      </w:r>
      <w:r w:rsidR="005C4FA5" w:rsidRPr="00FF4695">
        <w:rPr>
          <w:szCs w:val="22"/>
        </w:rPr>
        <w:t>38,4</w:t>
      </w:r>
      <w:r w:rsidRPr="00FF4695">
        <w:rPr>
          <w:szCs w:val="22"/>
        </w:rPr>
        <w:t xml:space="preserve">% na innych zabudowaniach takich jak wiaty, altanki, przykrycia itp. (na </w:t>
      </w:r>
      <w:r w:rsidR="005C4FA5" w:rsidRPr="00FF4695">
        <w:rPr>
          <w:szCs w:val="22"/>
        </w:rPr>
        <w:t>387</w:t>
      </w:r>
      <w:r w:rsidRPr="00FF4695">
        <w:rPr>
          <w:szCs w:val="22"/>
        </w:rPr>
        <w:t xml:space="preserve"> obiektach – </w:t>
      </w:r>
      <w:r w:rsidR="005C4FA5" w:rsidRPr="00FF4695">
        <w:rPr>
          <w:szCs w:val="22"/>
        </w:rPr>
        <w:t>28</w:t>
      </w:r>
      <w:r w:rsidR="00A178B7">
        <w:rPr>
          <w:szCs w:val="22"/>
        </w:rPr>
        <w:t xml:space="preserve"> </w:t>
      </w:r>
      <w:r w:rsidR="005C4FA5" w:rsidRPr="00FF4695">
        <w:rPr>
          <w:szCs w:val="22"/>
        </w:rPr>
        <w:t>492,5</w:t>
      </w:r>
      <w:r w:rsidRPr="00FF4695">
        <w:rPr>
          <w:szCs w:val="22"/>
        </w:rPr>
        <w:t xml:space="preserve"> m</w:t>
      </w:r>
      <w:r w:rsidRPr="00FF4695">
        <w:rPr>
          <w:szCs w:val="22"/>
          <w:vertAlign w:val="superscript"/>
        </w:rPr>
        <w:t>2</w:t>
      </w:r>
      <w:r w:rsidRPr="00FF4695">
        <w:rPr>
          <w:szCs w:val="22"/>
        </w:rPr>
        <w:t xml:space="preserve">, co stanowi </w:t>
      </w:r>
      <w:r w:rsidR="005C4FA5" w:rsidRPr="00FF4695">
        <w:rPr>
          <w:szCs w:val="22"/>
        </w:rPr>
        <w:t>427,067</w:t>
      </w:r>
      <w:r w:rsidRPr="00FF4695">
        <w:rPr>
          <w:szCs w:val="22"/>
        </w:rPr>
        <w:t xml:space="preserve"> Mg),</w:t>
      </w:r>
    </w:p>
    <w:p w14:paraId="6DC00CA8" w14:textId="376B40FA" w:rsidR="0042300B" w:rsidRPr="00FF4695" w:rsidRDefault="0042300B" w:rsidP="009C7113">
      <w:pPr>
        <w:pStyle w:val="Akapitzlist"/>
        <w:numPr>
          <w:ilvl w:val="0"/>
          <w:numId w:val="36"/>
        </w:numPr>
        <w:rPr>
          <w:szCs w:val="22"/>
        </w:rPr>
      </w:pPr>
      <w:r w:rsidRPr="00FF4695">
        <w:rPr>
          <w:szCs w:val="22"/>
        </w:rPr>
        <w:t>w 0,</w:t>
      </w:r>
      <w:r w:rsidR="005C4FA5" w:rsidRPr="00FF4695">
        <w:rPr>
          <w:szCs w:val="22"/>
        </w:rPr>
        <w:t>5</w:t>
      </w:r>
      <w:r w:rsidRPr="00FF4695">
        <w:rPr>
          <w:szCs w:val="22"/>
        </w:rPr>
        <w:t xml:space="preserve">% na budynkach mieszkalno-gospodarczych (na </w:t>
      </w:r>
      <w:r w:rsidR="005C4FA5" w:rsidRPr="00FF4695">
        <w:rPr>
          <w:szCs w:val="22"/>
        </w:rPr>
        <w:t>5</w:t>
      </w:r>
      <w:r w:rsidRPr="00FF4695">
        <w:rPr>
          <w:szCs w:val="22"/>
        </w:rPr>
        <w:t xml:space="preserve"> obiektach – </w:t>
      </w:r>
      <w:r w:rsidR="005C4FA5" w:rsidRPr="00FF4695">
        <w:rPr>
          <w:szCs w:val="22"/>
        </w:rPr>
        <w:t>191,6</w:t>
      </w:r>
      <w:r w:rsidRPr="00FF4695">
        <w:rPr>
          <w:szCs w:val="22"/>
        </w:rPr>
        <w:t xml:space="preserve"> m</w:t>
      </w:r>
      <w:r w:rsidRPr="00FF4695">
        <w:rPr>
          <w:szCs w:val="22"/>
          <w:vertAlign w:val="superscript"/>
        </w:rPr>
        <w:t>2</w:t>
      </w:r>
      <w:r w:rsidRPr="00FF4695">
        <w:rPr>
          <w:szCs w:val="22"/>
        </w:rPr>
        <w:t xml:space="preserve">, co stanowi </w:t>
      </w:r>
      <w:r w:rsidR="005C4FA5" w:rsidRPr="00FF4695">
        <w:rPr>
          <w:szCs w:val="22"/>
        </w:rPr>
        <w:t>2,874</w:t>
      </w:r>
      <w:r w:rsidRPr="00FF4695">
        <w:rPr>
          <w:szCs w:val="22"/>
        </w:rPr>
        <w:t>Mg),</w:t>
      </w:r>
    </w:p>
    <w:p w14:paraId="7BB28D80" w14:textId="267A7C98" w:rsidR="0042300B" w:rsidRPr="00FF4695" w:rsidRDefault="0042300B" w:rsidP="009C7113">
      <w:pPr>
        <w:pStyle w:val="Akapitzlist"/>
        <w:numPr>
          <w:ilvl w:val="0"/>
          <w:numId w:val="36"/>
        </w:numPr>
        <w:rPr>
          <w:szCs w:val="22"/>
        </w:rPr>
      </w:pPr>
      <w:r w:rsidRPr="00FF4695">
        <w:rPr>
          <w:szCs w:val="22"/>
        </w:rPr>
        <w:t xml:space="preserve">w </w:t>
      </w:r>
      <w:r w:rsidR="005C4FA5" w:rsidRPr="00FF4695">
        <w:rPr>
          <w:szCs w:val="22"/>
        </w:rPr>
        <w:t>8,</w:t>
      </w:r>
      <w:r w:rsidR="00B21ADA">
        <w:rPr>
          <w:szCs w:val="22"/>
        </w:rPr>
        <w:t>3</w:t>
      </w:r>
      <w:r w:rsidRPr="00FF4695">
        <w:rPr>
          <w:szCs w:val="22"/>
        </w:rPr>
        <w:t>% zmagazynowany</w:t>
      </w:r>
      <w:r w:rsidR="001C7F2D" w:rsidRPr="00FF4695">
        <w:rPr>
          <w:szCs w:val="22"/>
        </w:rPr>
        <w:t xml:space="preserve"> i zabezpieczony </w:t>
      </w:r>
      <w:r w:rsidRPr="00FF4695">
        <w:rPr>
          <w:szCs w:val="22"/>
        </w:rPr>
        <w:t xml:space="preserve">(na </w:t>
      </w:r>
      <w:r w:rsidR="005C4FA5" w:rsidRPr="00FF4695">
        <w:rPr>
          <w:szCs w:val="22"/>
        </w:rPr>
        <w:t>8</w:t>
      </w:r>
      <w:r w:rsidR="001F47CF">
        <w:rPr>
          <w:szCs w:val="22"/>
        </w:rPr>
        <w:t>4</w:t>
      </w:r>
      <w:r w:rsidRPr="00FF4695">
        <w:rPr>
          <w:szCs w:val="22"/>
        </w:rPr>
        <w:t xml:space="preserve"> nieruchomościach – </w:t>
      </w:r>
      <w:r w:rsidR="005C4FA5" w:rsidRPr="00FF4695">
        <w:rPr>
          <w:szCs w:val="22"/>
        </w:rPr>
        <w:t>5 </w:t>
      </w:r>
      <w:r w:rsidR="001F47CF">
        <w:rPr>
          <w:szCs w:val="22"/>
        </w:rPr>
        <w:t>9</w:t>
      </w:r>
      <w:r w:rsidR="005C4FA5" w:rsidRPr="00FF4695">
        <w:rPr>
          <w:szCs w:val="22"/>
        </w:rPr>
        <w:t>61,2</w:t>
      </w:r>
      <w:r w:rsidRPr="00FF4695">
        <w:rPr>
          <w:szCs w:val="22"/>
        </w:rPr>
        <w:t xml:space="preserve"> m</w:t>
      </w:r>
      <w:r w:rsidRPr="00FF4695">
        <w:rPr>
          <w:szCs w:val="22"/>
          <w:vertAlign w:val="superscript"/>
        </w:rPr>
        <w:t>2</w:t>
      </w:r>
      <w:r w:rsidRPr="00FF4695">
        <w:rPr>
          <w:szCs w:val="22"/>
        </w:rPr>
        <w:t xml:space="preserve">, co stanowi </w:t>
      </w:r>
      <w:r w:rsidR="005C4FA5" w:rsidRPr="00FF4695">
        <w:rPr>
          <w:szCs w:val="22"/>
        </w:rPr>
        <w:t>8</w:t>
      </w:r>
      <w:r w:rsidR="001F47CF">
        <w:rPr>
          <w:szCs w:val="22"/>
        </w:rPr>
        <w:t>9</w:t>
      </w:r>
      <w:r w:rsidR="005C4FA5" w:rsidRPr="00FF4695">
        <w:rPr>
          <w:szCs w:val="22"/>
        </w:rPr>
        <w:t>,417</w:t>
      </w:r>
      <w:r w:rsidRPr="00FF4695">
        <w:rPr>
          <w:szCs w:val="22"/>
        </w:rPr>
        <w:t xml:space="preserve"> Mg).</w:t>
      </w:r>
    </w:p>
    <w:p w14:paraId="0BEB6D1A" w14:textId="77777777" w:rsidR="0042300B" w:rsidRPr="00FF4695" w:rsidRDefault="0042300B" w:rsidP="0042300B">
      <w:pPr>
        <w:rPr>
          <w:szCs w:val="22"/>
        </w:rPr>
      </w:pPr>
      <w:r w:rsidRPr="00FF4695">
        <w:rPr>
          <w:szCs w:val="22"/>
        </w:rPr>
        <w:t>Należy zwrócić uwagę, iż na niektórych posesjach wyroby azbestowe zlokalizowane są zarówno na budynkach mieszkalnych jak i na budynkach gospodarczych.</w:t>
      </w:r>
    </w:p>
    <w:p w14:paraId="61C52CD3" w14:textId="77777777" w:rsidR="0042300B" w:rsidRPr="00FF4695" w:rsidRDefault="0042300B" w:rsidP="0042300B"/>
    <w:p w14:paraId="64558533" w14:textId="6BBA25EB" w:rsidR="0042300B" w:rsidRPr="00FF4695" w:rsidRDefault="001F47CF" w:rsidP="0042300B">
      <w:pPr>
        <w:pStyle w:val="zwykywcity"/>
        <w:keepNext/>
        <w:tabs>
          <w:tab w:val="num" w:pos="709"/>
        </w:tabs>
        <w:spacing w:before="60" w:line="240" w:lineRule="auto"/>
        <w:ind w:firstLine="0"/>
        <w:jc w:val="center"/>
        <w:rPr>
          <w:szCs w:val="22"/>
        </w:rPr>
      </w:pPr>
      <w:r>
        <w:rPr>
          <w:noProof/>
        </w:rPr>
        <w:drawing>
          <wp:inline distT="0" distB="0" distL="0" distR="0" wp14:anchorId="5F4D8FB2" wp14:editId="3D8E8C16">
            <wp:extent cx="4572000" cy="2743200"/>
            <wp:effectExtent l="0" t="0" r="0" b="0"/>
            <wp:docPr id="3" name="Wykres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5F3F2E-551C-0356-D115-C76B1FC41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E3DA9B" w14:textId="4513AB72" w:rsidR="0042300B" w:rsidRPr="00FF4695" w:rsidRDefault="0042300B" w:rsidP="0042300B">
      <w:pPr>
        <w:pStyle w:val="zwykywcity"/>
        <w:keepNext/>
        <w:spacing w:before="60" w:line="240" w:lineRule="auto"/>
        <w:ind w:firstLine="0"/>
        <w:rPr>
          <w:sz w:val="18"/>
          <w:szCs w:val="18"/>
        </w:rPr>
      </w:pPr>
      <w:bookmarkStart w:id="81" w:name="_Toc300760190"/>
      <w:bookmarkStart w:id="82" w:name="_Toc338081860"/>
      <w:bookmarkStart w:id="83" w:name="_Toc528750874"/>
      <w:bookmarkStart w:id="84" w:name="_Toc130897819"/>
      <w:r w:rsidRPr="00FF4695">
        <w:rPr>
          <w:sz w:val="18"/>
          <w:szCs w:val="18"/>
        </w:rPr>
        <w:t xml:space="preserve">Rysunek </w:t>
      </w:r>
      <w:r w:rsidRPr="00FF4695">
        <w:rPr>
          <w:sz w:val="18"/>
          <w:szCs w:val="18"/>
        </w:rPr>
        <w:fldChar w:fldCharType="begin"/>
      </w:r>
      <w:r w:rsidRPr="00FF4695">
        <w:rPr>
          <w:sz w:val="18"/>
          <w:szCs w:val="18"/>
        </w:rPr>
        <w:instrText xml:space="preserve"> SEQ Rysunek \* ARABIC </w:instrText>
      </w:r>
      <w:r w:rsidRPr="00FF4695">
        <w:rPr>
          <w:sz w:val="18"/>
          <w:szCs w:val="18"/>
        </w:rPr>
        <w:fldChar w:fldCharType="separate"/>
      </w:r>
      <w:r w:rsidR="008034C8">
        <w:rPr>
          <w:noProof/>
          <w:sz w:val="18"/>
          <w:szCs w:val="18"/>
        </w:rPr>
        <w:t>4</w:t>
      </w:r>
      <w:r w:rsidRPr="00FF4695">
        <w:rPr>
          <w:sz w:val="18"/>
          <w:szCs w:val="18"/>
        </w:rPr>
        <w:fldChar w:fldCharType="end"/>
      </w:r>
      <w:r w:rsidRPr="00FF4695">
        <w:rPr>
          <w:sz w:val="18"/>
          <w:szCs w:val="18"/>
        </w:rPr>
        <w:t xml:space="preserve"> Wyroby zawierające azbest zlokalizowane na budynkach mieszkalnych, gospodarczych i innych na terenie</w:t>
      </w:r>
      <w:bookmarkEnd w:id="81"/>
      <w:r w:rsidRPr="00FF4695">
        <w:rPr>
          <w:sz w:val="18"/>
          <w:szCs w:val="18"/>
        </w:rPr>
        <w:t xml:space="preserve"> </w:t>
      </w:r>
      <w:bookmarkEnd w:id="82"/>
      <w:bookmarkEnd w:id="83"/>
      <w:r w:rsidR="004E0372" w:rsidRPr="00FF4695">
        <w:rPr>
          <w:sz w:val="18"/>
          <w:szCs w:val="18"/>
        </w:rPr>
        <w:t>gminy Świdnica</w:t>
      </w:r>
      <w:bookmarkEnd w:id="84"/>
      <w:r w:rsidRPr="00FF4695">
        <w:rPr>
          <w:sz w:val="18"/>
          <w:szCs w:val="18"/>
        </w:rPr>
        <w:t xml:space="preserve"> </w:t>
      </w:r>
    </w:p>
    <w:p w14:paraId="5635B15F" w14:textId="77777777" w:rsidR="004E0372" w:rsidRPr="00FF4695" w:rsidRDefault="004E0372" w:rsidP="004E0372">
      <w:pPr>
        <w:rPr>
          <w:sz w:val="18"/>
          <w:szCs w:val="18"/>
        </w:rPr>
      </w:pPr>
      <w:r w:rsidRPr="00FF4695">
        <w:rPr>
          <w:sz w:val="18"/>
          <w:szCs w:val="18"/>
        </w:rPr>
        <w:t>Źródło: opracowanie własne na podstawie danych z inwentaryzacji wyrobów zawierających azbest zlokalizowany na terenie gminy Świdnica</w:t>
      </w:r>
    </w:p>
    <w:p w14:paraId="5A2ECF47" w14:textId="77777777" w:rsidR="0042300B" w:rsidRPr="00FF4695" w:rsidRDefault="0042300B" w:rsidP="0042300B">
      <w:pPr>
        <w:rPr>
          <w:szCs w:val="22"/>
        </w:rPr>
      </w:pPr>
    </w:p>
    <w:p w14:paraId="50D2B6DA" w14:textId="6DF2B106" w:rsidR="0042300B" w:rsidRPr="00FF4695" w:rsidRDefault="0042300B" w:rsidP="0042300B">
      <w:r w:rsidRPr="00FF4695">
        <w:lastRenderedPageBreak/>
        <w:t xml:space="preserve">Analizując zewidencjonowane wyroby azbestowe osób fizycznych i prawnych podczas inwentaryzacji </w:t>
      </w:r>
      <w:r w:rsidR="009D1B31">
        <w:br/>
      </w:r>
      <w:r w:rsidRPr="00FF4695">
        <w:t xml:space="preserve">w terenie, obliczono, iż </w:t>
      </w:r>
      <w:r w:rsidR="001E5FE7" w:rsidRPr="00FF4695">
        <w:t>47,0</w:t>
      </w:r>
      <w:r w:rsidRPr="00FF4695">
        <w:t>% znajduj</w:t>
      </w:r>
      <w:r w:rsidR="00DF2061">
        <w:t>e</w:t>
      </w:r>
      <w:r w:rsidRPr="00FF4695">
        <w:t xml:space="preserve"> się na dachach budynków gospodarczych, </w:t>
      </w:r>
      <w:r w:rsidR="00FE3EFA" w:rsidRPr="00FF4695">
        <w:t>38,4% na obiektach inne tj. wiaty, przykrycie desek lub innych elementów, kojce dla zwierząt, altany, 4,9</w:t>
      </w:r>
      <w:r w:rsidRPr="00FF4695">
        <w:t xml:space="preserve">% na dachach budynków mieszkalnych, </w:t>
      </w:r>
      <w:r w:rsidR="00FE3EFA" w:rsidRPr="00FF4695">
        <w:t>8,2</w:t>
      </w:r>
      <w:r w:rsidRPr="00FF4695">
        <w:t>% wyrobów zostało zmagazynowane</w:t>
      </w:r>
      <w:r w:rsidR="00FE3EFA" w:rsidRPr="00FF4695">
        <w:t xml:space="preserve"> </w:t>
      </w:r>
      <w:r w:rsidRPr="00FF4695">
        <w:t>oraz 0,</w:t>
      </w:r>
      <w:r w:rsidR="00FE3EFA" w:rsidRPr="00FF4695">
        <w:t>5</w:t>
      </w:r>
      <w:r w:rsidRPr="00FF4695">
        <w:t>% na budynkach mieszkalno-gospodarczych. Poniżej w tabeli przedstawiono wyniki inwentaryzacji uwzględniając rodzaj wyrobów azbestowych.</w:t>
      </w:r>
    </w:p>
    <w:p w14:paraId="3EBD9DCA" w14:textId="77777777" w:rsidR="0042300B" w:rsidRPr="00FF4695" w:rsidRDefault="0042300B" w:rsidP="0042300B"/>
    <w:p w14:paraId="0B5B2AFF" w14:textId="35719B9C" w:rsidR="0042300B" w:rsidRPr="00FF4695" w:rsidRDefault="0042300B" w:rsidP="0042300B">
      <w:pPr>
        <w:pStyle w:val="Legenda"/>
        <w:keepNext/>
        <w:spacing w:before="60" w:after="60"/>
        <w:rPr>
          <w:b w:val="0"/>
          <w:sz w:val="18"/>
          <w:szCs w:val="22"/>
        </w:rPr>
      </w:pPr>
      <w:bookmarkStart w:id="85" w:name="_Toc528750926"/>
      <w:bookmarkStart w:id="86" w:name="_Toc130897806"/>
      <w:r w:rsidRPr="00FF4695">
        <w:rPr>
          <w:b w:val="0"/>
          <w:sz w:val="18"/>
          <w:szCs w:val="22"/>
        </w:rPr>
        <w:t xml:space="preserve">Tabela </w:t>
      </w:r>
      <w:r w:rsidRPr="00FF4695">
        <w:rPr>
          <w:b w:val="0"/>
          <w:sz w:val="18"/>
          <w:szCs w:val="22"/>
        </w:rPr>
        <w:fldChar w:fldCharType="begin"/>
      </w:r>
      <w:r w:rsidRPr="00FF4695">
        <w:rPr>
          <w:b w:val="0"/>
          <w:sz w:val="18"/>
          <w:szCs w:val="22"/>
        </w:rPr>
        <w:instrText xml:space="preserve"> SEQ Tabela \* ARABIC </w:instrText>
      </w:r>
      <w:r w:rsidRPr="00FF4695">
        <w:rPr>
          <w:b w:val="0"/>
          <w:sz w:val="18"/>
          <w:szCs w:val="22"/>
        </w:rPr>
        <w:fldChar w:fldCharType="separate"/>
      </w:r>
      <w:r w:rsidR="008034C8">
        <w:rPr>
          <w:b w:val="0"/>
          <w:noProof/>
          <w:sz w:val="18"/>
          <w:szCs w:val="22"/>
        </w:rPr>
        <w:t>4</w:t>
      </w:r>
      <w:r w:rsidRPr="00FF4695">
        <w:rPr>
          <w:b w:val="0"/>
          <w:sz w:val="18"/>
          <w:szCs w:val="22"/>
        </w:rPr>
        <w:fldChar w:fldCharType="end"/>
      </w:r>
      <w:r w:rsidRPr="00FF4695">
        <w:rPr>
          <w:b w:val="0"/>
          <w:sz w:val="18"/>
          <w:szCs w:val="22"/>
        </w:rPr>
        <w:t xml:space="preserve"> Ilość wyrobów zawierających azbest w obiektach będących własnością osób fizycznych i prawnych</w:t>
      </w:r>
      <w:bookmarkEnd w:id="85"/>
      <w:bookmarkEnd w:id="86"/>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
        <w:gridCol w:w="3613"/>
        <w:gridCol w:w="1920"/>
        <w:gridCol w:w="1984"/>
        <w:gridCol w:w="1289"/>
      </w:tblGrid>
      <w:tr w:rsidR="00401245" w:rsidRPr="00267762" w14:paraId="74050B86" w14:textId="77777777" w:rsidTr="00AE40ED">
        <w:trPr>
          <w:trHeight w:val="600"/>
          <w:jc w:val="center"/>
        </w:trPr>
        <w:tc>
          <w:tcPr>
            <w:tcW w:w="524" w:type="dxa"/>
            <w:shd w:val="clear" w:color="auto" w:fill="C6D9F1" w:themeFill="text2" w:themeFillTint="33"/>
            <w:vAlign w:val="center"/>
          </w:tcPr>
          <w:p w14:paraId="438D3F98" w14:textId="77777777" w:rsidR="00401245" w:rsidRPr="00267762" w:rsidRDefault="00401245" w:rsidP="006E2419">
            <w:pPr>
              <w:jc w:val="center"/>
              <w:rPr>
                <w:sz w:val="18"/>
                <w:szCs w:val="18"/>
              </w:rPr>
            </w:pPr>
            <w:r w:rsidRPr="00267762">
              <w:rPr>
                <w:sz w:val="18"/>
                <w:szCs w:val="18"/>
              </w:rPr>
              <w:t>Lp.</w:t>
            </w:r>
          </w:p>
        </w:tc>
        <w:tc>
          <w:tcPr>
            <w:tcW w:w="3613" w:type="dxa"/>
            <w:shd w:val="clear" w:color="auto" w:fill="C6D9F1" w:themeFill="text2" w:themeFillTint="33"/>
            <w:vAlign w:val="center"/>
            <w:hideMark/>
          </w:tcPr>
          <w:p w14:paraId="1CCD8496" w14:textId="77777777" w:rsidR="00401245" w:rsidRPr="00267762" w:rsidRDefault="00401245" w:rsidP="006E2419">
            <w:pPr>
              <w:jc w:val="center"/>
              <w:rPr>
                <w:sz w:val="18"/>
                <w:szCs w:val="18"/>
              </w:rPr>
            </w:pPr>
            <w:r w:rsidRPr="00267762">
              <w:rPr>
                <w:sz w:val="18"/>
                <w:szCs w:val="18"/>
              </w:rPr>
              <w:t>Rodzaj wyrobu</w:t>
            </w:r>
          </w:p>
        </w:tc>
        <w:tc>
          <w:tcPr>
            <w:tcW w:w="1920" w:type="dxa"/>
            <w:shd w:val="clear" w:color="auto" w:fill="C6D9F1" w:themeFill="text2" w:themeFillTint="33"/>
            <w:vAlign w:val="center"/>
            <w:hideMark/>
          </w:tcPr>
          <w:p w14:paraId="13642438" w14:textId="7E4B9406" w:rsidR="00401245" w:rsidRPr="00267762" w:rsidRDefault="00401245" w:rsidP="006E2419">
            <w:pPr>
              <w:jc w:val="center"/>
              <w:rPr>
                <w:sz w:val="18"/>
                <w:szCs w:val="18"/>
              </w:rPr>
            </w:pPr>
            <w:r w:rsidRPr="00267762">
              <w:rPr>
                <w:color w:val="000000"/>
                <w:sz w:val="18"/>
                <w:szCs w:val="18"/>
              </w:rPr>
              <w:t>Liczba obiektów/nieruchomości</w:t>
            </w:r>
          </w:p>
        </w:tc>
        <w:tc>
          <w:tcPr>
            <w:tcW w:w="1984" w:type="dxa"/>
            <w:shd w:val="clear" w:color="auto" w:fill="C6D9F1" w:themeFill="text2" w:themeFillTint="33"/>
            <w:noWrap/>
            <w:vAlign w:val="center"/>
            <w:hideMark/>
          </w:tcPr>
          <w:p w14:paraId="03CE34E4" w14:textId="301C652D" w:rsidR="00401245" w:rsidRPr="00267762" w:rsidRDefault="00401245" w:rsidP="006E2419">
            <w:pPr>
              <w:jc w:val="center"/>
              <w:rPr>
                <w:sz w:val="18"/>
                <w:szCs w:val="18"/>
              </w:rPr>
            </w:pPr>
            <w:r w:rsidRPr="00267762">
              <w:rPr>
                <w:color w:val="000000"/>
                <w:sz w:val="18"/>
                <w:szCs w:val="18"/>
              </w:rPr>
              <w:t>Ilość wyrobu (m</w:t>
            </w:r>
            <w:r w:rsidRPr="00267762">
              <w:rPr>
                <w:color w:val="000000"/>
                <w:sz w:val="18"/>
                <w:szCs w:val="18"/>
                <w:vertAlign w:val="superscript"/>
              </w:rPr>
              <w:t>2</w:t>
            </w:r>
            <w:r w:rsidRPr="00267762">
              <w:rPr>
                <w:color w:val="000000"/>
                <w:sz w:val="18"/>
                <w:szCs w:val="18"/>
              </w:rPr>
              <w:t>)</w:t>
            </w:r>
          </w:p>
        </w:tc>
        <w:tc>
          <w:tcPr>
            <w:tcW w:w="1289" w:type="dxa"/>
            <w:shd w:val="clear" w:color="auto" w:fill="C6D9F1" w:themeFill="text2" w:themeFillTint="33"/>
            <w:noWrap/>
            <w:vAlign w:val="center"/>
            <w:hideMark/>
          </w:tcPr>
          <w:p w14:paraId="18CFB951" w14:textId="6FC43D72" w:rsidR="00401245" w:rsidRPr="00267762" w:rsidRDefault="00401245" w:rsidP="006E2419">
            <w:pPr>
              <w:jc w:val="center"/>
              <w:rPr>
                <w:sz w:val="18"/>
                <w:szCs w:val="18"/>
              </w:rPr>
            </w:pPr>
            <w:r w:rsidRPr="00267762">
              <w:rPr>
                <w:color w:val="000000"/>
                <w:sz w:val="18"/>
                <w:szCs w:val="18"/>
              </w:rPr>
              <w:t>Ilość wyrobów (Mg)</w:t>
            </w:r>
          </w:p>
        </w:tc>
      </w:tr>
      <w:tr w:rsidR="006E2419" w:rsidRPr="00267762" w14:paraId="644E41AC" w14:textId="77777777" w:rsidTr="00AE40ED">
        <w:trPr>
          <w:trHeight w:val="285"/>
          <w:jc w:val="center"/>
        </w:trPr>
        <w:tc>
          <w:tcPr>
            <w:tcW w:w="524" w:type="dxa"/>
            <w:vAlign w:val="center"/>
          </w:tcPr>
          <w:p w14:paraId="00980F3E" w14:textId="77777777" w:rsidR="006E2419" w:rsidRPr="00267762" w:rsidRDefault="006E2419" w:rsidP="006E2419">
            <w:pPr>
              <w:jc w:val="center"/>
              <w:rPr>
                <w:sz w:val="18"/>
                <w:szCs w:val="18"/>
              </w:rPr>
            </w:pPr>
            <w:r w:rsidRPr="00267762">
              <w:rPr>
                <w:sz w:val="18"/>
                <w:szCs w:val="18"/>
              </w:rPr>
              <w:t>1</w:t>
            </w:r>
          </w:p>
        </w:tc>
        <w:tc>
          <w:tcPr>
            <w:tcW w:w="3613" w:type="dxa"/>
            <w:shd w:val="clear" w:color="auto" w:fill="auto"/>
            <w:vAlign w:val="center"/>
            <w:hideMark/>
          </w:tcPr>
          <w:p w14:paraId="648D5EDD" w14:textId="77777777" w:rsidR="006E2419" w:rsidRPr="00267762" w:rsidRDefault="006E2419" w:rsidP="006E2419">
            <w:pPr>
              <w:jc w:val="center"/>
              <w:rPr>
                <w:sz w:val="18"/>
                <w:szCs w:val="18"/>
              </w:rPr>
            </w:pPr>
            <w:r w:rsidRPr="00267762">
              <w:rPr>
                <w:color w:val="000000"/>
                <w:sz w:val="18"/>
                <w:szCs w:val="18"/>
              </w:rPr>
              <w:t>Płyty płaskie cementowo - azbestowe</w:t>
            </w:r>
          </w:p>
        </w:tc>
        <w:tc>
          <w:tcPr>
            <w:tcW w:w="1920" w:type="dxa"/>
            <w:shd w:val="clear" w:color="auto" w:fill="auto"/>
            <w:vAlign w:val="center"/>
            <w:hideMark/>
          </w:tcPr>
          <w:p w14:paraId="1E7D3DF9" w14:textId="25326D24" w:rsidR="006E2419" w:rsidRPr="00AE40ED" w:rsidRDefault="006E2419" w:rsidP="006E2419">
            <w:pPr>
              <w:jc w:val="center"/>
              <w:rPr>
                <w:color w:val="000000"/>
                <w:sz w:val="18"/>
                <w:szCs w:val="18"/>
              </w:rPr>
            </w:pPr>
            <w:r w:rsidRPr="00AE40ED">
              <w:rPr>
                <w:color w:val="000000"/>
                <w:sz w:val="18"/>
                <w:szCs w:val="18"/>
              </w:rPr>
              <w:t>39</w:t>
            </w:r>
          </w:p>
        </w:tc>
        <w:tc>
          <w:tcPr>
            <w:tcW w:w="1984" w:type="dxa"/>
            <w:shd w:val="clear" w:color="auto" w:fill="auto"/>
            <w:noWrap/>
            <w:vAlign w:val="center"/>
            <w:hideMark/>
          </w:tcPr>
          <w:p w14:paraId="45BF37CC" w14:textId="63581A9E" w:rsidR="006E2419" w:rsidRPr="00AE40ED" w:rsidRDefault="006E2419" w:rsidP="006E2419">
            <w:pPr>
              <w:jc w:val="center"/>
              <w:rPr>
                <w:color w:val="000000"/>
                <w:sz w:val="18"/>
                <w:szCs w:val="18"/>
              </w:rPr>
            </w:pPr>
            <w:r w:rsidRPr="00AE40ED">
              <w:rPr>
                <w:color w:val="000000"/>
                <w:sz w:val="18"/>
                <w:szCs w:val="18"/>
              </w:rPr>
              <w:t>3 673,61</w:t>
            </w:r>
          </w:p>
        </w:tc>
        <w:tc>
          <w:tcPr>
            <w:tcW w:w="1289" w:type="dxa"/>
            <w:shd w:val="clear" w:color="auto" w:fill="auto"/>
            <w:noWrap/>
            <w:vAlign w:val="center"/>
            <w:hideMark/>
          </w:tcPr>
          <w:p w14:paraId="53CC6BBE" w14:textId="569AD59F" w:rsidR="006E2419" w:rsidRPr="00AE40ED" w:rsidRDefault="006E2419" w:rsidP="006E2419">
            <w:pPr>
              <w:jc w:val="center"/>
              <w:rPr>
                <w:color w:val="000000"/>
                <w:sz w:val="18"/>
                <w:szCs w:val="18"/>
              </w:rPr>
            </w:pPr>
            <w:r w:rsidRPr="00AE40ED">
              <w:rPr>
                <w:color w:val="000000"/>
                <w:sz w:val="18"/>
                <w:szCs w:val="18"/>
              </w:rPr>
              <w:t>55,104</w:t>
            </w:r>
          </w:p>
        </w:tc>
      </w:tr>
      <w:tr w:rsidR="00AE40ED" w:rsidRPr="00267762" w14:paraId="75E4D76A" w14:textId="77777777" w:rsidTr="00AE40ED">
        <w:trPr>
          <w:trHeight w:val="285"/>
          <w:jc w:val="center"/>
        </w:trPr>
        <w:tc>
          <w:tcPr>
            <w:tcW w:w="524" w:type="dxa"/>
            <w:vAlign w:val="center"/>
          </w:tcPr>
          <w:p w14:paraId="293A41AC" w14:textId="77777777" w:rsidR="00AE40ED" w:rsidRPr="00267762" w:rsidRDefault="00AE40ED" w:rsidP="00AE40ED">
            <w:pPr>
              <w:jc w:val="center"/>
              <w:rPr>
                <w:sz w:val="18"/>
                <w:szCs w:val="18"/>
              </w:rPr>
            </w:pPr>
            <w:r w:rsidRPr="00267762">
              <w:rPr>
                <w:sz w:val="18"/>
                <w:szCs w:val="18"/>
              </w:rPr>
              <w:t>2</w:t>
            </w:r>
          </w:p>
        </w:tc>
        <w:tc>
          <w:tcPr>
            <w:tcW w:w="3613" w:type="dxa"/>
            <w:shd w:val="clear" w:color="auto" w:fill="auto"/>
            <w:vAlign w:val="center"/>
            <w:hideMark/>
          </w:tcPr>
          <w:p w14:paraId="3AF62353" w14:textId="77777777" w:rsidR="00AE40ED" w:rsidRPr="00267762" w:rsidRDefault="00AE40ED" w:rsidP="00AE40ED">
            <w:pPr>
              <w:jc w:val="center"/>
              <w:rPr>
                <w:sz w:val="18"/>
                <w:szCs w:val="18"/>
              </w:rPr>
            </w:pPr>
            <w:r w:rsidRPr="00267762">
              <w:rPr>
                <w:color w:val="000000"/>
                <w:sz w:val="18"/>
                <w:szCs w:val="18"/>
              </w:rPr>
              <w:t>Płyty faliste cementowo - azbestowe</w:t>
            </w:r>
          </w:p>
        </w:tc>
        <w:tc>
          <w:tcPr>
            <w:tcW w:w="1920" w:type="dxa"/>
            <w:shd w:val="clear" w:color="auto" w:fill="auto"/>
            <w:vAlign w:val="center"/>
            <w:hideMark/>
          </w:tcPr>
          <w:p w14:paraId="0FB5F7B4" w14:textId="6341F5F0" w:rsidR="00AE40ED" w:rsidRPr="00AE40ED" w:rsidRDefault="00AE40ED" w:rsidP="00AE40ED">
            <w:pPr>
              <w:jc w:val="center"/>
              <w:rPr>
                <w:color w:val="000000"/>
                <w:sz w:val="18"/>
                <w:szCs w:val="18"/>
              </w:rPr>
            </w:pPr>
            <w:r w:rsidRPr="00AE40ED">
              <w:rPr>
                <w:color w:val="000000"/>
                <w:sz w:val="18"/>
                <w:szCs w:val="18"/>
              </w:rPr>
              <w:t>969</w:t>
            </w:r>
          </w:p>
        </w:tc>
        <w:tc>
          <w:tcPr>
            <w:tcW w:w="1984" w:type="dxa"/>
            <w:shd w:val="clear" w:color="auto" w:fill="auto"/>
            <w:noWrap/>
            <w:vAlign w:val="center"/>
            <w:hideMark/>
          </w:tcPr>
          <w:p w14:paraId="52EC71FB" w14:textId="48A6B577" w:rsidR="00AE40ED" w:rsidRPr="00AE40ED" w:rsidRDefault="00AE40ED" w:rsidP="00AE40ED">
            <w:pPr>
              <w:jc w:val="center"/>
              <w:rPr>
                <w:color w:val="000000"/>
                <w:sz w:val="18"/>
                <w:szCs w:val="18"/>
              </w:rPr>
            </w:pPr>
            <w:r w:rsidRPr="00AE40ED">
              <w:rPr>
                <w:color w:val="000000"/>
                <w:sz w:val="18"/>
                <w:szCs w:val="18"/>
              </w:rPr>
              <w:t>122 532,19</w:t>
            </w:r>
          </w:p>
        </w:tc>
        <w:tc>
          <w:tcPr>
            <w:tcW w:w="1289" w:type="dxa"/>
            <w:shd w:val="clear" w:color="auto" w:fill="auto"/>
            <w:noWrap/>
            <w:vAlign w:val="center"/>
            <w:hideMark/>
          </w:tcPr>
          <w:p w14:paraId="53DD8FDC" w14:textId="2D9749FF" w:rsidR="00AE40ED" w:rsidRPr="00AE40ED" w:rsidRDefault="00AE40ED" w:rsidP="00AE40ED">
            <w:pPr>
              <w:jc w:val="center"/>
              <w:rPr>
                <w:color w:val="000000"/>
                <w:sz w:val="18"/>
                <w:szCs w:val="18"/>
              </w:rPr>
            </w:pPr>
            <w:r w:rsidRPr="00AE40ED">
              <w:rPr>
                <w:color w:val="000000"/>
                <w:sz w:val="18"/>
                <w:szCs w:val="18"/>
              </w:rPr>
              <w:t>1 835,419</w:t>
            </w:r>
          </w:p>
        </w:tc>
      </w:tr>
    </w:tbl>
    <w:p w14:paraId="6975D589" w14:textId="77777777" w:rsidR="004E0372" w:rsidRPr="00FF4695" w:rsidRDefault="004E0372" w:rsidP="004E0372">
      <w:pPr>
        <w:rPr>
          <w:sz w:val="18"/>
          <w:szCs w:val="18"/>
        </w:rPr>
      </w:pPr>
      <w:r w:rsidRPr="00FF4695">
        <w:rPr>
          <w:sz w:val="18"/>
          <w:szCs w:val="18"/>
        </w:rPr>
        <w:t>Źródło: opracowanie własne na podstawie danych z inwentaryzacji wyrobów zawierających azbest zlokalizowany na terenie gminy Świdnica</w:t>
      </w:r>
    </w:p>
    <w:p w14:paraId="4B2A4EE0" w14:textId="77777777" w:rsidR="0042300B" w:rsidRPr="00FF4695" w:rsidRDefault="0042300B" w:rsidP="0042300B">
      <w:pPr>
        <w:pStyle w:val="zwykywcity"/>
        <w:keepNext/>
        <w:tabs>
          <w:tab w:val="num" w:pos="709"/>
        </w:tabs>
        <w:spacing w:before="60" w:line="240" w:lineRule="auto"/>
        <w:ind w:firstLine="0"/>
        <w:rPr>
          <w:szCs w:val="22"/>
        </w:rPr>
      </w:pPr>
    </w:p>
    <w:p w14:paraId="75DA4788" w14:textId="153B4584" w:rsidR="009E3F1D" w:rsidRPr="00FF4695" w:rsidRDefault="0042300B" w:rsidP="00AF5DC6">
      <w:r w:rsidRPr="00FF4695">
        <w:t xml:space="preserve">Jak wynika z tabeli powyżej ilość wyrobów azbestowych w postaci płyt płaskich stanowi </w:t>
      </w:r>
      <w:r w:rsidR="00E15EB1" w:rsidRPr="00FF4695">
        <w:t>4</w:t>
      </w:r>
      <w:r w:rsidRPr="00FF4695">
        <w:t xml:space="preserve">%, natomiast płyty faliste </w:t>
      </w:r>
      <w:r w:rsidR="00E15EB1" w:rsidRPr="00FF4695">
        <w:t>96</w:t>
      </w:r>
      <w:r w:rsidRPr="00FF4695">
        <w:t>%.</w:t>
      </w:r>
      <w:bookmarkStart w:id="87" w:name="_Toc528750861"/>
    </w:p>
    <w:p w14:paraId="30CDB103" w14:textId="54D6A046" w:rsidR="0042300B" w:rsidRPr="00FF4695" w:rsidRDefault="0042300B" w:rsidP="0042300B">
      <w:pPr>
        <w:pStyle w:val="Nagwek3"/>
        <w:ind w:left="851" w:hanging="284"/>
      </w:pPr>
      <w:bookmarkStart w:id="88" w:name="_Toc132866176"/>
      <w:r w:rsidRPr="00FF4695">
        <w:t xml:space="preserve">Wyniki inwentaryzacji </w:t>
      </w:r>
      <w:r w:rsidR="00893305">
        <w:t>wyrobów zawierających azbest na obiektach będących wł</w:t>
      </w:r>
      <w:r w:rsidR="0077541A">
        <w:t xml:space="preserve">asnością </w:t>
      </w:r>
      <w:r w:rsidRPr="00FF4695">
        <w:t>osób fizycznych</w:t>
      </w:r>
      <w:bookmarkEnd w:id="87"/>
      <w:bookmarkEnd w:id="88"/>
    </w:p>
    <w:p w14:paraId="5E0C8433" w14:textId="3F0DF53E" w:rsidR="0042300B" w:rsidRPr="00FF4695" w:rsidRDefault="0042300B" w:rsidP="00AB2D62">
      <w:r w:rsidRPr="00FF4695">
        <w:t xml:space="preserve">Według zaktualizowanej Bazy Azbestowej na obszarze </w:t>
      </w:r>
      <w:r w:rsidR="006A4E37" w:rsidRPr="00FF4695">
        <w:t>gminy Świdnica</w:t>
      </w:r>
      <w:r w:rsidRPr="00FF4695">
        <w:t xml:space="preserve"> miejsca występowania azbestu należących do osób fizycznych zlokalizowane są na </w:t>
      </w:r>
      <w:r w:rsidR="008C40EF" w:rsidRPr="00FF4695">
        <w:t>859</w:t>
      </w:r>
      <w:r w:rsidRPr="00FF4695">
        <w:t xml:space="preserve"> obiektach oraz w </w:t>
      </w:r>
      <w:r w:rsidR="008C40EF" w:rsidRPr="00FF4695">
        <w:t>8</w:t>
      </w:r>
      <w:r w:rsidR="00CE7E51">
        <w:t>2</w:t>
      </w:r>
      <w:r w:rsidRPr="00FF4695">
        <w:t xml:space="preserve"> miejscach z wyrobami zawierającymi azbes</w:t>
      </w:r>
      <w:r w:rsidR="008537B6" w:rsidRPr="00FF4695">
        <w:t>t, który został</w:t>
      </w:r>
      <w:r w:rsidRPr="00FF4695">
        <w:t xml:space="preserve"> zdemontowany i zmagazynowany. </w:t>
      </w:r>
    </w:p>
    <w:p w14:paraId="213876A4" w14:textId="4820A91E" w:rsidR="0042300B" w:rsidRPr="00FF4695" w:rsidRDefault="0042300B" w:rsidP="0042300B">
      <w:r w:rsidRPr="00FF4695">
        <w:t xml:space="preserve">Łączną powierzchnię zinwentaryzowanych wyrobów zlokalizowanych na terenie należącym do osób fizycznych oszacowano na około </w:t>
      </w:r>
      <w:r w:rsidR="008537B6" w:rsidRPr="00FF4695">
        <w:t>91 301</w:t>
      </w:r>
      <w:r w:rsidRPr="00FF4695">
        <w:t xml:space="preserve"> m</w:t>
      </w:r>
      <w:r w:rsidRPr="00FF4695">
        <w:rPr>
          <w:vertAlign w:val="superscript"/>
        </w:rPr>
        <w:t>2</w:t>
      </w:r>
      <w:r w:rsidRPr="00FF4695">
        <w:t xml:space="preserve">, co po przeliczeniu według przelicznika Bazy Azbestowej daje </w:t>
      </w:r>
      <w:r w:rsidR="008F715F" w:rsidRPr="00FF4695">
        <w:t>1 366,953</w:t>
      </w:r>
      <w:r w:rsidRPr="00FF4695">
        <w:t xml:space="preserve"> Mg. Wyroby zawierające azbest należące do osób fizycznych stanowią </w:t>
      </w:r>
      <w:r w:rsidR="008F715F" w:rsidRPr="00FF4695">
        <w:t>73</w:t>
      </w:r>
      <w:r w:rsidRPr="00FF4695">
        <w:t xml:space="preserve">% wszystkich wyrobów na terenie </w:t>
      </w:r>
      <w:r w:rsidR="008F715F" w:rsidRPr="00FF4695">
        <w:t>gminy</w:t>
      </w:r>
      <w:r w:rsidRPr="00FF4695">
        <w:t>.</w:t>
      </w:r>
    </w:p>
    <w:p w14:paraId="0E2C2A74" w14:textId="77777777" w:rsidR="0042300B" w:rsidRPr="00FF4695" w:rsidRDefault="0042300B" w:rsidP="0042300B"/>
    <w:p w14:paraId="4F655272" w14:textId="4DC83BCB" w:rsidR="0042300B" w:rsidRPr="00FF4695" w:rsidRDefault="0042300B" w:rsidP="0042300B">
      <w:pPr>
        <w:pStyle w:val="Legenda"/>
        <w:keepNext/>
        <w:spacing w:before="60" w:after="60"/>
        <w:rPr>
          <w:b w:val="0"/>
          <w:sz w:val="18"/>
          <w:szCs w:val="18"/>
        </w:rPr>
      </w:pPr>
      <w:bookmarkStart w:id="89" w:name="_Toc528750927"/>
      <w:bookmarkStart w:id="90" w:name="_Toc130897807"/>
      <w:r w:rsidRPr="00FF4695">
        <w:rPr>
          <w:b w:val="0"/>
          <w:sz w:val="18"/>
          <w:szCs w:val="18"/>
        </w:rPr>
        <w:t xml:space="preserve">Tabela </w:t>
      </w:r>
      <w:r w:rsidRPr="00FF4695">
        <w:rPr>
          <w:b w:val="0"/>
          <w:sz w:val="18"/>
          <w:szCs w:val="18"/>
        </w:rPr>
        <w:fldChar w:fldCharType="begin"/>
      </w:r>
      <w:r w:rsidRPr="00FF4695">
        <w:rPr>
          <w:b w:val="0"/>
          <w:sz w:val="18"/>
          <w:szCs w:val="18"/>
        </w:rPr>
        <w:instrText xml:space="preserve"> SEQ Tabela \* ARABIC </w:instrText>
      </w:r>
      <w:r w:rsidRPr="00FF4695">
        <w:rPr>
          <w:b w:val="0"/>
          <w:sz w:val="18"/>
          <w:szCs w:val="18"/>
        </w:rPr>
        <w:fldChar w:fldCharType="separate"/>
      </w:r>
      <w:r w:rsidR="008034C8">
        <w:rPr>
          <w:b w:val="0"/>
          <w:noProof/>
          <w:sz w:val="18"/>
          <w:szCs w:val="18"/>
        </w:rPr>
        <w:t>5</w:t>
      </w:r>
      <w:r w:rsidRPr="00FF4695">
        <w:rPr>
          <w:b w:val="0"/>
          <w:sz w:val="18"/>
          <w:szCs w:val="18"/>
        </w:rPr>
        <w:fldChar w:fldCharType="end"/>
      </w:r>
      <w:r w:rsidRPr="00FF4695">
        <w:rPr>
          <w:b w:val="0"/>
          <w:sz w:val="18"/>
          <w:szCs w:val="18"/>
        </w:rPr>
        <w:t xml:space="preserve"> Ilość wyrobów zawierających azbest w obiektach będących własnością osób fizycznych</w:t>
      </w:r>
      <w:bookmarkEnd w:id="89"/>
      <w:bookmarkEnd w:id="90"/>
    </w:p>
    <w:tbl>
      <w:tblPr>
        <w:tblW w:w="9318" w:type="dxa"/>
        <w:jc w:val="center"/>
        <w:tblCellMar>
          <w:left w:w="70" w:type="dxa"/>
          <w:right w:w="70" w:type="dxa"/>
        </w:tblCellMar>
        <w:tblLook w:val="04A0" w:firstRow="1" w:lastRow="0" w:firstColumn="1" w:lastColumn="0" w:noHBand="0" w:noVBand="1"/>
      </w:tblPr>
      <w:tblGrid>
        <w:gridCol w:w="941"/>
        <w:gridCol w:w="1922"/>
        <w:gridCol w:w="2415"/>
        <w:gridCol w:w="1624"/>
        <w:gridCol w:w="1275"/>
        <w:gridCol w:w="1141"/>
      </w:tblGrid>
      <w:tr w:rsidR="00F57FEE" w:rsidRPr="00FF4695" w14:paraId="6C4ACF43" w14:textId="77777777" w:rsidTr="00DC5E18">
        <w:trPr>
          <w:trHeight w:val="765"/>
          <w:jc w:val="center"/>
        </w:trPr>
        <w:tc>
          <w:tcPr>
            <w:tcW w:w="94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679288B" w14:textId="77777777" w:rsidR="00F57FEE" w:rsidRPr="00F57FEE" w:rsidRDefault="00F57FEE" w:rsidP="00F57FEE">
            <w:pPr>
              <w:spacing w:before="0" w:after="0"/>
              <w:jc w:val="center"/>
              <w:rPr>
                <w:color w:val="000000"/>
                <w:sz w:val="18"/>
                <w:szCs w:val="18"/>
              </w:rPr>
            </w:pPr>
            <w:r w:rsidRPr="00F57FEE">
              <w:rPr>
                <w:color w:val="000000"/>
                <w:sz w:val="18"/>
                <w:szCs w:val="18"/>
              </w:rPr>
              <w:t>Lp.</w:t>
            </w:r>
          </w:p>
        </w:tc>
        <w:tc>
          <w:tcPr>
            <w:tcW w:w="19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115076E" w14:textId="77777777" w:rsidR="00F57FEE" w:rsidRPr="00F57FEE" w:rsidRDefault="00F57FEE" w:rsidP="00F57FEE">
            <w:pPr>
              <w:spacing w:before="0" w:after="0"/>
              <w:jc w:val="center"/>
              <w:rPr>
                <w:color w:val="000000"/>
                <w:sz w:val="18"/>
                <w:szCs w:val="18"/>
              </w:rPr>
            </w:pPr>
            <w:r w:rsidRPr="00F57FEE">
              <w:rPr>
                <w:color w:val="000000"/>
                <w:sz w:val="18"/>
                <w:szCs w:val="18"/>
              </w:rPr>
              <w:t>Obręb ewidencyjny</w:t>
            </w:r>
          </w:p>
        </w:tc>
        <w:tc>
          <w:tcPr>
            <w:tcW w:w="241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ECAE3DF" w14:textId="77777777" w:rsidR="00F57FEE" w:rsidRPr="00F57FEE" w:rsidRDefault="00F57FEE" w:rsidP="00F57FEE">
            <w:pPr>
              <w:spacing w:before="0" w:after="0"/>
              <w:jc w:val="center"/>
              <w:rPr>
                <w:color w:val="000000"/>
                <w:sz w:val="18"/>
                <w:szCs w:val="18"/>
              </w:rPr>
            </w:pPr>
            <w:r w:rsidRPr="00F57FEE">
              <w:rPr>
                <w:color w:val="000000"/>
                <w:sz w:val="18"/>
                <w:szCs w:val="18"/>
              </w:rPr>
              <w:t xml:space="preserve">Liczba obiektów/nieruchomości </w:t>
            </w:r>
          </w:p>
        </w:tc>
        <w:tc>
          <w:tcPr>
            <w:tcW w:w="162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894C4D8" w14:textId="77777777" w:rsidR="00F57FEE" w:rsidRPr="00F57FEE" w:rsidRDefault="00F57FEE" w:rsidP="00F57FEE">
            <w:pPr>
              <w:spacing w:before="0" w:after="0"/>
              <w:jc w:val="center"/>
              <w:rPr>
                <w:color w:val="000000"/>
                <w:sz w:val="18"/>
                <w:szCs w:val="18"/>
              </w:rPr>
            </w:pPr>
            <w:r w:rsidRPr="00F57FEE">
              <w:rPr>
                <w:color w:val="000000"/>
                <w:sz w:val="18"/>
                <w:szCs w:val="18"/>
              </w:rPr>
              <w:t>Ilość wyrobu (m</w:t>
            </w:r>
            <w:r w:rsidRPr="00F57FEE">
              <w:rPr>
                <w:color w:val="000000"/>
                <w:sz w:val="18"/>
                <w:szCs w:val="18"/>
                <w:vertAlign w:val="superscript"/>
              </w:rPr>
              <w:t>2</w:t>
            </w:r>
            <w:r w:rsidRPr="00F57FEE">
              <w:rPr>
                <w:color w:val="000000"/>
                <w:sz w:val="18"/>
                <w:szCs w:val="18"/>
              </w:rPr>
              <w:t>)</w:t>
            </w:r>
          </w:p>
        </w:tc>
        <w:tc>
          <w:tcPr>
            <w:tcW w:w="127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E505C58" w14:textId="77777777" w:rsidR="00F57FEE" w:rsidRPr="00F57FEE" w:rsidRDefault="00F57FEE" w:rsidP="00F57FEE">
            <w:pPr>
              <w:spacing w:before="0" w:after="0"/>
              <w:jc w:val="center"/>
              <w:rPr>
                <w:color w:val="000000"/>
                <w:sz w:val="18"/>
                <w:szCs w:val="18"/>
              </w:rPr>
            </w:pPr>
            <w:r w:rsidRPr="00F57FEE">
              <w:rPr>
                <w:color w:val="000000"/>
                <w:sz w:val="18"/>
                <w:szCs w:val="18"/>
              </w:rPr>
              <w:t>Ilość wyrobów (kg)</w:t>
            </w:r>
          </w:p>
        </w:tc>
        <w:tc>
          <w:tcPr>
            <w:tcW w:w="114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BF39FEC" w14:textId="77777777" w:rsidR="00F57FEE" w:rsidRPr="00F57FEE" w:rsidRDefault="00F57FEE" w:rsidP="00F57FEE">
            <w:pPr>
              <w:spacing w:before="0" w:after="0"/>
              <w:jc w:val="center"/>
              <w:rPr>
                <w:color w:val="000000"/>
                <w:sz w:val="18"/>
                <w:szCs w:val="18"/>
              </w:rPr>
            </w:pPr>
            <w:r w:rsidRPr="00F57FEE">
              <w:rPr>
                <w:color w:val="000000"/>
                <w:sz w:val="18"/>
                <w:szCs w:val="18"/>
              </w:rPr>
              <w:t>Ilość wyrobów (Mg)</w:t>
            </w:r>
          </w:p>
        </w:tc>
      </w:tr>
      <w:tr w:rsidR="007E5224" w:rsidRPr="00FF4695" w14:paraId="3CAD9215"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0CFE35D4" w14:textId="77777777" w:rsidR="007E5224" w:rsidRPr="00F57FEE" w:rsidRDefault="007E5224" w:rsidP="007E5224">
            <w:pPr>
              <w:spacing w:before="0" w:after="0"/>
              <w:jc w:val="center"/>
              <w:rPr>
                <w:color w:val="000000"/>
                <w:sz w:val="18"/>
                <w:szCs w:val="18"/>
              </w:rPr>
            </w:pPr>
            <w:r w:rsidRPr="00F57FEE">
              <w:rPr>
                <w:color w:val="000000"/>
                <w:sz w:val="18"/>
                <w:szCs w:val="18"/>
              </w:rPr>
              <w:t>1</w:t>
            </w:r>
          </w:p>
        </w:tc>
        <w:tc>
          <w:tcPr>
            <w:tcW w:w="1922" w:type="dxa"/>
            <w:tcBorders>
              <w:top w:val="nil"/>
              <w:left w:val="nil"/>
              <w:bottom w:val="single" w:sz="4" w:space="0" w:color="auto"/>
              <w:right w:val="single" w:sz="4" w:space="0" w:color="auto"/>
            </w:tcBorders>
            <w:shd w:val="clear" w:color="auto" w:fill="auto"/>
            <w:vAlign w:val="center"/>
            <w:hideMark/>
          </w:tcPr>
          <w:p w14:paraId="0F63BC7E" w14:textId="77777777" w:rsidR="007E5224" w:rsidRPr="00F57FEE" w:rsidRDefault="007E5224" w:rsidP="007E5224">
            <w:pPr>
              <w:spacing w:before="0" w:after="0"/>
              <w:jc w:val="center"/>
              <w:rPr>
                <w:color w:val="000000"/>
                <w:sz w:val="18"/>
                <w:szCs w:val="18"/>
              </w:rPr>
            </w:pPr>
            <w:r w:rsidRPr="00F57FEE">
              <w:rPr>
                <w:color w:val="000000"/>
                <w:sz w:val="18"/>
                <w:szCs w:val="18"/>
              </w:rPr>
              <w:t>Bojanice</w:t>
            </w:r>
          </w:p>
        </w:tc>
        <w:tc>
          <w:tcPr>
            <w:tcW w:w="2415" w:type="dxa"/>
            <w:tcBorders>
              <w:top w:val="nil"/>
              <w:left w:val="nil"/>
              <w:bottom w:val="single" w:sz="4" w:space="0" w:color="auto"/>
              <w:right w:val="single" w:sz="4" w:space="0" w:color="auto"/>
            </w:tcBorders>
            <w:shd w:val="clear" w:color="auto" w:fill="auto"/>
            <w:vAlign w:val="center"/>
            <w:hideMark/>
          </w:tcPr>
          <w:p w14:paraId="0042E347" w14:textId="77C521A7" w:rsidR="007E5224" w:rsidRPr="007E5224" w:rsidRDefault="007E5224" w:rsidP="007E5224">
            <w:pPr>
              <w:spacing w:before="0" w:after="0"/>
              <w:jc w:val="center"/>
              <w:rPr>
                <w:color w:val="000000"/>
                <w:sz w:val="18"/>
                <w:szCs w:val="18"/>
              </w:rPr>
            </w:pPr>
            <w:r w:rsidRPr="007E5224">
              <w:rPr>
                <w:color w:val="000000"/>
                <w:sz w:val="18"/>
                <w:szCs w:val="18"/>
              </w:rPr>
              <w:t>56</w:t>
            </w:r>
          </w:p>
        </w:tc>
        <w:tc>
          <w:tcPr>
            <w:tcW w:w="1624" w:type="dxa"/>
            <w:tcBorders>
              <w:top w:val="nil"/>
              <w:left w:val="nil"/>
              <w:bottom w:val="single" w:sz="4" w:space="0" w:color="auto"/>
              <w:right w:val="single" w:sz="4" w:space="0" w:color="auto"/>
            </w:tcBorders>
            <w:shd w:val="clear" w:color="auto" w:fill="auto"/>
            <w:vAlign w:val="center"/>
            <w:hideMark/>
          </w:tcPr>
          <w:p w14:paraId="2115C26F" w14:textId="4C3D73D5" w:rsidR="007E5224" w:rsidRPr="007E5224" w:rsidRDefault="007E5224" w:rsidP="007E5224">
            <w:pPr>
              <w:spacing w:before="0" w:after="0"/>
              <w:jc w:val="center"/>
              <w:rPr>
                <w:color w:val="000000"/>
                <w:sz w:val="18"/>
                <w:szCs w:val="18"/>
              </w:rPr>
            </w:pPr>
            <w:r w:rsidRPr="007E5224">
              <w:rPr>
                <w:color w:val="000000"/>
                <w:sz w:val="18"/>
                <w:szCs w:val="18"/>
              </w:rPr>
              <w:t>3 820</w:t>
            </w:r>
          </w:p>
        </w:tc>
        <w:tc>
          <w:tcPr>
            <w:tcW w:w="1275" w:type="dxa"/>
            <w:tcBorders>
              <w:top w:val="nil"/>
              <w:left w:val="nil"/>
              <w:bottom w:val="single" w:sz="4" w:space="0" w:color="auto"/>
              <w:right w:val="single" w:sz="4" w:space="0" w:color="auto"/>
            </w:tcBorders>
            <w:shd w:val="clear" w:color="auto" w:fill="auto"/>
            <w:vAlign w:val="center"/>
            <w:hideMark/>
          </w:tcPr>
          <w:p w14:paraId="5AD0D32C" w14:textId="25A63E90" w:rsidR="007E5224" w:rsidRPr="007E5224" w:rsidRDefault="007E5224" w:rsidP="007E5224">
            <w:pPr>
              <w:spacing w:before="0" w:after="0"/>
              <w:jc w:val="center"/>
              <w:rPr>
                <w:color w:val="000000"/>
                <w:sz w:val="18"/>
                <w:szCs w:val="18"/>
              </w:rPr>
            </w:pPr>
            <w:r w:rsidRPr="007E5224">
              <w:rPr>
                <w:color w:val="000000"/>
                <w:sz w:val="18"/>
                <w:szCs w:val="18"/>
              </w:rPr>
              <w:t>57 305</w:t>
            </w:r>
          </w:p>
        </w:tc>
        <w:tc>
          <w:tcPr>
            <w:tcW w:w="1141" w:type="dxa"/>
            <w:tcBorders>
              <w:top w:val="nil"/>
              <w:left w:val="nil"/>
              <w:bottom w:val="single" w:sz="4" w:space="0" w:color="auto"/>
              <w:right w:val="single" w:sz="4" w:space="0" w:color="auto"/>
            </w:tcBorders>
            <w:shd w:val="clear" w:color="auto" w:fill="auto"/>
            <w:vAlign w:val="center"/>
            <w:hideMark/>
          </w:tcPr>
          <w:p w14:paraId="184225B7" w14:textId="1CD134E6" w:rsidR="007E5224" w:rsidRPr="007E5224" w:rsidRDefault="007E5224" w:rsidP="007E5224">
            <w:pPr>
              <w:spacing w:before="0" w:after="0"/>
              <w:jc w:val="center"/>
              <w:rPr>
                <w:color w:val="000000"/>
                <w:sz w:val="18"/>
                <w:szCs w:val="18"/>
              </w:rPr>
            </w:pPr>
            <w:r w:rsidRPr="007E5224">
              <w:rPr>
                <w:color w:val="000000"/>
                <w:sz w:val="18"/>
                <w:szCs w:val="18"/>
              </w:rPr>
              <w:t>57,305</w:t>
            </w:r>
          </w:p>
        </w:tc>
      </w:tr>
      <w:tr w:rsidR="007E5224" w:rsidRPr="00FF4695" w14:paraId="0156AE4D"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69C9F6BC" w14:textId="77777777" w:rsidR="007E5224" w:rsidRPr="00F57FEE" w:rsidRDefault="007E5224" w:rsidP="007E5224">
            <w:pPr>
              <w:spacing w:before="0" w:after="0"/>
              <w:jc w:val="center"/>
              <w:rPr>
                <w:color w:val="000000"/>
                <w:sz w:val="18"/>
                <w:szCs w:val="18"/>
              </w:rPr>
            </w:pPr>
            <w:r w:rsidRPr="00F57FEE">
              <w:rPr>
                <w:color w:val="000000"/>
                <w:sz w:val="18"/>
                <w:szCs w:val="18"/>
              </w:rPr>
              <w:t>2</w:t>
            </w:r>
          </w:p>
        </w:tc>
        <w:tc>
          <w:tcPr>
            <w:tcW w:w="1922" w:type="dxa"/>
            <w:tcBorders>
              <w:top w:val="nil"/>
              <w:left w:val="nil"/>
              <w:bottom w:val="single" w:sz="4" w:space="0" w:color="auto"/>
              <w:right w:val="single" w:sz="4" w:space="0" w:color="auto"/>
            </w:tcBorders>
            <w:shd w:val="clear" w:color="auto" w:fill="auto"/>
            <w:vAlign w:val="center"/>
            <w:hideMark/>
          </w:tcPr>
          <w:p w14:paraId="040B729A" w14:textId="77777777" w:rsidR="007E5224" w:rsidRPr="00F57FEE" w:rsidRDefault="007E5224" w:rsidP="007E5224">
            <w:pPr>
              <w:spacing w:before="0" w:after="0"/>
              <w:jc w:val="center"/>
              <w:rPr>
                <w:color w:val="000000"/>
                <w:sz w:val="18"/>
                <w:szCs w:val="18"/>
              </w:rPr>
            </w:pPr>
            <w:r w:rsidRPr="00F57FEE">
              <w:rPr>
                <w:color w:val="000000"/>
                <w:sz w:val="18"/>
                <w:szCs w:val="18"/>
              </w:rPr>
              <w:t>Boleścin</w:t>
            </w:r>
          </w:p>
        </w:tc>
        <w:tc>
          <w:tcPr>
            <w:tcW w:w="2415" w:type="dxa"/>
            <w:tcBorders>
              <w:top w:val="nil"/>
              <w:left w:val="nil"/>
              <w:bottom w:val="single" w:sz="4" w:space="0" w:color="auto"/>
              <w:right w:val="single" w:sz="4" w:space="0" w:color="auto"/>
            </w:tcBorders>
            <w:shd w:val="clear" w:color="auto" w:fill="auto"/>
            <w:vAlign w:val="center"/>
            <w:hideMark/>
          </w:tcPr>
          <w:p w14:paraId="46382B6D" w14:textId="5DB0DB20" w:rsidR="007E5224" w:rsidRPr="007E5224" w:rsidRDefault="007E5224" w:rsidP="007E5224">
            <w:pPr>
              <w:spacing w:before="0" w:after="0"/>
              <w:jc w:val="center"/>
              <w:rPr>
                <w:color w:val="000000"/>
                <w:sz w:val="18"/>
                <w:szCs w:val="18"/>
              </w:rPr>
            </w:pPr>
            <w:r w:rsidRPr="007E5224">
              <w:rPr>
                <w:color w:val="000000"/>
                <w:sz w:val="18"/>
                <w:szCs w:val="18"/>
              </w:rPr>
              <w:t>27</w:t>
            </w:r>
          </w:p>
        </w:tc>
        <w:tc>
          <w:tcPr>
            <w:tcW w:w="1624" w:type="dxa"/>
            <w:tcBorders>
              <w:top w:val="nil"/>
              <w:left w:val="nil"/>
              <w:bottom w:val="single" w:sz="4" w:space="0" w:color="auto"/>
              <w:right w:val="single" w:sz="4" w:space="0" w:color="auto"/>
            </w:tcBorders>
            <w:shd w:val="clear" w:color="auto" w:fill="auto"/>
            <w:vAlign w:val="center"/>
            <w:hideMark/>
          </w:tcPr>
          <w:p w14:paraId="73E6D840" w14:textId="179BB35E" w:rsidR="007E5224" w:rsidRPr="007E5224" w:rsidRDefault="007E5224" w:rsidP="007E5224">
            <w:pPr>
              <w:spacing w:before="0" w:after="0"/>
              <w:jc w:val="center"/>
              <w:rPr>
                <w:color w:val="000000"/>
                <w:sz w:val="18"/>
                <w:szCs w:val="18"/>
              </w:rPr>
            </w:pPr>
            <w:r w:rsidRPr="007E5224">
              <w:rPr>
                <w:color w:val="000000"/>
                <w:sz w:val="18"/>
                <w:szCs w:val="18"/>
              </w:rPr>
              <w:t>3 186</w:t>
            </w:r>
          </w:p>
        </w:tc>
        <w:tc>
          <w:tcPr>
            <w:tcW w:w="1275" w:type="dxa"/>
            <w:tcBorders>
              <w:top w:val="nil"/>
              <w:left w:val="nil"/>
              <w:bottom w:val="single" w:sz="4" w:space="0" w:color="auto"/>
              <w:right w:val="single" w:sz="4" w:space="0" w:color="auto"/>
            </w:tcBorders>
            <w:shd w:val="clear" w:color="auto" w:fill="auto"/>
            <w:vAlign w:val="center"/>
            <w:hideMark/>
          </w:tcPr>
          <w:p w14:paraId="7A02FF6A" w14:textId="79A03ED3" w:rsidR="007E5224" w:rsidRPr="007E5224" w:rsidRDefault="007E5224" w:rsidP="007E5224">
            <w:pPr>
              <w:spacing w:before="0" w:after="0"/>
              <w:jc w:val="center"/>
              <w:rPr>
                <w:color w:val="000000"/>
                <w:sz w:val="18"/>
                <w:szCs w:val="18"/>
              </w:rPr>
            </w:pPr>
            <w:r w:rsidRPr="007E5224">
              <w:rPr>
                <w:color w:val="000000"/>
                <w:sz w:val="18"/>
                <w:szCs w:val="18"/>
              </w:rPr>
              <w:t>47 787</w:t>
            </w:r>
          </w:p>
        </w:tc>
        <w:tc>
          <w:tcPr>
            <w:tcW w:w="1141" w:type="dxa"/>
            <w:tcBorders>
              <w:top w:val="nil"/>
              <w:left w:val="nil"/>
              <w:bottom w:val="single" w:sz="4" w:space="0" w:color="auto"/>
              <w:right w:val="single" w:sz="4" w:space="0" w:color="auto"/>
            </w:tcBorders>
            <w:shd w:val="clear" w:color="auto" w:fill="auto"/>
            <w:vAlign w:val="center"/>
            <w:hideMark/>
          </w:tcPr>
          <w:p w14:paraId="600D8290" w14:textId="28007C39" w:rsidR="007E5224" w:rsidRPr="007E5224" w:rsidRDefault="007E5224" w:rsidP="007E5224">
            <w:pPr>
              <w:spacing w:before="0" w:after="0"/>
              <w:jc w:val="center"/>
              <w:rPr>
                <w:color w:val="000000"/>
                <w:sz w:val="18"/>
                <w:szCs w:val="18"/>
              </w:rPr>
            </w:pPr>
            <w:r w:rsidRPr="007E5224">
              <w:rPr>
                <w:color w:val="000000"/>
                <w:sz w:val="18"/>
                <w:szCs w:val="18"/>
              </w:rPr>
              <w:t>47,787</w:t>
            </w:r>
          </w:p>
        </w:tc>
      </w:tr>
      <w:tr w:rsidR="007E5224" w:rsidRPr="00FF4695" w14:paraId="14DAAB5E"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7569673B" w14:textId="77777777" w:rsidR="007E5224" w:rsidRPr="00F57FEE" w:rsidRDefault="007E5224" w:rsidP="007E5224">
            <w:pPr>
              <w:spacing w:before="0" w:after="0"/>
              <w:jc w:val="center"/>
              <w:rPr>
                <w:color w:val="000000"/>
                <w:sz w:val="18"/>
                <w:szCs w:val="18"/>
              </w:rPr>
            </w:pPr>
            <w:r w:rsidRPr="00F57FEE">
              <w:rPr>
                <w:color w:val="000000"/>
                <w:sz w:val="18"/>
                <w:szCs w:val="18"/>
              </w:rPr>
              <w:t>3</w:t>
            </w:r>
          </w:p>
        </w:tc>
        <w:tc>
          <w:tcPr>
            <w:tcW w:w="1922" w:type="dxa"/>
            <w:tcBorders>
              <w:top w:val="nil"/>
              <w:left w:val="nil"/>
              <w:bottom w:val="single" w:sz="4" w:space="0" w:color="auto"/>
              <w:right w:val="single" w:sz="4" w:space="0" w:color="auto"/>
            </w:tcBorders>
            <w:shd w:val="clear" w:color="auto" w:fill="auto"/>
            <w:vAlign w:val="center"/>
            <w:hideMark/>
          </w:tcPr>
          <w:p w14:paraId="67AA4987" w14:textId="77777777" w:rsidR="007E5224" w:rsidRPr="00F57FEE" w:rsidRDefault="007E5224" w:rsidP="007E5224">
            <w:pPr>
              <w:spacing w:before="0" w:after="0"/>
              <w:jc w:val="center"/>
              <w:rPr>
                <w:color w:val="000000"/>
                <w:sz w:val="18"/>
                <w:szCs w:val="18"/>
              </w:rPr>
            </w:pPr>
            <w:r w:rsidRPr="00F57FEE">
              <w:rPr>
                <w:color w:val="000000"/>
                <w:sz w:val="18"/>
                <w:szCs w:val="18"/>
              </w:rPr>
              <w:t>Burkatów</w:t>
            </w:r>
          </w:p>
        </w:tc>
        <w:tc>
          <w:tcPr>
            <w:tcW w:w="2415" w:type="dxa"/>
            <w:tcBorders>
              <w:top w:val="nil"/>
              <w:left w:val="nil"/>
              <w:bottom w:val="single" w:sz="4" w:space="0" w:color="auto"/>
              <w:right w:val="single" w:sz="4" w:space="0" w:color="auto"/>
            </w:tcBorders>
            <w:shd w:val="clear" w:color="auto" w:fill="auto"/>
            <w:vAlign w:val="center"/>
            <w:hideMark/>
          </w:tcPr>
          <w:p w14:paraId="0AD3B89B" w14:textId="625F8E10" w:rsidR="007E5224" w:rsidRPr="007E5224" w:rsidRDefault="007E5224" w:rsidP="007E5224">
            <w:pPr>
              <w:spacing w:before="0" w:after="0"/>
              <w:jc w:val="center"/>
              <w:rPr>
                <w:color w:val="000000"/>
                <w:sz w:val="18"/>
                <w:szCs w:val="18"/>
              </w:rPr>
            </w:pPr>
            <w:r w:rsidRPr="007E5224">
              <w:rPr>
                <w:color w:val="000000"/>
                <w:sz w:val="18"/>
                <w:szCs w:val="18"/>
              </w:rPr>
              <w:t>20</w:t>
            </w:r>
          </w:p>
        </w:tc>
        <w:tc>
          <w:tcPr>
            <w:tcW w:w="1624" w:type="dxa"/>
            <w:tcBorders>
              <w:top w:val="nil"/>
              <w:left w:val="nil"/>
              <w:bottom w:val="single" w:sz="4" w:space="0" w:color="auto"/>
              <w:right w:val="single" w:sz="4" w:space="0" w:color="auto"/>
            </w:tcBorders>
            <w:shd w:val="clear" w:color="auto" w:fill="auto"/>
            <w:vAlign w:val="center"/>
            <w:hideMark/>
          </w:tcPr>
          <w:p w14:paraId="775DCFBF" w14:textId="6EA6D0AC" w:rsidR="007E5224" w:rsidRPr="007E5224" w:rsidRDefault="007E5224" w:rsidP="007E5224">
            <w:pPr>
              <w:spacing w:before="0" w:after="0"/>
              <w:jc w:val="center"/>
              <w:rPr>
                <w:color w:val="000000"/>
                <w:sz w:val="18"/>
                <w:szCs w:val="18"/>
              </w:rPr>
            </w:pPr>
            <w:r w:rsidRPr="007E5224">
              <w:rPr>
                <w:color w:val="000000"/>
                <w:sz w:val="18"/>
                <w:szCs w:val="18"/>
              </w:rPr>
              <w:t>1 508</w:t>
            </w:r>
          </w:p>
        </w:tc>
        <w:tc>
          <w:tcPr>
            <w:tcW w:w="1275" w:type="dxa"/>
            <w:tcBorders>
              <w:top w:val="nil"/>
              <w:left w:val="nil"/>
              <w:bottom w:val="single" w:sz="4" w:space="0" w:color="auto"/>
              <w:right w:val="single" w:sz="4" w:space="0" w:color="auto"/>
            </w:tcBorders>
            <w:shd w:val="clear" w:color="auto" w:fill="auto"/>
            <w:vAlign w:val="center"/>
            <w:hideMark/>
          </w:tcPr>
          <w:p w14:paraId="64F7D07D" w14:textId="70F6DD72" w:rsidR="007E5224" w:rsidRPr="007E5224" w:rsidRDefault="007E5224" w:rsidP="007E5224">
            <w:pPr>
              <w:spacing w:before="0" w:after="0"/>
              <w:jc w:val="center"/>
              <w:rPr>
                <w:color w:val="000000"/>
                <w:sz w:val="18"/>
                <w:szCs w:val="18"/>
              </w:rPr>
            </w:pPr>
            <w:r w:rsidRPr="007E5224">
              <w:rPr>
                <w:color w:val="000000"/>
                <w:sz w:val="18"/>
                <w:szCs w:val="18"/>
              </w:rPr>
              <w:t>22 615</w:t>
            </w:r>
          </w:p>
        </w:tc>
        <w:tc>
          <w:tcPr>
            <w:tcW w:w="1141" w:type="dxa"/>
            <w:tcBorders>
              <w:top w:val="nil"/>
              <w:left w:val="nil"/>
              <w:bottom w:val="single" w:sz="4" w:space="0" w:color="auto"/>
              <w:right w:val="single" w:sz="4" w:space="0" w:color="auto"/>
            </w:tcBorders>
            <w:shd w:val="clear" w:color="auto" w:fill="auto"/>
            <w:vAlign w:val="center"/>
            <w:hideMark/>
          </w:tcPr>
          <w:p w14:paraId="1206403A" w14:textId="3F32E77E" w:rsidR="007E5224" w:rsidRPr="007E5224" w:rsidRDefault="007E5224" w:rsidP="007E5224">
            <w:pPr>
              <w:spacing w:before="0" w:after="0"/>
              <w:jc w:val="center"/>
              <w:rPr>
                <w:color w:val="000000"/>
                <w:sz w:val="18"/>
                <w:szCs w:val="18"/>
              </w:rPr>
            </w:pPr>
            <w:r w:rsidRPr="007E5224">
              <w:rPr>
                <w:color w:val="000000"/>
                <w:sz w:val="18"/>
                <w:szCs w:val="18"/>
              </w:rPr>
              <w:t>22,615</w:t>
            </w:r>
          </w:p>
        </w:tc>
      </w:tr>
      <w:tr w:rsidR="007E5224" w:rsidRPr="00FF4695" w14:paraId="693C38C3"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3ECF4C4" w14:textId="77777777" w:rsidR="007E5224" w:rsidRPr="00F57FEE" w:rsidRDefault="007E5224" w:rsidP="007E5224">
            <w:pPr>
              <w:spacing w:before="0" w:after="0"/>
              <w:jc w:val="center"/>
              <w:rPr>
                <w:color w:val="000000"/>
                <w:sz w:val="18"/>
                <w:szCs w:val="18"/>
              </w:rPr>
            </w:pPr>
            <w:r w:rsidRPr="00F57FEE">
              <w:rPr>
                <w:color w:val="000000"/>
                <w:sz w:val="18"/>
                <w:szCs w:val="18"/>
              </w:rPr>
              <w:t>4</w:t>
            </w:r>
          </w:p>
        </w:tc>
        <w:tc>
          <w:tcPr>
            <w:tcW w:w="1922" w:type="dxa"/>
            <w:tcBorders>
              <w:top w:val="nil"/>
              <w:left w:val="nil"/>
              <w:bottom w:val="single" w:sz="4" w:space="0" w:color="auto"/>
              <w:right w:val="single" w:sz="4" w:space="0" w:color="auto"/>
            </w:tcBorders>
            <w:shd w:val="clear" w:color="auto" w:fill="auto"/>
            <w:vAlign w:val="center"/>
            <w:hideMark/>
          </w:tcPr>
          <w:p w14:paraId="5476BED8" w14:textId="77777777" w:rsidR="007E5224" w:rsidRPr="00F57FEE" w:rsidRDefault="007E5224" w:rsidP="007E5224">
            <w:pPr>
              <w:spacing w:before="0" w:after="0"/>
              <w:jc w:val="center"/>
              <w:rPr>
                <w:color w:val="000000"/>
                <w:sz w:val="18"/>
                <w:szCs w:val="18"/>
              </w:rPr>
            </w:pPr>
            <w:r w:rsidRPr="00F57FEE">
              <w:rPr>
                <w:color w:val="000000"/>
                <w:sz w:val="18"/>
                <w:szCs w:val="18"/>
              </w:rPr>
              <w:t>Bystrzyca Dolna</w:t>
            </w:r>
          </w:p>
        </w:tc>
        <w:tc>
          <w:tcPr>
            <w:tcW w:w="2415" w:type="dxa"/>
            <w:tcBorders>
              <w:top w:val="nil"/>
              <w:left w:val="nil"/>
              <w:bottom w:val="single" w:sz="4" w:space="0" w:color="auto"/>
              <w:right w:val="single" w:sz="4" w:space="0" w:color="auto"/>
            </w:tcBorders>
            <w:shd w:val="clear" w:color="auto" w:fill="auto"/>
            <w:vAlign w:val="center"/>
            <w:hideMark/>
          </w:tcPr>
          <w:p w14:paraId="6A8454C9" w14:textId="36E452BC" w:rsidR="007E5224" w:rsidRPr="007E5224" w:rsidRDefault="007E5224" w:rsidP="007E5224">
            <w:pPr>
              <w:spacing w:before="0" w:after="0"/>
              <w:jc w:val="center"/>
              <w:rPr>
                <w:color w:val="000000"/>
                <w:sz w:val="18"/>
                <w:szCs w:val="18"/>
              </w:rPr>
            </w:pPr>
            <w:r w:rsidRPr="007E5224">
              <w:rPr>
                <w:color w:val="000000"/>
                <w:sz w:val="18"/>
                <w:szCs w:val="18"/>
              </w:rPr>
              <w:t>49</w:t>
            </w:r>
          </w:p>
        </w:tc>
        <w:tc>
          <w:tcPr>
            <w:tcW w:w="1624" w:type="dxa"/>
            <w:tcBorders>
              <w:top w:val="nil"/>
              <w:left w:val="nil"/>
              <w:bottom w:val="single" w:sz="4" w:space="0" w:color="auto"/>
              <w:right w:val="single" w:sz="4" w:space="0" w:color="auto"/>
            </w:tcBorders>
            <w:shd w:val="clear" w:color="auto" w:fill="auto"/>
            <w:vAlign w:val="center"/>
            <w:hideMark/>
          </w:tcPr>
          <w:p w14:paraId="71B58792" w14:textId="678C01CF" w:rsidR="007E5224" w:rsidRPr="007E5224" w:rsidRDefault="007E5224" w:rsidP="007E5224">
            <w:pPr>
              <w:spacing w:before="0" w:after="0"/>
              <w:jc w:val="center"/>
              <w:rPr>
                <w:color w:val="000000"/>
                <w:sz w:val="18"/>
                <w:szCs w:val="18"/>
              </w:rPr>
            </w:pPr>
            <w:r w:rsidRPr="007E5224">
              <w:rPr>
                <w:color w:val="000000"/>
                <w:sz w:val="18"/>
                <w:szCs w:val="18"/>
              </w:rPr>
              <w:t>5 536</w:t>
            </w:r>
          </w:p>
        </w:tc>
        <w:tc>
          <w:tcPr>
            <w:tcW w:w="1275" w:type="dxa"/>
            <w:tcBorders>
              <w:top w:val="nil"/>
              <w:left w:val="nil"/>
              <w:bottom w:val="single" w:sz="4" w:space="0" w:color="auto"/>
              <w:right w:val="single" w:sz="4" w:space="0" w:color="auto"/>
            </w:tcBorders>
            <w:shd w:val="clear" w:color="auto" w:fill="auto"/>
            <w:vAlign w:val="center"/>
            <w:hideMark/>
          </w:tcPr>
          <w:p w14:paraId="5C1EE319" w14:textId="66BF11EC" w:rsidR="007E5224" w:rsidRPr="007E5224" w:rsidRDefault="007E5224" w:rsidP="007E5224">
            <w:pPr>
              <w:spacing w:before="0" w:after="0"/>
              <w:jc w:val="center"/>
              <w:rPr>
                <w:color w:val="000000"/>
                <w:sz w:val="18"/>
                <w:szCs w:val="18"/>
              </w:rPr>
            </w:pPr>
            <w:r w:rsidRPr="007E5224">
              <w:rPr>
                <w:color w:val="000000"/>
                <w:sz w:val="18"/>
                <w:szCs w:val="18"/>
              </w:rPr>
              <w:t>80 613</w:t>
            </w:r>
          </w:p>
        </w:tc>
        <w:tc>
          <w:tcPr>
            <w:tcW w:w="1141" w:type="dxa"/>
            <w:tcBorders>
              <w:top w:val="nil"/>
              <w:left w:val="nil"/>
              <w:bottom w:val="single" w:sz="4" w:space="0" w:color="auto"/>
              <w:right w:val="single" w:sz="4" w:space="0" w:color="auto"/>
            </w:tcBorders>
            <w:shd w:val="clear" w:color="auto" w:fill="auto"/>
            <w:vAlign w:val="center"/>
            <w:hideMark/>
          </w:tcPr>
          <w:p w14:paraId="27FB280D" w14:textId="1175D51B" w:rsidR="007E5224" w:rsidRPr="007E5224" w:rsidRDefault="007E5224" w:rsidP="007E5224">
            <w:pPr>
              <w:spacing w:before="0" w:after="0"/>
              <w:jc w:val="center"/>
              <w:rPr>
                <w:color w:val="000000"/>
                <w:sz w:val="18"/>
                <w:szCs w:val="18"/>
              </w:rPr>
            </w:pPr>
            <w:r w:rsidRPr="007E5224">
              <w:rPr>
                <w:color w:val="000000"/>
                <w:sz w:val="18"/>
                <w:szCs w:val="18"/>
              </w:rPr>
              <w:t>80,613</w:t>
            </w:r>
          </w:p>
        </w:tc>
      </w:tr>
      <w:tr w:rsidR="007E5224" w:rsidRPr="00FF4695" w14:paraId="2A43F2C0"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465A79F7" w14:textId="77777777" w:rsidR="007E5224" w:rsidRPr="00F57FEE" w:rsidRDefault="007E5224" w:rsidP="007E5224">
            <w:pPr>
              <w:spacing w:before="0" w:after="0"/>
              <w:jc w:val="center"/>
              <w:rPr>
                <w:color w:val="000000"/>
                <w:sz w:val="18"/>
                <w:szCs w:val="18"/>
              </w:rPr>
            </w:pPr>
            <w:r w:rsidRPr="00F57FEE">
              <w:rPr>
                <w:color w:val="000000"/>
                <w:sz w:val="18"/>
                <w:szCs w:val="18"/>
              </w:rPr>
              <w:t>5</w:t>
            </w:r>
          </w:p>
        </w:tc>
        <w:tc>
          <w:tcPr>
            <w:tcW w:w="1922" w:type="dxa"/>
            <w:tcBorders>
              <w:top w:val="nil"/>
              <w:left w:val="nil"/>
              <w:bottom w:val="single" w:sz="4" w:space="0" w:color="auto"/>
              <w:right w:val="single" w:sz="4" w:space="0" w:color="auto"/>
            </w:tcBorders>
            <w:shd w:val="clear" w:color="auto" w:fill="auto"/>
            <w:vAlign w:val="center"/>
            <w:hideMark/>
          </w:tcPr>
          <w:p w14:paraId="1805CC81" w14:textId="77777777" w:rsidR="007E5224" w:rsidRPr="00F57FEE" w:rsidRDefault="007E5224" w:rsidP="007E5224">
            <w:pPr>
              <w:spacing w:before="0" w:after="0"/>
              <w:jc w:val="center"/>
              <w:rPr>
                <w:color w:val="000000"/>
                <w:sz w:val="18"/>
                <w:szCs w:val="18"/>
              </w:rPr>
            </w:pPr>
            <w:r w:rsidRPr="00F57FEE">
              <w:rPr>
                <w:color w:val="000000"/>
                <w:sz w:val="18"/>
                <w:szCs w:val="18"/>
              </w:rPr>
              <w:t>Bystrzyca Górna</w:t>
            </w:r>
          </w:p>
        </w:tc>
        <w:tc>
          <w:tcPr>
            <w:tcW w:w="2415" w:type="dxa"/>
            <w:tcBorders>
              <w:top w:val="nil"/>
              <w:left w:val="nil"/>
              <w:bottom w:val="single" w:sz="4" w:space="0" w:color="auto"/>
              <w:right w:val="single" w:sz="4" w:space="0" w:color="auto"/>
            </w:tcBorders>
            <w:shd w:val="clear" w:color="auto" w:fill="auto"/>
            <w:vAlign w:val="center"/>
            <w:hideMark/>
          </w:tcPr>
          <w:p w14:paraId="31832730" w14:textId="0D492B4E" w:rsidR="007E5224" w:rsidRPr="007E5224" w:rsidRDefault="007E5224" w:rsidP="007E5224">
            <w:pPr>
              <w:spacing w:before="0" w:after="0"/>
              <w:jc w:val="center"/>
              <w:rPr>
                <w:color w:val="000000"/>
                <w:sz w:val="18"/>
                <w:szCs w:val="18"/>
              </w:rPr>
            </w:pPr>
            <w:r w:rsidRPr="007E5224">
              <w:rPr>
                <w:color w:val="000000"/>
                <w:sz w:val="18"/>
                <w:szCs w:val="18"/>
              </w:rPr>
              <w:t>29</w:t>
            </w:r>
          </w:p>
        </w:tc>
        <w:tc>
          <w:tcPr>
            <w:tcW w:w="1624" w:type="dxa"/>
            <w:tcBorders>
              <w:top w:val="nil"/>
              <w:left w:val="nil"/>
              <w:bottom w:val="single" w:sz="4" w:space="0" w:color="auto"/>
              <w:right w:val="single" w:sz="4" w:space="0" w:color="auto"/>
            </w:tcBorders>
            <w:shd w:val="clear" w:color="auto" w:fill="auto"/>
            <w:vAlign w:val="center"/>
            <w:hideMark/>
          </w:tcPr>
          <w:p w14:paraId="0F832A5E" w14:textId="19C938CA" w:rsidR="007E5224" w:rsidRPr="007E5224" w:rsidRDefault="007E5224" w:rsidP="007E5224">
            <w:pPr>
              <w:spacing w:before="0" w:after="0"/>
              <w:jc w:val="center"/>
              <w:rPr>
                <w:color w:val="000000"/>
                <w:sz w:val="18"/>
                <w:szCs w:val="18"/>
              </w:rPr>
            </w:pPr>
            <w:r w:rsidRPr="007E5224">
              <w:rPr>
                <w:color w:val="000000"/>
                <w:sz w:val="18"/>
                <w:szCs w:val="18"/>
              </w:rPr>
              <w:t>1 869</w:t>
            </w:r>
          </w:p>
        </w:tc>
        <w:tc>
          <w:tcPr>
            <w:tcW w:w="1275" w:type="dxa"/>
            <w:tcBorders>
              <w:top w:val="nil"/>
              <w:left w:val="nil"/>
              <w:bottom w:val="single" w:sz="4" w:space="0" w:color="auto"/>
              <w:right w:val="single" w:sz="4" w:space="0" w:color="auto"/>
            </w:tcBorders>
            <w:shd w:val="clear" w:color="auto" w:fill="auto"/>
            <w:vAlign w:val="center"/>
            <w:hideMark/>
          </w:tcPr>
          <w:p w14:paraId="35FD0807" w14:textId="7187073A" w:rsidR="007E5224" w:rsidRPr="007E5224" w:rsidRDefault="007E5224" w:rsidP="007E5224">
            <w:pPr>
              <w:spacing w:before="0" w:after="0"/>
              <w:jc w:val="center"/>
              <w:rPr>
                <w:color w:val="000000"/>
                <w:sz w:val="18"/>
                <w:szCs w:val="18"/>
              </w:rPr>
            </w:pPr>
            <w:r w:rsidRPr="007E5224">
              <w:rPr>
                <w:color w:val="000000"/>
                <w:sz w:val="18"/>
                <w:szCs w:val="18"/>
              </w:rPr>
              <w:t>27 886</w:t>
            </w:r>
          </w:p>
        </w:tc>
        <w:tc>
          <w:tcPr>
            <w:tcW w:w="1141" w:type="dxa"/>
            <w:tcBorders>
              <w:top w:val="nil"/>
              <w:left w:val="nil"/>
              <w:bottom w:val="single" w:sz="4" w:space="0" w:color="auto"/>
              <w:right w:val="single" w:sz="4" w:space="0" w:color="auto"/>
            </w:tcBorders>
            <w:shd w:val="clear" w:color="auto" w:fill="auto"/>
            <w:vAlign w:val="center"/>
            <w:hideMark/>
          </w:tcPr>
          <w:p w14:paraId="4729D101" w14:textId="34E72CC4" w:rsidR="007E5224" w:rsidRPr="007E5224" w:rsidRDefault="007E5224" w:rsidP="007E5224">
            <w:pPr>
              <w:spacing w:before="0" w:after="0"/>
              <w:jc w:val="center"/>
              <w:rPr>
                <w:color w:val="000000"/>
                <w:sz w:val="18"/>
                <w:szCs w:val="18"/>
              </w:rPr>
            </w:pPr>
            <w:r w:rsidRPr="007E5224">
              <w:rPr>
                <w:color w:val="000000"/>
                <w:sz w:val="18"/>
                <w:szCs w:val="18"/>
              </w:rPr>
              <w:t>27,886</w:t>
            </w:r>
          </w:p>
        </w:tc>
      </w:tr>
      <w:tr w:rsidR="007E5224" w:rsidRPr="00FF4695" w14:paraId="683DB671"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0BC46BFF" w14:textId="77777777" w:rsidR="007E5224" w:rsidRPr="00F57FEE" w:rsidRDefault="007E5224" w:rsidP="007E5224">
            <w:pPr>
              <w:spacing w:before="0" w:after="0"/>
              <w:jc w:val="center"/>
              <w:rPr>
                <w:color w:val="000000"/>
                <w:sz w:val="18"/>
                <w:szCs w:val="18"/>
              </w:rPr>
            </w:pPr>
            <w:r w:rsidRPr="00F57FEE">
              <w:rPr>
                <w:color w:val="000000"/>
                <w:sz w:val="18"/>
                <w:szCs w:val="18"/>
              </w:rPr>
              <w:t>6</w:t>
            </w:r>
          </w:p>
        </w:tc>
        <w:tc>
          <w:tcPr>
            <w:tcW w:w="1922" w:type="dxa"/>
            <w:tcBorders>
              <w:top w:val="nil"/>
              <w:left w:val="nil"/>
              <w:bottom w:val="single" w:sz="4" w:space="0" w:color="auto"/>
              <w:right w:val="single" w:sz="4" w:space="0" w:color="auto"/>
            </w:tcBorders>
            <w:shd w:val="clear" w:color="auto" w:fill="auto"/>
            <w:vAlign w:val="center"/>
            <w:hideMark/>
          </w:tcPr>
          <w:p w14:paraId="096FCA9D" w14:textId="77777777" w:rsidR="007E5224" w:rsidRPr="00F57FEE" w:rsidRDefault="007E5224" w:rsidP="007E5224">
            <w:pPr>
              <w:spacing w:before="0" w:after="0"/>
              <w:jc w:val="center"/>
              <w:rPr>
                <w:color w:val="000000"/>
                <w:sz w:val="18"/>
                <w:szCs w:val="18"/>
              </w:rPr>
            </w:pPr>
            <w:r w:rsidRPr="00F57FEE">
              <w:rPr>
                <w:color w:val="000000"/>
                <w:sz w:val="18"/>
                <w:szCs w:val="18"/>
              </w:rPr>
              <w:t>Gogołów</w:t>
            </w:r>
          </w:p>
        </w:tc>
        <w:tc>
          <w:tcPr>
            <w:tcW w:w="2415" w:type="dxa"/>
            <w:tcBorders>
              <w:top w:val="nil"/>
              <w:left w:val="nil"/>
              <w:bottom w:val="single" w:sz="4" w:space="0" w:color="auto"/>
              <w:right w:val="single" w:sz="4" w:space="0" w:color="auto"/>
            </w:tcBorders>
            <w:shd w:val="clear" w:color="auto" w:fill="auto"/>
            <w:vAlign w:val="center"/>
            <w:hideMark/>
          </w:tcPr>
          <w:p w14:paraId="20BCAC9F" w14:textId="4593E748" w:rsidR="007E5224" w:rsidRPr="007E5224" w:rsidRDefault="007E5224" w:rsidP="007E5224">
            <w:pPr>
              <w:spacing w:before="0" w:after="0"/>
              <w:jc w:val="center"/>
              <w:rPr>
                <w:color w:val="000000"/>
                <w:sz w:val="18"/>
                <w:szCs w:val="18"/>
              </w:rPr>
            </w:pPr>
            <w:r w:rsidRPr="007E5224">
              <w:rPr>
                <w:color w:val="000000"/>
                <w:sz w:val="18"/>
                <w:szCs w:val="18"/>
              </w:rPr>
              <w:t>34</w:t>
            </w:r>
          </w:p>
        </w:tc>
        <w:tc>
          <w:tcPr>
            <w:tcW w:w="1624" w:type="dxa"/>
            <w:tcBorders>
              <w:top w:val="nil"/>
              <w:left w:val="nil"/>
              <w:bottom w:val="single" w:sz="4" w:space="0" w:color="auto"/>
              <w:right w:val="single" w:sz="4" w:space="0" w:color="auto"/>
            </w:tcBorders>
            <w:shd w:val="clear" w:color="auto" w:fill="auto"/>
            <w:vAlign w:val="center"/>
            <w:hideMark/>
          </w:tcPr>
          <w:p w14:paraId="01372376" w14:textId="216175E8" w:rsidR="007E5224" w:rsidRPr="007E5224" w:rsidRDefault="007E5224" w:rsidP="007E5224">
            <w:pPr>
              <w:spacing w:before="0" w:after="0"/>
              <w:jc w:val="center"/>
              <w:rPr>
                <w:color w:val="000000"/>
                <w:sz w:val="18"/>
                <w:szCs w:val="18"/>
              </w:rPr>
            </w:pPr>
            <w:r w:rsidRPr="007E5224">
              <w:rPr>
                <w:color w:val="000000"/>
                <w:sz w:val="18"/>
                <w:szCs w:val="18"/>
              </w:rPr>
              <w:t>4 868</w:t>
            </w:r>
          </w:p>
        </w:tc>
        <w:tc>
          <w:tcPr>
            <w:tcW w:w="1275" w:type="dxa"/>
            <w:tcBorders>
              <w:top w:val="nil"/>
              <w:left w:val="nil"/>
              <w:bottom w:val="single" w:sz="4" w:space="0" w:color="auto"/>
              <w:right w:val="single" w:sz="4" w:space="0" w:color="auto"/>
            </w:tcBorders>
            <w:shd w:val="clear" w:color="auto" w:fill="auto"/>
            <w:vAlign w:val="center"/>
            <w:hideMark/>
          </w:tcPr>
          <w:p w14:paraId="3B581539" w14:textId="7B009BC2" w:rsidR="007E5224" w:rsidRPr="007E5224" w:rsidRDefault="007E5224" w:rsidP="007E5224">
            <w:pPr>
              <w:spacing w:before="0" w:after="0"/>
              <w:jc w:val="center"/>
              <w:rPr>
                <w:color w:val="000000"/>
                <w:sz w:val="18"/>
                <w:szCs w:val="18"/>
              </w:rPr>
            </w:pPr>
            <w:r w:rsidRPr="007E5224">
              <w:rPr>
                <w:color w:val="000000"/>
                <w:sz w:val="18"/>
                <w:szCs w:val="18"/>
              </w:rPr>
              <w:t>73 013</w:t>
            </w:r>
          </w:p>
        </w:tc>
        <w:tc>
          <w:tcPr>
            <w:tcW w:w="1141" w:type="dxa"/>
            <w:tcBorders>
              <w:top w:val="nil"/>
              <w:left w:val="nil"/>
              <w:bottom w:val="single" w:sz="4" w:space="0" w:color="auto"/>
              <w:right w:val="single" w:sz="4" w:space="0" w:color="auto"/>
            </w:tcBorders>
            <w:shd w:val="clear" w:color="auto" w:fill="auto"/>
            <w:vAlign w:val="center"/>
            <w:hideMark/>
          </w:tcPr>
          <w:p w14:paraId="3D32FDC1" w14:textId="611897FF" w:rsidR="007E5224" w:rsidRPr="007E5224" w:rsidRDefault="007E5224" w:rsidP="007E5224">
            <w:pPr>
              <w:spacing w:before="0" w:after="0"/>
              <w:jc w:val="center"/>
              <w:rPr>
                <w:color w:val="000000"/>
                <w:sz w:val="18"/>
                <w:szCs w:val="18"/>
              </w:rPr>
            </w:pPr>
            <w:r w:rsidRPr="007E5224">
              <w:rPr>
                <w:color w:val="000000"/>
                <w:sz w:val="18"/>
                <w:szCs w:val="18"/>
              </w:rPr>
              <w:t>73,013</w:t>
            </w:r>
          </w:p>
        </w:tc>
      </w:tr>
      <w:tr w:rsidR="007E5224" w:rsidRPr="00FF4695" w14:paraId="3E62C99F"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28D0B62" w14:textId="77777777" w:rsidR="007E5224" w:rsidRPr="00F57FEE" w:rsidRDefault="007E5224" w:rsidP="007E5224">
            <w:pPr>
              <w:spacing w:before="0" w:after="0"/>
              <w:jc w:val="center"/>
              <w:rPr>
                <w:color w:val="000000"/>
                <w:sz w:val="18"/>
                <w:szCs w:val="18"/>
              </w:rPr>
            </w:pPr>
            <w:r w:rsidRPr="00F57FEE">
              <w:rPr>
                <w:color w:val="000000"/>
                <w:sz w:val="18"/>
                <w:szCs w:val="18"/>
              </w:rPr>
              <w:t>7</w:t>
            </w:r>
          </w:p>
        </w:tc>
        <w:tc>
          <w:tcPr>
            <w:tcW w:w="1922" w:type="dxa"/>
            <w:tcBorders>
              <w:top w:val="nil"/>
              <w:left w:val="nil"/>
              <w:bottom w:val="single" w:sz="4" w:space="0" w:color="auto"/>
              <w:right w:val="single" w:sz="4" w:space="0" w:color="auto"/>
            </w:tcBorders>
            <w:shd w:val="clear" w:color="auto" w:fill="auto"/>
            <w:vAlign w:val="center"/>
            <w:hideMark/>
          </w:tcPr>
          <w:p w14:paraId="17FA6B85" w14:textId="77777777" w:rsidR="007E5224" w:rsidRPr="00F57FEE" w:rsidRDefault="007E5224" w:rsidP="007E5224">
            <w:pPr>
              <w:spacing w:before="0" w:after="0"/>
              <w:jc w:val="center"/>
              <w:rPr>
                <w:color w:val="000000"/>
                <w:sz w:val="18"/>
                <w:szCs w:val="18"/>
              </w:rPr>
            </w:pPr>
            <w:r w:rsidRPr="00F57FEE">
              <w:rPr>
                <w:color w:val="000000"/>
                <w:sz w:val="18"/>
                <w:szCs w:val="18"/>
              </w:rPr>
              <w:t>Grodziszcze</w:t>
            </w:r>
          </w:p>
        </w:tc>
        <w:tc>
          <w:tcPr>
            <w:tcW w:w="2415" w:type="dxa"/>
            <w:tcBorders>
              <w:top w:val="nil"/>
              <w:left w:val="nil"/>
              <w:bottom w:val="single" w:sz="4" w:space="0" w:color="auto"/>
              <w:right w:val="single" w:sz="4" w:space="0" w:color="auto"/>
            </w:tcBorders>
            <w:shd w:val="clear" w:color="auto" w:fill="auto"/>
            <w:vAlign w:val="center"/>
            <w:hideMark/>
          </w:tcPr>
          <w:p w14:paraId="7CFB9AA4" w14:textId="1FE38154" w:rsidR="007E5224" w:rsidRPr="007E5224" w:rsidRDefault="007E5224" w:rsidP="007E5224">
            <w:pPr>
              <w:spacing w:before="0" w:after="0"/>
              <w:jc w:val="center"/>
              <w:rPr>
                <w:color w:val="000000"/>
                <w:sz w:val="18"/>
                <w:szCs w:val="18"/>
              </w:rPr>
            </w:pPr>
            <w:r w:rsidRPr="007E5224">
              <w:rPr>
                <w:color w:val="000000"/>
                <w:sz w:val="18"/>
                <w:szCs w:val="18"/>
              </w:rPr>
              <w:t>55</w:t>
            </w:r>
          </w:p>
        </w:tc>
        <w:tc>
          <w:tcPr>
            <w:tcW w:w="1624" w:type="dxa"/>
            <w:tcBorders>
              <w:top w:val="nil"/>
              <w:left w:val="nil"/>
              <w:bottom w:val="single" w:sz="4" w:space="0" w:color="auto"/>
              <w:right w:val="single" w:sz="4" w:space="0" w:color="auto"/>
            </w:tcBorders>
            <w:shd w:val="clear" w:color="auto" w:fill="auto"/>
            <w:vAlign w:val="center"/>
            <w:hideMark/>
          </w:tcPr>
          <w:p w14:paraId="5B6870CD" w14:textId="74FB7A16" w:rsidR="007E5224" w:rsidRPr="007E5224" w:rsidRDefault="007E5224" w:rsidP="007E5224">
            <w:pPr>
              <w:spacing w:before="0" w:after="0"/>
              <w:jc w:val="center"/>
              <w:rPr>
                <w:color w:val="000000"/>
                <w:sz w:val="18"/>
                <w:szCs w:val="18"/>
              </w:rPr>
            </w:pPr>
            <w:r w:rsidRPr="007E5224">
              <w:rPr>
                <w:color w:val="000000"/>
                <w:sz w:val="18"/>
                <w:szCs w:val="18"/>
              </w:rPr>
              <w:t>5 421</w:t>
            </w:r>
          </w:p>
        </w:tc>
        <w:tc>
          <w:tcPr>
            <w:tcW w:w="1275" w:type="dxa"/>
            <w:tcBorders>
              <w:top w:val="nil"/>
              <w:left w:val="nil"/>
              <w:bottom w:val="single" w:sz="4" w:space="0" w:color="auto"/>
              <w:right w:val="single" w:sz="4" w:space="0" w:color="auto"/>
            </w:tcBorders>
            <w:shd w:val="clear" w:color="auto" w:fill="auto"/>
            <w:vAlign w:val="center"/>
            <w:hideMark/>
          </w:tcPr>
          <w:p w14:paraId="50BC3F9D" w14:textId="62DB40C6" w:rsidR="007E5224" w:rsidRPr="007E5224" w:rsidRDefault="007E5224" w:rsidP="007E5224">
            <w:pPr>
              <w:spacing w:before="0" w:after="0"/>
              <w:jc w:val="center"/>
              <w:rPr>
                <w:color w:val="000000"/>
                <w:sz w:val="18"/>
                <w:szCs w:val="18"/>
              </w:rPr>
            </w:pPr>
            <w:r w:rsidRPr="007E5224">
              <w:rPr>
                <w:color w:val="000000"/>
                <w:sz w:val="18"/>
                <w:szCs w:val="18"/>
              </w:rPr>
              <w:t>81 314</w:t>
            </w:r>
          </w:p>
        </w:tc>
        <w:tc>
          <w:tcPr>
            <w:tcW w:w="1141" w:type="dxa"/>
            <w:tcBorders>
              <w:top w:val="nil"/>
              <w:left w:val="nil"/>
              <w:bottom w:val="single" w:sz="4" w:space="0" w:color="auto"/>
              <w:right w:val="single" w:sz="4" w:space="0" w:color="auto"/>
            </w:tcBorders>
            <w:shd w:val="clear" w:color="auto" w:fill="auto"/>
            <w:vAlign w:val="center"/>
            <w:hideMark/>
          </w:tcPr>
          <w:p w14:paraId="60E14D63" w14:textId="06DF5B4F" w:rsidR="007E5224" w:rsidRPr="007E5224" w:rsidRDefault="007E5224" w:rsidP="007E5224">
            <w:pPr>
              <w:spacing w:before="0" w:after="0"/>
              <w:jc w:val="center"/>
              <w:rPr>
                <w:color w:val="000000"/>
                <w:sz w:val="18"/>
                <w:szCs w:val="18"/>
              </w:rPr>
            </w:pPr>
            <w:r w:rsidRPr="007E5224">
              <w:rPr>
                <w:color w:val="000000"/>
                <w:sz w:val="18"/>
                <w:szCs w:val="18"/>
              </w:rPr>
              <w:t>81,314</w:t>
            </w:r>
          </w:p>
        </w:tc>
      </w:tr>
      <w:tr w:rsidR="007E5224" w:rsidRPr="00FF4695" w14:paraId="42924BFE"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6EDDBFDC" w14:textId="77777777" w:rsidR="007E5224" w:rsidRPr="00F57FEE" w:rsidRDefault="007E5224" w:rsidP="007E5224">
            <w:pPr>
              <w:spacing w:before="0" w:after="0"/>
              <w:jc w:val="center"/>
              <w:rPr>
                <w:color w:val="000000"/>
                <w:sz w:val="18"/>
                <w:szCs w:val="18"/>
              </w:rPr>
            </w:pPr>
            <w:r w:rsidRPr="00F57FEE">
              <w:rPr>
                <w:color w:val="000000"/>
                <w:sz w:val="18"/>
                <w:szCs w:val="18"/>
              </w:rPr>
              <w:t>8</w:t>
            </w:r>
          </w:p>
        </w:tc>
        <w:tc>
          <w:tcPr>
            <w:tcW w:w="1922" w:type="dxa"/>
            <w:tcBorders>
              <w:top w:val="nil"/>
              <w:left w:val="nil"/>
              <w:bottom w:val="single" w:sz="4" w:space="0" w:color="auto"/>
              <w:right w:val="single" w:sz="4" w:space="0" w:color="auto"/>
            </w:tcBorders>
            <w:shd w:val="clear" w:color="auto" w:fill="auto"/>
            <w:vAlign w:val="center"/>
            <w:hideMark/>
          </w:tcPr>
          <w:p w14:paraId="4C1658BA" w14:textId="77777777" w:rsidR="007E5224" w:rsidRPr="00F57FEE" w:rsidRDefault="007E5224" w:rsidP="007E5224">
            <w:pPr>
              <w:spacing w:before="0" w:after="0"/>
              <w:jc w:val="center"/>
              <w:rPr>
                <w:color w:val="000000"/>
                <w:sz w:val="18"/>
                <w:szCs w:val="18"/>
              </w:rPr>
            </w:pPr>
            <w:r w:rsidRPr="00F57FEE">
              <w:rPr>
                <w:color w:val="000000"/>
                <w:sz w:val="18"/>
                <w:szCs w:val="18"/>
              </w:rPr>
              <w:t>Jagodnik</w:t>
            </w:r>
          </w:p>
        </w:tc>
        <w:tc>
          <w:tcPr>
            <w:tcW w:w="2415" w:type="dxa"/>
            <w:tcBorders>
              <w:top w:val="nil"/>
              <w:left w:val="nil"/>
              <w:bottom w:val="single" w:sz="4" w:space="0" w:color="auto"/>
              <w:right w:val="single" w:sz="4" w:space="0" w:color="auto"/>
            </w:tcBorders>
            <w:shd w:val="clear" w:color="auto" w:fill="auto"/>
            <w:vAlign w:val="center"/>
            <w:hideMark/>
          </w:tcPr>
          <w:p w14:paraId="1056B083" w14:textId="497154B9" w:rsidR="007E5224" w:rsidRPr="007E5224" w:rsidRDefault="007E5224" w:rsidP="007E5224">
            <w:pPr>
              <w:spacing w:before="0" w:after="0"/>
              <w:jc w:val="center"/>
              <w:rPr>
                <w:color w:val="000000"/>
                <w:sz w:val="18"/>
                <w:szCs w:val="18"/>
              </w:rPr>
            </w:pPr>
            <w:r w:rsidRPr="007E5224">
              <w:rPr>
                <w:color w:val="000000"/>
                <w:sz w:val="18"/>
                <w:szCs w:val="18"/>
              </w:rPr>
              <w:t>12</w:t>
            </w:r>
          </w:p>
        </w:tc>
        <w:tc>
          <w:tcPr>
            <w:tcW w:w="1624" w:type="dxa"/>
            <w:tcBorders>
              <w:top w:val="nil"/>
              <w:left w:val="nil"/>
              <w:bottom w:val="single" w:sz="4" w:space="0" w:color="auto"/>
              <w:right w:val="single" w:sz="4" w:space="0" w:color="auto"/>
            </w:tcBorders>
            <w:shd w:val="clear" w:color="auto" w:fill="auto"/>
            <w:vAlign w:val="center"/>
            <w:hideMark/>
          </w:tcPr>
          <w:p w14:paraId="68BE5C5E" w14:textId="0237DB08" w:rsidR="007E5224" w:rsidRPr="007E5224" w:rsidRDefault="007E5224" w:rsidP="007E5224">
            <w:pPr>
              <w:spacing w:before="0" w:after="0"/>
              <w:jc w:val="center"/>
              <w:rPr>
                <w:color w:val="000000"/>
                <w:sz w:val="18"/>
                <w:szCs w:val="18"/>
              </w:rPr>
            </w:pPr>
            <w:r w:rsidRPr="007E5224">
              <w:rPr>
                <w:color w:val="000000"/>
                <w:sz w:val="18"/>
                <w:szCs w:val="18"/>
              </w:rPr>
              <w:t>605</w:t>
            </w:r>
          </w:p>
        </w:tc>
        <w:tc>
          <w:tcPr>
            <w:tcW w:w="1275" w:type="dxa"/>
            <w:tcBorders>
              <w:top w:val="nil"/>
              <w:left w:val="nil"/>
              <w:bottom w:val="single" w:sz="4" w:space="0" w:color="auto"/>
              <w:right w:val="single" w:sz="4" w:space="0" w:color="auto"/>
            </w:tcBorders>
            <w:shd w:val="clear" w:color="auto" w:fill="auto"/>
            <w:vAlign w:val="center"/>
            <w:hideMark/>
          </w:tcPr>
          <w:p w14:paraId="69EA66A0" w14:textId="5F37BDE1" w:rsidR="007E5224" w:rsidRPr="007E5224" w:rsidRDefault="007E5224" w:rsidP="007E5224">
            <w:pPr>
              <w:spacing w:before="0" w:after="0"/>
              <w:jc w:val="center"/>
              <w:rPr>
                <w:color w:val="000000"/>
                <w:sz w:val="18"/>
                <w:szCs w:val="18"/>
              </w:rPr>
            </w:pPr>
            <w:r w:rsidRPr="007E5224">
              <w:rPr>
                <w:color w:val="000000"/>
                <w:sz w:val="18"/>
                <w:szCs w:val="18"/>
              </w:rPr>
              <w:t>9 072</w:t>
            </w:r>
          </w:p>
        </w:tc>
        <w:tc>
          <w:tcPr>
            <w:tcW w:w="1141" w:type="dxa"/>
            <w:tcBorders>
              <w:top w:val="nil"/>
              <w:left w:val="nil"/>
              <w:bottom w:val="single" w:sz="4" w:space="0" w:color="auto"/>
              <w:right w:val="single" w:sz="4" w:space="0" w:color="auto"/>
            </w:tcBorders>
            <w:shd w:val="clear" w:color="auto" w:fill="auto"/>
            <w:vAlign w:val="center"/>
            <w:hideMark/>
          </w:tcPr>
          <w:p w14:paraId="606FF837" w14:textId="508135B4" w:rsidR="007E5224" w:rsidRPr="007E5224" w:rsidRDefault="007E5224" w:rsidP="007E5224">
            <w:pPr>
              <w:spacing w:before="0" w:after="0"/>
              <w:jc w:val="center"/>
              <w:rPr>
                <w:color w:val="000000"/>
                <w:sz w:val="18"/>
                <w:szCs w:val="18"/>
              </w:rPr>
            </w:pPr>
            <w:r w:rsidRPr="007E5224">
              <w:rPr>
                <w:color w:val="000000"/>
                <w:sz w:val="18"/>
                <w:szCs w:val="18"/>
              </w:rPr>
              <w:t>9,072</w:t>
            </w:r>
          </w:p>
        </w:tc>
      </w:tr>
      <w:tr w:rsidR="007E5224" w:rsidRPr="00FF4695" w14:paraId="2F51D1BE"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017A2C57" w14:textId="77777777" w:rsidR="007E5224" w:rsidRPr="00F57FEE" w:rsidRDefault="007E5224" w:rsidP="007E5224">
            <w:pPr>
              <w:spacing w:before="0" w:after="0"/>
              <w:jc w:val="center"/>
              <w:rPr>
                <w:color w:val="000000"/>
                <w:sz w:val="18"/>
                <w:szCs w:val="18"/>
              </w:rPr>
            </w:pPr>
            <w:r w:rsidRPr="00F57FEE">
              <w:rPr>
                <w:color w:val="000000"/>
                <w:sz w:val="18"/>
                <w:szCs w:val="18"/>
              </w:rPr>
              <w:t>9</w:t>
            </w:r>
          </w:p>
        </w:tc>
        <w:tc>
          <w:tcPr>
            <w:tcW w:w="1922" w:type="dxa"/>
            <w:tcBorders>
              <w:top w:val="nil"/>
              <w:left w:val="nil"/>
              <w:bottom w:val="single" w:sz="4" w:space="0" w:color="auto"/>
              <w:right w:val="single" w:sz="4" w:space="0" w:color="auto"/>
            </w:tcBorders>
            <w:shd w:val="clear" w:color="auto" w:fill="auto"/>
            <w:vAlign w:val="center"/>
            <w:hideMark/>
          </w:tcPr>
          <w:p w14:paraId="4703A9A5" w14:textId="77777777" w:rsidR="007E5224" w:rsidRPr="00F57FEE" w:rsidRDefault="007E5224" w:rsidP="007E5224">
            <w:pPr>
              <w:spacing w:before="0" w:after="0"/>
              <w:jc w:val="center"/>
              <w:rPr>
                <w:color w:val="000000"/>
                <w:sz w:val="18"/>
                <w:szCs w:val="18"/>
              </w:rPr>
            </w:pPr>
            <w:r w:rsidRPr="00F57FEE">
              <w:rPr>
                <w:color w:val="000000"/>
                <w:sz w:val="18"/>
                <w:szCs w:val="18"/>
              </w:rPr>
              <w:t>Jakubów</w:t>
            </w:r>
          </w:p>
        </w:tc>
        <w:tc>
          <w:tcPr>
            <w:tcW w:w="2415" w:type="dxa"/>
            <w:tcBorders>
              <w:top w:val="nil"/>
              <w:left w:val="nil"/>
              <w:bottom w:val="single" w:sz="4" w:space="0" w:color="auto"/>
              <w:right w:val="single" w:sz="4" w:space="0" w:color="auto"/>
            </w:tcBorders>
            <w:shd w:val="clear" w:color="auto" w:fill="auto"/>
            <w:vAlign w:val="center"/>
            <w:hideMark/>
          </w:tcPr>
          <w:p w14:paraId="729006F1" w14:textId="098689AC" w:rsidR="007E5224" w:rsidRPr="007E5224" w:rsidRDefault="007E5224" w:rsidP="007E5224">
            <w:pPr>
              <w:spacing w:before="0" w:after="0"/>
              <w:jc w:val="center"/>
              <w:rPr>
                <w:color w:val="000000"/>
                <w:sz w:val="18"/>
                <w:szCs w:val="18"/>
              </w:rPr>
            </w:pPr>
            <w:r w:rsidRPr="007E5224">
              <w:rPr>
                <w:color w:val="000000"/>
                <w:sz w:val="18"/>
                <w:szCs w:val="18"/>
              </w:rPr>
              <w:t>11</w:t>
            </w:r>
          </w:p>
        </w:tc>
        <w:tc>
          <w:tcPr>
            <w:tcW w:w="1624" w:type="dxa"/>
            <w:tcBorders>
              <w:top w:val="nil"/>
              <w:left w:val="nil"/>
              <w:bottom w:val="single" w:sz="4" w:space="0" w:color="auto"/>
              <w:right w:val="single" w:sz="4" w:space="0" w:color="auto"/>
            </w:tcBorders>
            <w:shd w:val="clear" w:color="auto" w:fill="auto"/>
            <w:vAlign w:val="center"/>
            <w:hideMark/>
          </w:tcPr>
          <w:p w14:paraId="1A67355A" w14:textId="36189050" w:rsidR="007E5224" w:rsidRPr="007E5224" w:rsidRDefault="007E5224" w:rsidP="007E5224">
            <w:pPr>
              <w:spacing w:before="0" w:after="0"/>
              <w:jc w:val="center"/>
              <w:rPr>
                <w:color w:val="000000"/>
                <w:sz w:val="18"/>
                <w:szCs w:val="18"/>
              </w:rPr>
            </w:pPr>
            <w:r w:rsidRPr="007E5224">
              <w:rPr>
                <w:color w:val="000000"/>
                <w:sz w:val="18"/>
                <w:szCs w:val="18"/>
              </w:rPr>
              <w:t>2 437</w:t>
            </w:r>
          </w:p>
        </w:tc>
        <w:tc>
          <w:tcPr>
            <w:tcW w:w="1275" w:type="dxa"/>
            <w:tcBorders>
              <w:top w:val="nil"/>
              <w:left w:val="nil"/>
              <w:bottom w:val="single" w:sz="4" w:space="0" w:color="auto"/>
              <w:right w:val="single" w:sz="4" w:space="0" w:color="auto"/>
            </w:tcBorders>
            <w:shd w:val="clear" w:color="auto" w:fill="auto"/>
            <w:vAlign w:val="center"/>
            <w:hideMark/>
          </w:tcPr>
          <w:p w14:paraId="04768375" w14:textId="2B959FFE" w:rsidR="007E5224" w:rsidRPr="007E5224" w:rsidRDefault="007E5224" w:rsidP="007E5224">
            <w:pPr>
              <w:spacing w:before="0" w:after="0"/>
              <w:jc w:val="center"/>
              <w:rPr>
                <w:color w:val="000000"/>
                <w:sz w:val="18"/>
                <w:szCs w:val="18"/>
              </w:rPr>
            </w:pPr>
            <w:r w:rsidRPr="007E5224">
              <w:rPr>
                <w:color w:val="000000"/>
                <w:sz w:val="18"/>
                <w:szCs w:val="18"/>
              </w:rPr>
              <w:t>36 559</w:t>
            </w:r>
          </w:p>
        </w:tc>
        <w:tc>
          <w:tcPr>
            <w:tcW w:w="1141" w:type="dxa"/>
            <w:tcBorders>
              <w:top w:val="nil"/>
              <w:left w:val="nil"/>
              <w:bottom w:val="single" w:sz="4" w:space="0" w:color="auto"/>
              <w:right w:val="single" w:sz="4" w:space="0" w:color="auto"/>
            </w:tcBorders>
            <w:shd w:val="clear" w:color="auto" w:fill="auto"/>
            <w:vAlign w:val="center"/>
            <w:hideMark/>
          </w:tcPr>
          <w:p w14:paraId="519DD71A" w14:textId="58A5202D" w:rsidR="007E5224" w:rsidRPr="007E5224" w:rsidRDefault="007E5224" w:rsidP="007E5224">
            <w:pPr>
              <w:spacing w:before="0" w:after="0"/>
              <w:jc w:val="center"/>
              <w:rPr>
                <w:color w:val="000000"/>
                <w:sz w:val="18"/>
                <w:szCs w:val="18"/>
              </w:rPr>
            </w:pPr>
            <w:r w:rsidRPr="007E5224">
              <w:rPr>
                <w:color w:val="000000"/>
                <w:sz w:val="18"/>
                <w:szCs w:val="18"/>
              </w:rPr>
              <w:t>36,559</w:t>
            </w:r>
          </w:p>
        </w:tc>
      </w:tr>
      <w:tr w:rsidR="007E5224" w:rsidRPr="00FF4695" w14:paraId="6D298988"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70E842EF" w14:textId="77777777" w:rsidR="007E5224" w:rsidRPr="00F57FEE" w:rsidRDefault="007E5224" w:rsidP="007E5224">
            <w:pPr>
              <w:spacing w:before="0" w:after="0"/>
              <w:jc w:val="center"/>
              <w:rPr>
                <w:color w:val="000000"/>
                <w:sz w:val="18"/>
                <w:szCs w:val="18"/>
              </w:rPr>
            </w:pPr>
            <w:r w:rsidRPr="00F57FEE">
              <w:rPr>
                <w:color w:val="000000"/>
                <w:sz w:val="18"/>
                <w:szCs w:val="18"/>
              </w:rPr>
              <w:lastRenderedPageBreak/>
              <w:t>10</w:t>
            </w:r>
          </w:p>
        </w:tc>
        <w:tc>
          <w:tcPr>
            <w:tcW w:w="1922" w:type="dxa"/>
            <w:tcBorders>
              <w:top w:val="nil"/>
              <w:left w:val="nil"/>
              <w:bottom w:val="single" w:sz="4" w:space="0" w:color="auto"/>
              <w:right w:val="single" w:sz="4" w:space="0" w:color="auto"/>
            </w:tcBorders>
            <w:shd w:val="clear" w:color="auto" w:fill="auto"/>
            <w:vAlign w:val="center"/>
            <w:hideMark/>
          </w:tcPr>
          <w:p w14:paraId="195CADA8" w14:textId="77777777" w:rsidR="007E5224" w:rsidRPr="00F57FEE" w:rsidRDefault="007E5224" w:rsidP="007E5224">
            <w:pPr>
              <w:spacing w:before="0" w:after="0"/>
              <w:jc w:val="center"/>
              <w:rPr>
                <w:color w:val="000000"/>
                <w:sz w:val="18"/>
                <w:szCs w:val="18"/>
              </w:rPr>
            </w:pPr>
            <w:r w:rsidRPr="00F57FEE">
              <w:rPr>
                <w:color w:val="000000"/>
                <w:sz w:val="18"/>
                <w:szCs w:val="18"/>
              </w:rPr>
              <w:t>Komorów</w:t>
            </w:r>
          </w:p>
        </w:tc>
        <w:tc>
          <w:tcPr>
            <w:tcW w:w="2415" w:type="dxa"/>
            <w:tcBorders>
              <w:top w:val="nil"/>
              <w:left w:val="nil"/>
              <w:bottom w:val="single" w:sz="4" w:space="0" w:color="auto"/>
              <w:right w:val="single" w:sz="4" w:space="0" w:color="auto"/>
            </w:tcBorders>
            <w:shd w:val="clear" w:color="auto" w:fill="auto"/>
            <w:vAlign w:val="center"/>
            <w:hideMark/>
          </w:tcPr>
          <w:p w14:paraId="137ECFFD" w14:textId="3C5317BF" w:rsidR="007E5224" w:rsidRPr="007E5224" w:rsidRDefault="007E5224" w:rsidP="007E5224">
            <w:pPr>
              <w:spacing w:before="0" w:after="0"/>
              <w:jc w:val="center"/>
              <w:rPr>
                <w:color w:val="000000"/>
                <w:sz w:val="18"/>
                <w:szCs w:val="18"/>
              </w:rPr>
            </w:pPr>
            <w:r w:rsidRPr="007E5224">
              <w:rPr>
                <w:color w:val="000000"/>
                <w:sz w:val="18"/>
                <w:szCs w:val="18"/>
              </w:rPr>
              <w:t>53</w:t>
            </w:r>
          </w:p>
        </w:tc>
        <w:tc>
          <w:tcPr>
            <w:tcW w:w="1624" w:type="dxa"/>
            <w:tcBorders>
              <w:top w:val="nil"/>
              <w:left w:val="nil"/>
              <w:bottom w:val="single" w:sz="4" w:space="0" w:color="auto"/>
              <w:right w:val="single" w:sz="4" w:space="0" w:color="auto"/>
            </w:tcBorders>
            <w:shd w:val="clear" w:color="auto" w:fill="auto"/>
            <w:vAlign w:val="center"/>
            <w:hideMark/>
          </w:tcPr>
          <w:p w14:paraId="02FDDB1B" w14:textId="0073F9D0" w:rsidR="007E5224" w:rsidRPr="007E5224" w:rsidRDefault="007E5224" w:rsidP="007E5224">
            <w:pPr>
              <w:spacing w:before="0" w:after="0"/>
              <w:jc w:val="center"/>
              <w:rPr>
                <w:color w:val="000000"/>
                <w:sz w:val="18"/>
                <w:szCs w:val="18"/>
              </w:rPr>
            </w:pPr>
            <w:r w:rsidRPr="007E5224">
              <w:rPr>
                <w:color w:val="000000"/>
                <w:sz w:val="18"/>
                <w:szCs w:val="18"/>
              </w:rPr>
              <w:t>4 297</w:t>
            </w:r>
          </w:p>
        </w:tc>
        <w:tc>
          <w:tcPr>
            <w:tcW w:w="1275" w:type="dxa"/>
            <w:tcBorders>
              <w:top w:val="nil"/>
              <w:left w:val="nil"/>
              <w:bottom w:val="single" w:sz="4" w:space="0" w:color="auto"/>
              <w:right w:val="single" w:sz="4" w:space="0" w:color="auto"/>
            </w:tcBorders>
            <w:shd w:val="clear" w:color="auto" w:fill="auto"/>
            <w:vAlign w:val="center"/>
            <w:hideMark/>
          </w:tcPr>
          <w:p w14:paraId="5FCB4524" w14:textId="3F660503" w:rsidR="007E5224" w:rsidRPr="007E5224" w:rsidRDefault="007E5224" w:rsidP="007E5224">
            <w:pPr>
              <w:spacing w:before="0" w:after="0"/>
              <w:jc w:val="center"/>
              <w:rPr>
                <w:color w:val="000000"/>
                <w:sz w:val="18"/>
                <w:szCs w:val="18"/>
              </w:rPr>
            </w:pPr>
            <w:r w:rsidRPr="007E5224">
              <w:rPr>
                <w:color w:val="000000"/>
                <w:sz w:val="18"/>
                <w:szCs w:val="18"/>
              </w:rPr>
              <w:t>64 456</w:t>
            </w:r>
          </w:p>
        </w:tc>
        <w:tc>
          <w:tcPr>
            <w:tcW w:w="1141" w:type="dxa"/>
            <w:tcBorders>
              <w:top w:val="nil"/>
              <w:left w:val="nil"/>
              <w:bottom w:val="single" w:sz="4" w:space="0" w:color="auto"/>
              <w:right w:val="single" w:sz="4" w:space="0" w:color="auto"/>
            </w:tcBorders>
            <w:shd w:val="clear" w:color="auto" w:fill="auto"/>
            <w:vAlign w:val="center"/>
            <w:hideMark/>
          </w:tcPr>
          <w:p w14:paraId="142867F9" w14:textId="3AADD56E" w:rsidR="007E5224" w:rsidRPr="007E5224" w:rsidRDefault="007E5224" w:rsidP="007E5224">
            <w:pPr>
              <w:spacing w:before="0" w:after="0"/>
              <w:jc w:val="center"/>
              <w:rPr>
                <w:color w:val="000000"/>
                <w:sz w:val="18"/>
                <w:szCs w:val="18"/>
              </w:rPr>
            </w:pPr>
            <w:r w:rsidRPr="007E5224">
              <w:rPr>
                <w:color w:val="000000"/>
                <w:sz w:val="18"/>
                <w:szCs w:val="18"/>
              </w:rPr>
              <w:t>64,456</w:t>
            </w:r>
          </w:p>
        </w:tc>
      </w:tr>
      <w:tr w:rsidR="007E5224" w:rsidRPr="00FF4695" w14:paraId="3F223E31"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6D8E0A95" w14:textId="77777777" w:rsidR="007E5224" w:rsidRPr="00F57FEE" w:rsidRDefault="007E5224" w:rsidP="007E5224">
            <w:pPr>
              <w:spacing w:before="0" w:after="0"/>
              <w:jc w:val="center"/>
              <w:rPr>
                <w:color w:val="000000"/>
                <w:sz w:val="18"/>
                <w:szCs w:val="18"/>
              </w:rPr>
            </w:pPr>
            <w:r w:rsidRPr="00F57FEE">
              <w:rPr>
                <w:color w:val="000000"/>
                <w:sz w:val="18"/>
                <w:szCs w:val="18"/>
              </w:rPr>
              <w:t>11</w:t>
            </w:r>
          </w:p>
        </w:tc>
        <w:tc>
          <w:tcPr>
            <w:tcW w:w="1922" w:type="dxa"/>
            <w:tcBorders>
              <w:top w:val="nil"/>
              <w:left w:val="nil"/>
              <w:bottom w:val="single" w:sz="4" w:space="0" w:color="auto"/>
              <w:right w:val="single" w:sz="4" w:space="0" w:color="auto"/>
            </w:tcBorders>
            <w:shd w:val="clear" w:color="auto" w:fill="auto"/>
            <w:vAlign w:val="center"/>
            <w:hideMark/>
          </w:tcPr>
          <w:p w14:paraId="7D38F0C8" w14:textId="77777777" w:rsidR="007E5224" w:rsidRPr="00F57FEE" w:rsidRDefault="007E5224" w:rsidP="007E5224">
            <w:pPr>
              <w:spacing w:before="0" w:after="0"/>
              <w:jc w:val="center"/>
              <w:rPr>
                <w:color w:val="000000"/>
                <w:sz w:val="18"/>
                <w:szCs w:val="18"/>
              </w:rPr>
            </w:pPr>
            <w:r w:rsidRPr="00F57FEE">
              <w:rPr>
                <w:color w:val="000000"/>
                <w:sz w:val="18"/>
                <w:szCs w:val="18"/>
              </w:rPr>
              <w:t>Krzczonów</w:t>
            </w:r>
          </w:p>
        </w:tc>
        <w:tc>
          <w:tcPr>
            <w:tcW w:w="2415" w:type="dxa"/>
            <w:tcBorders>
              <w:top w:val="nil"/>
              <w:left w:val="nil"/>
              <w:bottom w:val="single" w:sz="4" w:space="0" w:color="auto"/>
              <w:right w:val="single" w:sz="4" w:space="0" w:color="auto"/>
            </w:tcBorders>
            <w:shd w:val="clear" w:color="auto" w:fill="auto"/>
            <w:vAlign w:val="center"/>
            <w:hideMark/>
          </w:tcPr>
          <w:p w14:paraId="0C7A3633" w14:textId="207147B4" w:rsidR="007E5224" w:rsidRPr="007E5224" w:rsidRDefault="007E5224" w:rsidP="007E5224">
            <w:pPr>
              <w:spacing w:before="0" w:after="0"/>
              <w:jc w:val="center"/>
              <w:rPr>
                <w:color w:val="000000"/>
                <w:sz w:val="18"/>
                <w:szCs w:val="18"/>
              </w:rPr>
            </w:pPr>
            <w:r w:rsidRPr="007E5224">
              <w:rPr>
                <w:color w:val="000000"/>
                <w:sz w:val="18"/>
                <w:szCs w:val="18"/>
              </w:rPr>
              <w:t>16</w:t>
            </w:r>
          </w:p>
        </w:tc>
        <w:tc>
          <w:tcPr>
            <w:tcW w:w="1624" w:type="dxa"/>
            <w:tcBorders>
              <w:top w:val="nil"/>
              <w:left w:val="nil"/>
              <w:bottom w:val="single" w:sz="4" w:space="0" w:color="auto"/>
              <w:right w:val="single" w:sz="4" w:space="0" w:color="auto"/>
            </w:tcBorders>
            <w:shd w:val="clear" w:color="auto" w:fill="auto"/>
            <w:vAlign w:val="center"/>
            <w:hideMark/>
          </w:tcPr>
          <w:p w14:paraId="477DFAA6" w14:textId="70A08420" w:rsidR="007E5224" w:rsidRPr="007E5224" w:rsidRDefault="007E5224" w:rsidP="007E5224">
            <w:pPr>
              <w:spacing w:before="0" w:after="0"/>
              <w:jc w:val="center"/>
              <w:rPr>
                <w:color w:val="000000"/>
                <w:sz w:val="18"/>
                <w:szCs w:val="18"/>
              </w:rPr>
            </w:pPr>
            <w:r w:rsidRPr="007E5224">
              <w:rPr>
                <w:color w:val="000000"/>
                <w:sz w:val="18"/>
                <w:szCs w:val="18"/>
              </w:rPr>
              <w:t>1 175</w:t>
            </w:r>
          </w:p>
        </w:tc>
        <w:tc>
          <w:tcPr>
            <w:tcW w:w="1275" w:type="dxa"/>
            <w:tcBorders>
              <w:top w:val="nil"/>
              <w:left w:val="nil"/>
              <w:bottom w:val="single" w:sz="4" w:space="0" w:color="auto"/>
              <w:right w:val="single" w:sz="4" w:space="0" w:color="auto"/>
            </w:tcBorders>
            <w:shd w:val="clear" w:color="auto" w:fill="auto"/>
            <w:vAlign w:val="center"/>
            <w:hideMark/>
          </w:tcPr>
          <w:p w14:paraId="47058E04" w14:textId="006EF7B3" w:rsidR="007E5224" w:rsidRPr="007E5224" w:rsidRDefault="007E5224" w:rsidP="007E5224">
            <w:pPr>
              <w:spacing w:before="0" w:after="0"/>
              <w:jc w:val="center"/>
              <w:rPr>
                <w:color w:val="000000"/>
                <w:sz w:val="18"/>
                <w:szCs w:val="18"/>
              </w:rPr>
            </w:pPr>
            <w:r w:rsidRPr="007E5224">
              <w:rPr>
                <w:color w:val="000000"/>
                <w:sz w:val="18"/>
                <w:szCs w:val="18"/>
              </w:rPr>
              <w:t>17 627</w:t>
            </w:r>
          </w:p>
        </w:tc>
        <w:tc>
          <w:tcPr>
            <w:tcW w:w="1141" w:type="dxa"/>
            <w:tcBorders>
              <w:top w:val="nil"/>
              <w:left w:val="nil"/>
              <w:bottom w:val="single" w:sz="4" w:space="0" w:color="auto"/>
              <w:right w:val="single" w:sz="4" w:space="0" w:color="auto"/>
            </w:tcBorders>
            <w:shd w:val="clear" w:color="auto" w:fill="auto"/>
            <w:vAlign w:val="center"/>
            <w:hideMark/>
          </w:tcPr>
          <w:p w14:paraId="3B2615E1" w14:textId="5FB307E0" w:rsidR="007E5224" w:rsidRPr="007E5224" w:rsidRDefault="007E5224" w:rsidP="007E5224">
            <w:pPr>
              <w:spacing w:before="0" w:after="0"/>
              <w:jc w:val="center"/>
              <w:rPr>
                <w:color w:val="000000"/>
                <w:sz w:val="18"/>
                <w:szCs w:val="18"/>
              </w:rPr>
            </w:pPr>
            <w:r w:rsidRPr="007E5224">
              <w:rPr>
                <w:color w:val="000000"/>
                <w:sz w:val="18"/>
                <w:szCs w:val="18"/>
              </w:rPr>
              <w:t>17,627</w:t>
            </w:r>
          </w:p>
        </w:tc>
      </w:tr>
      <w:tr w:rsidR="007E5224" w:rsidRPr="00FF4695" w14:paraId="05DA9281"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1FB8B565" w14:textId="77777777" w:rsidR="007E5224" w:rsidRPr="00F57FEE" w:rsidRDefault="007E5224" w:rsidP="007E5224">
            <w:pPr>
              <w:spacing w:before="0" w:after="0"/>
              <w:jc w:val="center"/>
              <w:rPr>
                <w:color w:val="000000"/>
                <w:sz w:val="18"/>
                <w:szCs w:val="18"/>
              </w:rPr>
            </w:pPr>
            <w:r w:rsidRPr="00F57FEE">
              <w:rPr>
                <w:color w:val="000000"/>
                <w:sz w:val="18"/>
                <w:szCs w:val="18"/>
              </w:rPr>
              <w:t>12</w:t>
            </w:r>
          </w:p>
        </w:tc>
        <w:tc>
          <w:tcPr>
            <w:tcW w:w="1922" w:type="dxa"/>
            <w:tcBorders>
              <w:top w:val="nil"/>
              <w:left w:val="nil"/>
              <w:bottom w:val="single" w:sz="4" w:space="0" w:color="auto"/>
              <w:right w:val="single" w:sz="4" w:space="0" w:color="auto"/>
            </w:tcBorders>
            <w:shd w:val="clear" w:color="auto" w:fill="auto"/>
            <w:vAlign w:val="center"/>
            <w:hideMark/>
          </w:tcPr>
          <w:p w14:paraId="0C13A422" w14:textId="77777777" w:rsidR="007E5224" w:rsidRPr="00F57FEE" w:rsidRDefault="007E5224" w:rsidP="007E5224">
            <w:pPr>
              <w:spacing w:before="0" w:after="0"/>
              <w:jc w:val="center"/>
              <w:rPr>
                <w:color w:val="000000"/>
                <w:sz w:val="18"/>
                <w:szCs w:val="18"/>
              </w:rPr>
            </w:pPr>
            <w:r w:rsidRPr="00F57FEE">
              <w:rPr>
                <w:color w:val="000000"/>
                <w:sz w:val="18"/>
                <w:szCs w:val="18"/>
              </w:rPr>
              <w:t>Krzyżowa</w:t>
            </w:r>
          </w:p>
        </w:tc>
        <w:tc>
          <w:tcPr>
            <w:tcW w:w="2415" w:type="dxa"/>
            <w:tcBorders>
              <w:top w:val="nil"/>
              <w:left w:val="nil"/>
              <w:bottom w:val="single" w:sz="4" w:space="0" w:color="auto"/>
              <w:right w:val="single" w:sz="4" w:space="0" w:color="auto"/>
            </w:tcBorders>
            <w:shd w:val="clear" w:color="auto" w:fill="auto"/>
            <w:vAlign w:val="center"/>
            <w:hideMark/>
          </w:tcPr>
          <w:p w14:paraId="688C67EB" w14:textId="6A470E5A" w:rsidR="007E5224" w:rsidRPr="007E5224" w:rsidRDefault="007E5224" w:rsidP="007E5224">
            <w:pPr>
              <w:spacing w:before="0" w:after="0"/>
              <w:jc w:val="center"/>
              <w:rPr>
                <w:color w:val="000000"/>
                <w:sz w:val="18"/>
                <w:szCs w:val="18"/>
              </w:rPr>
            </w:pPr>
            <w:r w:rsidRPr="007E5224">
              <w:rPr>
                <w:color w:val="000000"/>
                <w:sz w:val="18"/>
                <w:szCs w:val="18"/>
              </w:rPr>
              <w:t>21</w:t>
            </w:r>
          </w:p>
        </w:tc>
        <w:tc>
          <w:tcPr>
            <w:tcW w:w="1624" w:type="dxa"/>
            <w:tcBorders>
              <w:top w:val="nil"/>
              <w:left w:val="nil"/>
              <w:bottom w:val="single" w:sz="4" w:space="0" w:color="auto"/>
              <w:right w:val="single" w:sz="4" w:space="0" w:color="auto"/>
            </w:tcBorders>
            <w:shd w:val="clear" w:color="auto" w:fill="auto"/>
            <w:vAlign w:val="center"/>
            <w:hideMark/>
          </w:tcPr>
          <w:p w14:paraId="6D7B8BB8" w14:textId="3B4AD3BF" w:rsidR="007E5224" w:rsidRPr="007E5224" w:rsidRDefault="007E5224" w:rsidP="007E5224">
            <w:pPr>
              <w:spacing w:before="0" w:after="0"/>
              <w:jc w:val="center"/>
              <w:rPr>
                <w:color w:val="000000"/>
                <w:sz w:val="18"/>
                <w:szCs w:val="18"/>
              </w:rPr>
            </w:pPr>
            <w:r w:rsidRPr="007E5224">
              <w:rPr>
                <w:color w:val="000000"/>
                <w:sz w:val="18"/>
                <w:szCs w:val="18"/>
              </w:rPr>
              <w:t>2 445</w:t>
            </w:r>
          </w:p>
        </w:tc>
        <w:tc>
          <w:tcPr>
            <w:tcW w:w="1275" w:type="dxa"/>
            <w:tcBorders>
              <w:top w:val="nil"/>
              <w:left w:val="nil"/>
              <w:bottom w:val="single" w:sz="4" w:space="0" w:color="auto"/>
              <w:right w:val="single" w:sz="4" w:space="0" w:color="auto"/>
            </w:tcBorders>
            <w:shd w:val="clear" w:color="auto" w:fill="auto"/>
            <w:vAlign w:val="center"/>
            <w:hideMark/>
          </w:tcPr>
          <w:p w14:paraId="37ABFA85" w14:textId="564A8948" w:rsidR="007E5224" w:rsidRPr="007E5224" w:rsidRDefault="007E5224" w:rsidP="007E5224">
            <w:pPr>
              <w:spacing w:before="0" w:after="0"/>
              <w:jc w:val="center"/>
              <w:rPr>
                <w:color w:val="000000"/>
                <w:sz w:val="18"/>
                <w:szCs w:val="18"/>
              </w:rPr>
            </w:pPr>
            <w:r w:rsidRPr="007E5224">
              <w:rPr>
                <w:color w:val="000000"/>
                <w:sz w:val="18"/>
                <w:szCs w:val="18"/>
              </w:rPr>
              <w:t>36 679</w:t>
            </w:r>
          </w:p>
        </w:tc>
        <w:tc>
          <w:tcPr>
            <w:tcW w:w="1141" w:type="dxa"/>
            <w:tcBorders>
              <w:top w:val="nil"/>
              <w:left w:val="nil"/>
              <w:bottom w:val="single" w:sz="4" w:space="0" w:color="auto"/>
              <w:right w:val="single" w:sz="4" w:space="0" w:color="auto"/>
            </w:tcBorders>
            <w:shd w:val="clear" w:color="auto" w:fill="auto"/>
            <w:vAlign w:val="center"/>
            <w:hideMark/>
          </w:tcPr>
          <w:p w14:paraId="5BB690B7" w14:textId="73A5D04E" w:rsidR="007E5224" w:rsidRPr="007E5224" w:rsidRDefault="007E5224" w:rsidP="007E5224">
            <w:pPr>
              <w:spacing w:before="0" w:after="0"/>
              <w:jc w:val="center"/>
              <w:rPr>
                <w:color w:val="000000"/>
                <w:sz w:val="18"/>
                <w:szCs w:val="18"/>
              </w:rPr>
            </w:pPr>
            <w:r w:rsidRPr="007E5224">
              <w:rPr>
                <w:color w:val="000000"/>
                <w:sz w:val="18"/>
                <w:szCs w:val="18"/>
              </w:rPr>
              <w:t>36,679</w:t>
            </w:r>
          </w:p>
        </w:tc>
      </w:tr>
      <w:tr w:rsidR="007E5224" w:rsidRPr="00FF4695" w14:paraId="20225D0E"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D33000F" w14:textId="77777777" w:rsidR="007E5224" w:rsidRPr="00F57FEE" w:rsidRDefault="007E5224" w:rsidP="007E5224">
            <w:pPr>
              <w:spacing w:before="0" w:after="0"/>
              <w:jc w:val="center"/>
              <w:rPr>
                <w:color w:val="000000"/>
                <w:sz w:val="18"/>
                <w:szCs w:val="18"/>
              </w:rPr>
            </w:pPr>
            <w:r w:rsidRPr="00F57FEE">
              <w:rPr>
                <w:color w:val="000000"/>
                <w:sz w:val="18"/>
                <w:szCs w:val="18"/>
              </w:rPr>
              <w:t>13</w:t>
            </w:r>
          </w:p>
        </w:tc>
        <w:tc>
          <w:tcPr>
            <w:tcW w:w="1922" w:type="dxa"/>
            <w:tcBorders>
              <w:top w:val="nil"/>
              <w:left w:val="nil"/>
              <w:bottom w:val="single" w:sz="4" w:space="0" w:color="auto"/>
              <w:right w:val="single" w:sz="4" w:space="0" w:color="auto"/>
            </w:tcBorders>
            <w:shd w:val="clear" w:color="auto" w:fill="auto"/>
            <w:vAlign w:val="center"/>
            <w:hideMark/>
          </w:tcPr>
          <w:p w14:paraId="189604D6" w14:textId="77777777" w:rsidR="007E5224" w:rsidRPr="00F57FEE" w:rsidRDefault="007E5224" w:rsidP="007E5224">
            <w:pPr>
              <w:spacing w:before="0" w:after="0"/>
              <w:jc w:val="center"/>
              <w:rPr>
                <w:color w:val="000000"/>
                <w:sz w:val="18"/>
                <w:szCs w:val="18"/>
              </w:rPr>
            </w:pPr>
            <w:r w:rsidRPr="00F57FEE">
              <w:rPr>
                <w:color w:val="000000"/>
                <w:sz w:val="18"/>
                <w:szCs w:val="18"/>
              </w:rPr>
              <w:t>Lubachów</w:t>
            </w:r>
          </w:p>
        </w:tc>
        <w:tc>
          <w:tcPr>
            <w:tcW w:w="2415" w:type="dxa"/>
            <w:tcBorders>
              <w:top w:val="nil"/>
              <w:left w:val="nil"/>
              <w:bottom w:val="single" w:sz="4" w:space="0" w:color="auto"/>
              <w:right w:val="single" w:sz="4" w:space="0" w:color="auto"/>
            </w:tcBorders>
            <w:shd w:val="clear" w:color="auto" w:fill="auto"/>
            <w:vAlign w:val="center"/>
            <w:hideMark/>
          </w:tcPr>
          <w:p w14:paraId="4E4440DC" w14:textId="04E880A9" w:rsidR="007E5224" w:rsidRPr="007E5224" w:rsidRDefault="007E5224" w:rsidP="007E5224">
            <w:pPr>
              <w:spacing w:before="0" w:after="0"/>
              <w:jc w:val="center"/>
              <w:rPr>
                <w:color w:val="000000"/>
                <w:sz w:val="18"/>
                <w:szCs w:val="18"/>
              </w:rPr>
            </w:pPr>
            <w:r w:rsidRPr="007E5224">
              <w:rPr>
                <w:color w:val="000000"/>
                <w:sz w:val="18"/>
                <w:szCs w:val="18"/>
              </w:rPr>
              <w:t>21</w:t>
            </w:r>
          </w:p>
        </w:tc>
        <w:tc>
          <w:tcPr>
            <w:tcW w:w="1624" w:type="dxa"/>
            <w:tcBorders>
              <w:top w:val="nil"/>
              <w:left w:val="nil"/>
              <w:bottom w:val="single" w:sz="4" w:space="0" w:color="auto"/>
              <w:right w:val="single" w:sz="4" w:space="0" w:color="auto"/>
            </w:tcBorders>
            <w:shd w:val="clear" w:color="auto" w:fill="auto"/>
            <w:vAlign w:val="center"/>
            <w:hideMark/>
          </w:tcPr>
          <w:p w14:paraId="2B791DD3" w14:textId="1CDDD6F9" w:rsidR="007E5224" w:rsidRPr="007E5224" w:rsidRDefault="007E5224" w:rsidP="007E5224">
            <w:pPr>
              <w:spacing w:before="0" w:after="0"/>
              <w:jc w:val="center"/>
              <w:rPr>
                <w:color w:val="000000"/>
                <w:sz w:val="18"/>
                <w:szCs w:val="18"/>
              </w:rPr>
            </w:pPr>
            <w:r w:rsidRPr="007E5224">
              <w:rPr>
                <w:color w:val="000000"/>
                <w:sz w:val="18"/>
                <w:szCs w:val="18"/>
              </w:rPr>
              <w:t>1 376</w:t>
            </w:r>
          </w:p>
        </w:tc>
        <w:tc>
          <w:tcPr>
            <w:tcW w:w="1275" w:type="dxa"/>
            <w:tcBorders>
              <w:top w:val="nil"/>
              <w:left w:val="nil"/>
              <w:bottom w:val="single" w:sz="4" w:space="0" w:color="auto"/>
              <w:right w:val="single" w:sz="4" w:space="0" w:color="auto"/>
            </w:tcBorders>
            <w:shd w:val="clear" w:color="auto" w:fill="auto"/>
            <w:vAlign w:val="center"/>
            <w:hideMark/>
          </w:tcPr>
          <w:p w14:paraId="607A02B0" w14:textId="051552B2" w:rsidR="007E5224" w:rsidRPr="007E5224" w:rsidRDefault="007E5224" w:rsidP="007E5224">
            <w:pPr>
              <w:spacing w:before="0" w:after="0"/>
              <w:jc w:val="center"/>
              <w:rPr>
                <w:color w:val="000000"/>
                <w:sz w:val="18"/>
                <w:szCs w:val="18"/>
              </w:rPr>
            </w:pPr>
            <w:r w:rsidRPr="007E5224">
              <w:rPr>
                <w:color w:val="000000"/>
                <w:sz w:val="18"/>
                <w:szCs w:val="18"/>
              </w:rPr>
              <w:t>20 643</w:t>
            </w:r>
          </w:p>
        </w:tc>
        <w:tc>
          <w:tcPr>
            <w:tcW w:w="1141" w:type="dxa"/>
            <w:tcBorders>
              <w:top w:val="nil"/>
              <w:left w:val="nil"/>
              <w:bottom w:val="single" w:sz="4" w:space="0" w:color="auto"/>
              <w:right w:val="single" w:sz="4" w:space="0" w:color="auto"/>
            </w:tcBorders>
            <w:shd w:val="clear" w:color="auto" w:fill="auto"/>
            <w:vAlign w:val="center"/>
            <w:hideMark/>
          </w:tcPr>
          <w:p w14:paraId="43C60E60" w14:textId="3BEFC158" w:rsidR="007E5224" w:rsidRPr="007E5224" w:rsidRDefault="007E5224" w:rsidP="007E5224">
            <w:pPr>
              <w:spacing w:before="0" w:after="0"/>
              <w:jc w:val="center"/>
              <w:rPr>
                <w:color w:val="000000"/>
                <w:sz w:val="18"/>
                <w:szCs w:val="18"/>
              </w:rPr>
            </w:pPr>
            <w:r w:rsidRPr="007E5224">
              <w:rPr>
                <w:color w:val="000000"/>
                <w:sz w:val="18"/>
                <w:szCs w:val="18"/>
              </w:rPr>
              <w:t>20,643</w:t>
            </w:r>
          </w:p>
        </w:tc>
      </w:tr>
      <w:tr w:rsidR="007E5224" w:rsidRPr="00FF4695" w14:paraId="353AA6CF"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6158B64E" w14:textId="77777777" w:rsidR="007E5224" w:rsidRPr="00F57FEE" w:rsidRDefault="007E5224" w:rsidP="007E5224">
            <w:pPr>
              <w:spacing w:before="0" w:after="0"/>
              <w:jc w:val="center"/>
              <w:rPr>
                <w:color w:val="000000"/>
                <w:sz w:val="18"/>
                <w:szCs w:val="18"/>
              </w:rPr>
            </w:pPr>
            <w:r w:rsidRPr="00F57FEE">
              <w:rPr>
                <w:color w:val="000000"/>
                <w:sz w:val="18"/>
                <w:szCs w:val="18"/>
              </w:rPr>
              <w:t>14</w:t>
            </w:r>
          </w:p>
        </w:tc>
        <w:tc>
          <w:tcPr>
            <w:tcW w:w="1922" w:type="dxa"/>
            <w:tcBorders>
              <w:top w:val="nil"/>
              <w:left w:val="nil"/>
              <w:bottom w:val="single" w:sz="4" w:space="0" w:color="auto"/>
              <w:right w:val="single" w:sz="4" w:space="0" w:color="auto"/>
            </w:tcBorders>
            <w:shd w:val="clear" w:color="auto" w:fill="auto"/>
            <w:vAlign w:val="center"/>
            <w:hideMark/>
          </w:tcPr>
          <w:p w14:paraId="2356AE79" w14:textId="77777777" w:rsidR="007E5224" w:rsidRPr="00F57FEE" w:rsidRDefault="007E5224" w:rsidP="007E5224">
            <w:pPr>
              <w:spacing w:before="0" w:after="0"/>
              <w:jc w:val="center"/>
              <w:rPr>
                <w:color w:val="000000"/>
                <w:sz w:val="18"/>
                <w:szCs w:val="18"/>
              </w:rPr>
            </w:pPr>
            <w:r w:rsidRPr="00F57FEE">
              <w:rPr>
                <w:color w:val="000000"/>
                <w:sz w:val="18"/>
                <w:szCs w:val="18"/>
              </w:rPr>
              <w:t>Lutomia Dolna</w:t>
            </w:r>
          </w:p>
        </w:tc>
        <w:tc>
          <w:tcPr>
            <w:tcW w:w="2415" w:type="dxa"/>
            <w:tcBorders>
              <w:top w:val="nil"/>
              <w:left w:val="nil"/>
              <w:bottom w:val="single" w:sz="4" w:space="0" w:color="auto"/>
              <w:right w:val="single" w:sz="4" w:space="0" w:color="auto"/>
            </w:tcBorders>
            <w:shd w:val="clear" w:color="auto" w:fill="auto"/>
            <w:vAlign w:val="center"/>
            <w:hideMark/>
          </w:tcPr>
          <w:p w14:paraId="4F700D28" w14:textId="5E14E301" w:rsidR="007E5224" w:rsidRPr="007E5224" w:rsidRDefault="007E5224" w:rsidP="007E5224">
            <w:pPr>
              <w:spacing w:before="0" w:after="0"/>
              <w:jc w:val="center"/>
              <w:rPr>
                <w:color w:val="000000"/>
                <w:sz w:val="18"/>
                <w:szCs w:val="18"/>
              </w:rPr>
            </w:pPr>
            <w:r w:rsidRPr="007E5224">
              <w:rPr>
                <w:color w:val="000000"/>
                <w:sz w:val="18"/>
                <w:szCs w:val="18"/>
              </w:rPr>
              <w:t>63</w:t>
            </w:r>
          </w:p>
        </w:tc>
        <w:tc>
          <w:tcPr>
            <w:tcW w:w="1624" w:type="dxa"/>
            <w:tcBorders>
              <w:top w:val="nil"/>
              <w:left w:val="nil"/>
              <w:bottom w:val="single" w:sz="4" w:space="0" w:color="auto"/>
              <w:right w:val="single" w:sz="4" w:space="0" w:color="auto"/>
            </w:tcBorders>
            <w:shd w:val="clear" w:color="auto" w:fill="auto"/>
            <w:vAlign w:val="center"/>
            <w:hideMark/>
          </w:tcPr>
          <w:p w14:paraId="18B59006" w14:textId="03E79646" w:rsidR="007E5224" w:rsidRPr="007E5224" w:rsidRDefault="007E5224" w:rsidP="007E5224">
            <w:pPr>
              <w:spacing w:before="0" w:after="0"/>
              <w:jc w:val="center"/>
              <w:rPr>
                <w:color w:val="000000"/>
                <w:sz w:val="18"/>
                <w:szCs w:val="18"/>
              </w:rPr>
            </w:pPr>
            <w:r w:rsidRPr="007E5224">
              <w:rPr>
                <w:color w:val="000000"/>
                <w:sz w:val="18"/>
                <w:szCs w:val="18"/>
              </w:rPr>
              <w:t>4 185</w:t>
            </w:r>
          </w:p>
        </w:tc>
        <w:tc>
          <w:tcPr>
            <w:tcW w:w="1275" w:type="dxa"/>
            <w:tcBorders>
              <w:top w:val="nil"/>
              <w:left w:val="nil"/>
              <w:bottom w:val="single" w:sz="4" w:space="0" w:color="auto"/>
              <w:right w:val="single" w:sz="4" w:space="0" w:color="auto"/>
            </w:tcBorders>
            <w:shd w:val="clear" w:color="auto" w:fill="auto"/>
            <w:vAlign w:val="center"/>
            <w:hideMark/>
          </w:tcPr>
          <w:p w14:paraId="0862FD84" w14:textId="57D051A4" w:rsidR="007E5224" w:rsidRPr="007E5224" w:rsidRDefault="007E5224" w:rsidP="007E5224">
            <w:pPr>
              <w:spacing w:before="0" w:after="0"/>
              <w:jc w:val="center"/>
              <w:rPr>
                <w:color w:val="000000"/>
                <w:sz w:val="18"/>
                <w:szCs w:val="18"/>
              </w:rPr>
            </w:pPr>
            <w:r w:rsidRPr="007E5224">
              <w:rPr>
                <w:color w:val="000000"/>
                <w:sz w:val="18"/>
                <w:szCs w:val="18"/>
              </w:rPr>
              <w:t>62 778</w:t>
            </w:r>
          </w:p>
        </w:tc>
        <w:tc>
          <w:tcPr>
            <w:tcW w:w="1141" w:type="dxa"/>
            <w:tcBorders>
              <w:top w:val="nil"/>
              <w:left w:val="nil"/>
              <w:bottom w:val="single" w:sz="4" w:space="0" w:color="auto"/>
              <w:right w:val="single" w:sz="4" w:space="0" w:color="auto"/>
            </w:tcBorders>
            <w:shd w:val="clear" w:color="auto" w:fill="auto"/>
            <w:vAlign w:val="center"/>
            <w:hideMark/>
          </w:tcPr>
          <w:p w14:paraId="58A4616E" w14:textId="375C1D36" w:rsidR="007E5224" w:rsidRPr="007E5224" w:rsidRDefault="007E5224" w:rsidP="007E5224">
            <w:pPr>
              <w:spacing w:before="0" w:after="0"/>
              <w:jc w:val="center"/>
              <w:rPr>
                <w:color w:val="000000"/>
                <w:sz w:val="18"/>
                <w:szCs w:val="18"/>
              </w:rPr>
            </w:pPr>
            <w:r w:rsidRPr="007E5224">
              <w:rPr>
                <w:color w:val="000000"/>
                <w:sz w:val="18"/>
                <w:szCs w:val="18"/>
              </w:rPr>
              <w:t>62,778</w:t>
            </w:r>
          </w:p>
        </w:tc>
      </w:tr>
      <w:tr w:rsidR="007E5224" w:rsidRPr="00FF4695" w14:paraId="4FE4D5B1"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61E119E" w14:textId="77777777" w:rsidR="007E5224" w:rsidRPr="00F57FEE" w:rsidRDefault="007E5224" w:rsidP="007E5224">
            <w:pPr>
              <w:spacing w:before="0" w:after="0"/>
              <w:jc w:val="center"/>
              <w:rPr>
                <w:color w:val="000000"/>
                <w:sz w:val="18"/>
                <w:szCs w:val="18"/>
              </w:rPr>
            </w:pPr>
            <w:r w:rsidRPr="00F57FEE">
              <w:rPr>
                <w:color w:val="000000"/>
                <w:sz w:val="18"/>
                <w:szCs w:val="18"/>
              </w:rPr>
              <w:t>15</w:t>
            </w:r>
          </w:p>
        </w:tc>
        <w:tc>
          <w:tcPr>
            <w:tcW w:w="1922" w:type="dxa"/>
            <w:tcBorders>
              <w:top w:val="nil"/>
              <w:left w:val="nil"/>
              <w:bottom w:val="single" w:sz="4" w:space="0" w:color="auto"/>
              <w:right w:val="single" w:sz="4" w:space="0" w:color="auto"/>
            </w:tcBorders>
            <w:shd w:val="clear" w:color="auto" w:fill="auto"/>
            <w:vAlign w:val="center"/>
            <w:hideMark/>
          </w:tcPr>
          <w:p w14:paraId="6A9699A3" w14:textId="77777777" w:rsidR="007E5224" w:rsidRPr="00F57FEE" w:rsidRDefault="007E5224" w:rsidP="007E5224">
            <w:pPr>
              <w:spacing w:before="0" w:after="0"/>
              <w:jc w:val="center"/>
              <w:rPr>
                <w:color w:val="000000"/>
                <w:sz w:val="18"/>
                <w:szCs w:val="18"/>
              </w:rPr>
            </w:pPr>
            <w:r w:rsidRPr="00F57FEE">
              <w:rPr>
                <w:color w:val="000000"/>
                <w:sz w:val="18"/>
                <w:szCs w:val="18"/>
              </w:rPr>
              <w:t>Lutomia Górna</w:t>
            </w:r>
          </w:p>
        </w:tc>
        <w:tc>
          <w:tcPr>
            <w:tcW w:w="2415" w:type="dxa"/>
            <w:tcBorders>
              <w:top w:val="nil"/>
              <w:left w:val="nil"/>
              <w:bottom w:val="single" w:sz="4" w:space="0" w:color="auto"/>
              <w:right w:val="single" w:sz="4" w:space="0" w:color="auto"/>
            </w:tcBorders>
            <w:shd w:val="clear" w:color="auto" w:fill="auto"/>
            <w:vAlign w:val="center"/>
            <w:hideMark/>
          </w:tcPr>
          <w:p w14:paraId="2E90E7BE" w14:textId="2758C1E8" w:rsidR="007E5224" w:rsidRPr="007E5224" w:rsidRDefault="007E5224" w:rsidP="007E5224">
            <w:pPr>
              <w:spacing w:before="0" w:after="0"/>
              <w:jc w:val="center"/>
              <w:rPr>
                <w:color w:val="000000"/>
                <w:sz w:val="18"/>
                <w:szCs w:val="18"/>
              </w:rPr>
            </w:pPr>
            <w:r w:rsidRPr="007E5224">
              <w:rPr>
                <w:color w:val="000000"/>
                <w:sz w:val="18"/>
                <w:szCs w:val="18"/>
              </w:rPr>
              <w:t>37</w:t>
            </w:r>
          </w:p>
        </w:tc>
        <w:tc>
          <w:tcPr>
            <w:tcW w:w="1624" w:type="dxa"/>
            <w:tcBorders>
              <w:top w:val="nil"/>
              <w:left w:val="nil"/>
              <w:bottom w:val="single" w:sz="4" w:space="0" w:color="auto"/>
              <w:right w:val="single" w:sz="4" w:space="0" w:color="auto"/>
            </w:tcBorders>
            <w:shd w:val="clear" w:color="auto" w:fill="auto"/>
            <w:vAlign w:val="center"/>
            <w:hideMark/>
          </w:tcPr>
          <w:p w14:paraId="08174296" w14:textId="717265D1" w:rsidR="007E5224" w:rsidRPr="007E5224" w:rsidRDefault="007E5224" w:rsidP="007E5224">
            <w:pPr>
              <w:spacing w:before="0" w:after="0"/>
              <w:jc w:val="center"/>
              <w:rPr>
                <w:color w:val="000000"/>
                <w:sz w:val="18"/>
                <w:szCs w:val="18"/>
              </w:rPr>
            </w:pPr>
            <w:r w:rsidRPr="007E5224">
              <w:rPr>
                <w:color w:val="000000"/>
                <w:sz w:val="18"/>
                <w:szCs w:val="18"/>
              </w:rPr>
              <w:t>2 998</w:t>
            </w:r>
          </w:p>
        </w:tc>
        <w:tc>
          <w:tcPr>
            <w:tcW w:w="1275" w:type="dxa"/>
            <w:tcBorders>
              <w:top w:val="nil"/>
              <w:left w:val="nil"/>
              <w:bottom w:val="single" w:sz="4" w:space="0" w:color="auto"/>
              <w:right w:val="single" w:sz="4" w:space="0" w:color="auto"/>
            </w:tcBorders>
            <w:shd w:val="clear" w:color="auto" w:fill="auto"/>
            <w:vAlign w:val="center"/>
            <w:hideMark/>
          </w:tcPr>
          <w:p w14:paraId="7F6230CE" w14:textId="710A571C" w:rsidR="007E5224" w:rsidRPr="007E5224" w:rsidRDefault="007E5224" w:rsidP="007E5224">
            <w:pPr>
              <w:spacing w:before="0" w:after="0"/>
              <w:jc w:val="center"/>
              <w:rPr>
                <w:color w:val="000000"/>
                <w:sz w:val="18"/>
                <w:szCs w:val="18"/>
              </w:rPr>
            </w:pPr>
            <w:r w:rsidRPr="007E5224">
              <w:rPr>
                <w:color w:val="000000"/>
                <w:sz w:val="18"/>
                <w:szCs w:val="18"/>
              </w:rPr>
              <w:t>44 964</w:t>
            </w:r>
          </w:p>
        </w:tc>
        <w:tc>
          <w:tcPr>
            <w:tcW w:w="1141" w:type="dxa"/>
            <w:tcBorders>
              <w:top w:val="nil"/>
              <w:left w:val="nil"/>
              <w:bottom w:val="single" w:sz="4" w:space="0" w:color="auto"/>
              <w:right w:val="single" w:sz="4" w:space="0" w:color="auto"/>
            </w:tcBorders>
            <w:shd w:val="clear" w:color="auto" w:fill="auto"/>
            <w:vAlign w:val="center"/>
            <w:hideMark/>
          </w:tcPr>
          <w:p w14:paraId="74F75781" w14:textId="4B0E42F6" w:rsidR="007E5224" w:rsidRPr="007E5224" w:rsidRDefault="007E5224" w:rsidP="007E5224">
            <w:pPr>
              <w:spacing w:before="0" w:after="0"/>
              <w:jc w:val="center"/>
              <w:rPr>
                <w:color w:val="000000"/>
                <w:sz w:val="18"/>
                <w:szCs w:val="18"/>
              </w:rPr>
            </w:pPr>
            <w:r w:rsidRPr="007E5224">
              <w:rPr>
                <w:color w:val="000000"/>
                <w:sz w:val="18"/>
                <w:szCs w:val="18"/>
              </w:rPr>
              <w:t>44,964</w:t>
            </w:r>
          </w:p>
        </w:tc>
      </w:tr>
      <w:tr w:rsidR="007E5224" w:rsidRPr="00FF4695" w14:paraId="14D6F8F9"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18E6BB73" w14:textId="77777777" w:rsidR="007E5224" w:rsidRPr="00F57FEE" w:rsidRDefault="007E5224" w:rsidP="007E5224">
            <w:pPr>
              <w:spacing w:before="0" w:after="0"/>
              <w:jc w:val="center"/>
              <w:rPr>
                <w:color w:val="000000"/>
                <w:sz w:val="18"/>
                <w:szCs w:val="18"/>
              </w:rPr>
            </w:pPr>
            <w:r w:rsidRPr="00F57FEE">
              <w:rPr>
                <w:color w:val="000000"/>
                <w:sz w:val="18"/>
                <w:szCs w:val="18"/>
              </w:rPr>
              <w:t>16</w:t>
            </w:r>
          </w:p>
        </w:tc>
        <w:tc>
          <w:tcPr>
            <w:tcW w:w="1922" w:type="dxa"/>
            <w:tcBorders>
              <w:top w:val="nil"/>
              <w:left w:val="nil"/>
              <w:bottom w:val="single" w:sz="4" w:space="0" w:color="auto"/>
              <w:right w:val="single" w:sz="4" w:space="0" w:color="auto"/>
            </w:tcBorders>
            <w:shd w:val="clear" w:color="auto" w:fill="auto"/>
            <w:vAlign w:val="center"/>
            <w:hideMark/>
          </w:tcPr>
          <w:p w14:paraId="66B1DD94" w14:textId="77777777" w:rsidR="007E5224" w:rsidRPr="00F57FEE" w:rsidRDefault="007E5224" w:rsidP="007E5224">
            <w:pPr>
              <w:spacing w:before="0" w:after="0"/>
              <w:jc w:val="center"/>
              <w:rPr>
                <w:color w:val="000000"/>
                <w:sz w:val="18"/>
                <w:szCs w:val="18"/>
              </w:rPr>
            </w:pPr>
            <w:r w:rsidRPr="00F57FEE">
              <w:rPr>
                <w:color w:val="000000"/>
                <w:sz w:val="18"/>
                <w:szCs w:val="18"/>
              </w:rPr>
              <w:t>Makowice</w:t>
            </w:r>
          </w:p>
        </w:tc>
        <w:tc>
          <w:tcPr>
            <w:tcW w:w="2415" w:type="dxa"/>
            <w:tcBorders>
              <w:top w:val="nil"/>
              <w:left w:val="nil"/>
              <w:bottom w:val="single" w:sz="4" w:space="0" w:color="auto"/>
              <w:right w:val="single" w:sz="4" w:space="0" w:color="auto"/>
            </w:tcBorders>
            <w:shd w:val="clear" w:color="auto" w:fill="auto"/>
            <w:vAlign w:val="center"/>
            <w:hideMark/>
          </w:tcPr>
          <w:p w14:paraId="508E5673" w14:textId="12BB1317" w:rsidR="007E5224" w:rsidRPr="007E5224" w:rsidRDefault="007E5224" w:rsidP="007E5224">
            <w:pPr>
              <w:spacing w:before="0" w:after="0"/>
              <w:jc w:val="center"/>
              <w:rPr>
                <w:color w:val="000000"/>
                <w:sz w:val="18"/>
                <w:szCs w:val="18"/>
              </w:rPr>
            </w:pPr>
            <w:r w:rsidRPr="007E5224">
              <w:rPr>
                <w:color w:val="000000"/>
                <w:sz w:val="18"/>
                <w:szCs w:val="18"/>
              </w:rPr>
              <w:t>16</w:t>
            </w:r>
          </w:p>
        </w:tc>
        <w:tc>
          <w:tcPr>
            <w:tcW w:w="1624" w:type="dxa"/>
            <w:tcBorders>
              <w:top w:val="nil"/>
              <w:left w:val="nil"/>
              <w:bottom w:val="single" w:sz="4" w:space="0" w:color="auto"/>
              <w:right w:val="single" w:sz="4" w:space="0" w:color="auto"/>
            </w:tcBorders>
            <w:shd w:val="clear" w:color="auto" w:fill="auto"/>
            <w:vAlign w:val="center"/>
            <w:hideMark/>
          </w:tcPr>
          <w:p w14:paraId="7F9751E4" w14:textId="54A4D6B9" w:rsidR="007E5224" w:rsidRPr="007E5224" w:rsidRDefault="007E5224" w:rsidP="007E5224">
            <w:pPr>
              <w:spacing w:before="0" w:after="0"/>
              <w:jc w:val="center"/>
              <w:rPr>
                <w:color w:val="000000"/>
                <w:sz w:val="18"/>
                <w:szCs w:val="18"/>
              </w:rPr>
            </w:pPr>
            <w:r w:rsidRPr="007E5224">
              <w:rPr>
                <w:color w:val="000000"/>
                <w:sz w:val="18"/>
                <w:szCs w:val="18"/>
              </w:rPr>
              <w:t>1 467</w:t>
            </w:r>
          </w:p>
        </w:tc>
        <w:tc>
          <w:tcPr>
            <w:tcW w:w="1275" w:type="dxa"/>
            <w:tcBorders>
              <w:top w:val="nil"/>
              <w:left w:val="nil"/>
              <w:bottom w:val="single" w:sz="4" w:space="0" w:color="auto"/>
              <w:right w:val="single" w:sz="4" w:space="0" w:color="auto"/>
            </w:tcBorders>
            <w:shd w:val="clear" w:color="auto" w:fill="auto"/>
            <w:vAlign w:val="center"/>
            <w:hideMark/>
          </w:tcPr>
          <w:p w14:paraId="6B2D890B" w14:textId="50588769" w:rsidR="007E5224" w:rsidRPr="007E5224" w:rsidRDefault="007E5224" w:rsidP="007E5224">
            <w:pPr>
              <w:spacing w:before="0" w:after="0"/>
              <w:jc w:val="center"/>
              <w:rPr>
                <w:color w:val="000000"/>
                <w:sz w:val="18"/>
                <w:szCs w:val="18"/>
              </w:rPr>
            </w:pPr>
            <w:r w:rsidRPr="007E5224">
              <w:rPr>
                <w:color w:val="000000"/>
                <w:sz w:val="18"/>
                <w:szCs w:val="18"/>
              </w:rPr>
              <w:t>22 005</w:t>
            </w:r>
          </w:p>
        </w:tc>
        <w:tc>
          <w:tcPr>
            <w:tcW w:w="1141" w:type="dxa"/>
            <w:tcBorders>
              <w:top w:val="nil"/>
              <w:left w:val="nil"/>
              <w:bottom w:val="single" w:sz="4" w:space="0" w:color="auto"/>
              <w:right w:val="single" w:sz="4" w:space="0" w:color="auto"/>
            </w:tcBorders>
            <w:shd w:val="clear" w:color="auto" w:fill="auto"/>
            <w:vAlign w:val="center"/>
            <w:hideMark/>
          </w:tcPr>
          <w:p w14:paraId="4CEF5685" w14:textId="5CC2F683" w:rsidR="007E5224" w:rsidRPr="007E5224" w:rsidRDefault="007E5224" w:rsidP="007E5224">
            <w:pPr>
              <w:spacing w:before="0" w:after="0"/>
              <w:jc w:val="center"/>
              <w:rPr>
                <w:color w:val="000000"/>
                <w:sz w:val="18"/>
                <w:szCs w:val="18"/>
              </w:rPr>
            </w:pPr>
            <w:r w:rsidRPr="007E5224">
              <w:rPr>
                <w:color w:val="000000"/>
                <w:sz w:val="18"/>
                <w:szCs w:val="18"/>
              </w:rPr>
              <w:t>22,005</w:t>
            </w:r>
          </w:p>
        </w:tc>
      </w:tr>
      <w:tr w:rsidR="007E5224" w:rsidRPr="00FF4695" w14:paraId="33C86D7E"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161A14F8" w14:textId="77777777" w:rsidR="007E5224" w:rsidRPr="00F57FEE" w:rsidRDefault="007E5224" w:rsidP="007E5224">
            <w:pPr>
              <w:spacing w:before="0" w:after="0"/>
              <w:jc w:val="center"/>
              <w:rPr>
                <w:color w:val="000000"/>
                <w:sz w:val="18"/>
                <w:szCs w:val="18"/>
              </w:rPr>
            </w:pPr>
            <w:r w:rsidRPr="00F57FEE">
              <w:rPr>
                <w:color w:val="000000"/>
                <w:sz w:val="18"/>
                <w:szCs w:val="18"/>
              </w:rPr>
              <w:t>17</w:t>
            </w:r>
          </w:p>
        </w:tc>
        <w:tc>
          <w:tcPr>
            <w:tcW w:w="1922" w:type="dxa"/>
            <w:tcBorders>
              <w:top w:val="nil"/>
              <w:left w:val="nil"/>
              <w:bottom w:val="single" w:sz="4" w:space="0" w:color="auto"/>
              <w:right w:val="single" w:sz="4" w:space="0" w:color="auto"/>
            </w:tcBorders>
            <w:shd w:val="clear" w:color="auto" w:fill="auto"/>
            <w:vAlign w:val="center"/>
            <w:hideMark/>
          </w:tcPr>
          <w:p w14:paraId="01A31D87" w14:textId="77777777" w:rsidR="007E5224" w:rsidRPr="00F57FEE" w:rsidRDefault="007E5224" w:rsidP="007E5224">
            <w:pPr>
              <w:spacing w:before="0" w:after="0"/>
              <w:jc w:val="center"/>
              <w:rPr>
                <w:color w:val="000000"/>
                <w:sz w:val="18"/>
                <w:szCs w:val="18"/>
              </w:rPr>
            </w:pPr>
            <w:r w:rsidRPr="00F57FEE">
              <w:rPr>
                <w:color w:val="000000"/>
                <w:sz w:val="18"/>
                <w:szCs w:val="18"/>
              </w:rPr>
              <w:t>Miłochów</w:t>
            </w:r>
          </w:p>
        </w:tc>
        <w:tc>
          <w:tcPr>
            <w:tcW w:w="2415" w:type="dxa"/>
            <w:tcBorders>
              <w:top w:val="nil"/>
              <w:left w:val="nil"/>
              <w:bottom w:val="single" w:sz="4" w:space="0" w:color="auto"/>
              <w:right w:val="single" w:sz="4" w:space="0" w:color="auto"/>
            </w:tcBorders>
            <w:shd w:val="clear" w:color="auto" w:fill="auto"/>
            <w:vAlign w:val="center"/>
            <w:hideMark/>
          </w:tcPr>
          <w:p w14:paraId="69B076B1" w14:textId="17391E7F" w:rsidR="007E5224" w:rsidRPr="007E5224" w:rsidRDefault="007E5224" w:rsidP="007E5224">
            <w:pPr>
              <w:spacing w:before="0" w:after="0"/>
              <w:jc w:val="center"/>
              <w:rPr>
                <w:color w:val="000000"/>
                <w:sz w:val="18"/>
                <w:szCs w:val="18"/>
              </w:rPr>
            </w:pPr>
            <w:r w:rsidRPr="007E5224">
              <w:rPr>
                <w:color w:val="000000"/>
                <w:sz w:val="18"/>
                <w:szCs w:val="18"/>
              </w:rPr>
              <w:t>9</w:t>
            </w:r>
          </w:p>
        </w:tc>
        <w:tc>
          <w:tcPr>
            <w:tcW w:w="1624" w:type="dxa"/>
            <w:tcBorders>
              <w:top w:val="nil"/>
              <w:left w:val="nil"/>
              <w:bottom w:val="single" w:sz="4" w:space="0" w:color="auto"/>
              <w:right w:val="single" w:sz="4" w:space="0" w:color="auto"/>
            </w:tcBorders>
            <w:shd w:val="clear" w:color="auto" w:fill="auto"/>
            <w:vAlign w:val="center"/>
            <w:hideMark/>
          </w:tcPr>
          <w:p w14:paraId="31C65C6A" w14:textId="7796713C" w:rsidR="007E5224" w:rsidRPr="007E5224" w:rsidRDefault="007E5224" w:rsidP="007E5224">
            <w:pPr>
              <w:spacing w:before="0" w:after="0"/>
              <w:jc w:val="center"/>
              <w:rPr>
                <w:color w:val="000000"/>
                <w:sz w:val="18"/>
                <w:szCs w:val="18"/>
              </w:rPr>
            </w:pPr>
            <w:r w:rsidRPr="007E5224">
              <w:rPr>
                <w:color w:val="000000"/>
                <w:sz w:val="18"/>
                <w:szCs w:val="18"/>
              </w:rPr>
              <w:t>3 459</w:t>
            </w:r>
          </w:p>
        </w:tc>
        <w:tc>
          <w:tcPr>
            <w:tcW w:w="1275" w:type="dxa"/>
            <w:tcBorders>
              <w:top w:val="nil"/>
              <w:left w:val="nil"/>
              <w:bottom w:val="single" w:sz="4" w:space="0" w:color="auto"/>
              <w:right w:val="single" w:sz="4" w:space="0" w:color="auto"/>
            </w:tcBorders>
            <w:shd w:val="clear" w:color="auto" w:fill="auto"/>
            <w:vAlign w:val="center"/>
            <w:hideMark/>
          </w:tcPr>
          <w:p w14:paraId="21D413F8" w14:textId="798964EB" w:rsidR="007E5224" w:rsidRPr="007E5224" w:rsidRDefault="007E5224" w:rsidP="007E5224">
            <w:pPr>
              <w:spacing w:before="0" w:after="0"/>
              <w:jc w:val="center"/>
              <w:rPr>
                <w:color w:val="000000"/>
                <w:sz w:val="18"/>
                <w:szCs w:val="18"/>
              </w:rPr>
            </w:pPr>
            <w:r w:rsidRPr="007E5224">
              <w:rPr>
                <w:color w:val="000000"/>
                <w:sz w:val="18"/>
                <w:szCs w:val="18"/>
              </w:rPr>
              <w:t>51 884</w:t>
            </w:r>
          </w:p>
        </w:tc>
        <w:tc>
          <w:tcPr>
            <w:tcW w:w="1141" w:type="dxa"/>
            <w:tcBorders>
              <w:top w:val="nil"/>
              <w:left w:val="nil"/>
              <w:bottom w:val="single" w:sz="4" w:space="0" w:color="auto"/>
              <w:right w:val="single" w:sz="4" w:space="0" w:color="auto"/>
            </w:tcBorders>
            <w:shd w:val="clear" w:color="auto" w:fill="auto"/>
            <w:vAlign w:val="center"/>
            <w:hideMark/>
          </w:tcPr>
          <w:p w14:paraId="600ED32E" w14:textId="1B19FD03" w:rsidR="007E5224" w:rsidRPr="007E5224" w:rsidRDefault="007E5224" w:rsidP="007E5224">
            <w:pPr>
              <w:spacing w:before="0" w:after="0"/>
              <w:jc w:val="center"/>
              <w:rPr>
                <w:color w:val="000000"/>
                <w:sz w:val="18"/>
                <w:szCs w:val="18"/>
              </w:rPr>
            </w:pPr>
            <w:r w:rsidRPr="007E5224">
              <w:rPr>
                <w:color w:val="000000"/>
                <w:sz w:val="18"/>
                <w:szCs w:val="18"/>
              </w:rPr>
              <w:t>51,884</w:t>
            </w:r>
          </w:p>
        </w:tc>
      </w:tr>
      <w:tr w:rsidR="007E5224" w:rsidRPr="00FF4695" w14:paraId="60B49ED2"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B1D5630" w14:textId="77777777" w:rsidR="007E5224" w:rsidRPr="00F57FEE" w:rsidRDefault="007E5224" w:rsidP="007E5224">
            <w:pPr>
              <w:spacing w:before="0" w:after="0"/>
              <w:jc w:val="center"/>
              <w:rPr>
                <w:color w:val="000000"/>
                <w:sz w:val="18"/>
                <w:szCs w:val="18"/>
              </w:rPr>
            </w:pPr>
            <w:r w:rsidRPr="00F57FEE">
              <w:rPr>
                <w:color w:val="000000"/>
                <w:sz w:val="18"/>
                <w:szCs w:val="18"/>
              </w:rPr>
              <w:t>18</w:t>
            </w:r>
          </w:p>
        </w:tc>
        <w:tc>
          <w:tcPr>
            <w:tcW w:w="1922" w:type="dxa"/>
            <w:tcBorders>
              <w:top w:val="nil"/>
              <w:left w:val="nil"/>
              <w:bottom w:val="single" w:sz="4" w:space="0" w:color="auto"/>
              <w:right w:val="single" w:sz="4" w:space="0" w:color="auto"/>
            </w:tcBorders>
            <w:shd w:val="clear" w:color="auto" w:fill="auto"/>
            <w:vAlign w:val="center"/>
            <w:hideMark/>
          </w:tcPr>
          <w:p w14:paraId="1F8039FE" w14:textId="77777777" w:rsidR="007E5224" w:rsidRPr="00F57FEE" w:rsidRDefault="007E5224" w:rsidP="007E5224">
            <w:pPr>
              <w:spacing w:before="0" w:after="0"/>
              <w:jc w:val="center"/>
              <w:rPr>
                <w:color w:val="000000"/>
                <w:sz w:val="18"/>
                <w:szCs w:val="18"/>
              </w:rPr>
            </w:pPr>
            <w:r w:rsidRPr="00F57FEE">
              <w:rPr>
                <w:color w:val="000000"/>
                <w:sz w:val="18"/>
                <w:szCs w:val="18"/>
              </w:rPr>
              <w:t>Modliszów</w:t>
            </w:r>
          </w:p>
        </w:tc>
        <w:tc>
          <w:tcPr>
            <w:tcW w:w="2415" w:type="dxa"/>
            <w:tcBorders>
              <w:top w:val="nil"/>
              <w:left w:val="nil"/>
              <w:bottom w:val="single" w:sz="4" w:space="0" w:color="auto"/>
              <w:right w:val="single" w:sz="4" w:space="0" w:color="auto"/>
            </w:tcBorders>
            <w:shd w:val="clear" w:color="auto" w:fill="auto"/>
            <w:vAlign w:val="center"/>
            <w:hideMark/>
          </w:tcPr>
          <w:p w14:paraId="153D94DA" w14:textId="1E9E09C1" w:rsidR="007E5224" w:rsidRPr="007E5224" w:rsidRDefault="007E5224" w:rsidP="007E5224">
            <w:pPr>
              <w:spacing w:before="0" w:after="0"/>
              <w:jc w:val="center"/>
              <w:rPr>
                <w:color w:val="000000"/>
                <w:sz w:val="18"/>
                <w:szCs w:val="18"/>
              </w:rPr>
            </w:pPr>
            <w:r w:rsidRPr="007E5224">
              <w:rPr>
                <w:color w:val="000000"/>
                <w:sz w:val="18"/>
                <w:szCs w:val="18"/>
              </w:rPr>
              <w:t>23</w:t>
            </w:r>
          </w:p>
        </w:tc>
        <w:tc>
          <w:tcPr>
            <w:tcW w:w="1624" w:type="dxa"/>
            <w:tcBorders>
              <w:top w:val="nil"/>
              <w:left w:val="nil"/>
              <w:bottom w:val="single" w:sz="4" w:space="0" w:color="auto"/>
              <w:right w:val="single" w:sz="4" w:space="0" w:color="auto"/>
            </w:tcBorders>
            <w:shd w:val="clear" w:color="auto" w:fill="auto"/>
            <w:vAlign w:val="center"/>
            <w:hideMark/>
          </w:tcPr>
          <w:p w14:paraId="76841EEC" w14:textId="14DE234C" w:rsidR="007E5224" w:rsidRPr="007E5224" w:rsidRDefault="007E5224" w:rsidP="007E5224">
            <w:pPr>
              <w:spacing w:before="0" w:after="0"/>
              <w:jc w:val="center"/>
              <w:rPr>
                <w:color w:val="000000"/>
                <w:sz w:val="18"/>
                <w:szCs w:val="18"/>
              </w:rPr>
            </w:pPr>
            <w:r w:rsidRPr="007E5224">
              <w:rPr>
                <w:color w:val="000000"/>
                <w:sz w:val="18"/>
                <w:szCs w:val="18"/>
              </w:rPr>
              <w:t>1 302</w:t>
            </w:r>
          </w:p>
        </w:tc>
        <w:tc>
          <w:tcPr>
            <w:tcW w:w="1275" w:type="dxa"/>
            <w:tcBorders>
              <w:top w:val="nil"/>
              <w:left w:val="nil"/>
              <w:bottom w:val="single" w:sz="4" w:space="0" w:color="auto"/>
              <w:right w:val="single" w:sz="4" w:space="0" w:color="auto"/>
            </w:tcBorders>
            <w:shd w:val="clear" w:color="auto" w:fill="auto"/>
            <w:vAlign w:val="center"/>
            <w:hideMark/>
          </w:tcPr>
          <w:p w14:paraId="45A3389F" w14:textId="07387F9F" w:rsidR="007E5224" w:rsidRPr="007E5224" w:rsidRDefault="007E5224" w:rsidP="007E5224">
            <w:pPr>
              <w:spacing w:before="0" w:after="0"/>
              <w:jc w:val="center"/>
              <w:rPr>
                <w:color w:val="000000"/>
                <w:sz w:val="18"/>
                <w:szCs w:val="18"/>
              </w:rPr>
            </w:pPr>
            <w:r w:rsidRPr="007E5224">
              <w:rPr>
                <w:color w:val="000000"/>
                <w:sz w:val="18"/>
                <w:szCs w:val="18"/>
              </w:rPr>
              <w:t>19 523</w:t>
            </w:r>
          </w:p>
        </w:tc>
        <w:tc>
          <w:tcPr>
            <w:tcW w:w="1141" w:type="dxa"/>
            <w:tcBorders>
              <w:top w:val="nil"/>
              <w:left w:val="nil"/>
              <w:bottom w:val="single" w:sz="4" w:space="0" w:color="auto"/>
              <w:right w:val="single" w:sz="4" w:space="0" w:color="auto"/>
            </w:tcBorders>
            <w:shd w:val="clear" w:color="auto" w:fill="auto"/>
            <w:vAlign w:val="center"/>
            <w:hideMark/>
          </w:tcPr>
          <w:p w14:paraId="21C01364" w14:textId="07750176" w:rsidR="007E5224" w:rsidRPr="007E5224" w:rsidRDefault="007E5224" w:rsidP="007E5224">
            <w:pPr>
              <w:spacing w:before="0" w:after="0"/>
              <w:jc w:val="center"/>
              <w:rPr>
                <w:color w:val="000000"/>
                <w:sz w:val="18"/>
                <w:szCs w:val="18"/>
              </w:rPr>
            </w:pPr>
            <w:r w:rsidRPr="007E5224">
              <w:rPr>
                <w:color w:val="000000"/>
                <w:sz w:val="18"/>
                <w:szCs w:val="18"/>
              </w:rPr>
              <w:t>19,523</w:t>
            </w:r>
          </w:p>
        </w:tc>
      </w:tr>
      <w:tr w:rsidR="007E5224" w:rsidRPr="00FF4695" w14:paraId="47D76514"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0C3DC0AC" w14:textId="77777777" w:rsidR="007E5224" w:rsidRPr="00F57FEE" w:rsidRDefault="007E5224" w:rsidP="007E5224">
            <w:pPr>
              <w:spacing w:before="0" w:after="0"/>
              <w:jc w:val="center"/>
              <w:rPr>
                <w:color w:val="000000"/>
                <w:sz w:val="18"/>
                <w:szCs w:val="18"/>
              </w:rPr>
            </w:pPr>
            <w:r w:rsidRPr="00F57FEE">
              <w:rPr>
                <w:color w:val="000000"/>
                <w:sz w:val="18"/>
                <w:szCs w:val="18"/>
              </w:rPr>
              <w:t>19</w:t>
            </w:r>
          </w:p>
        </w:tc>
        <w:tc>
          <w:tcPr>
            <w:tcW w:w="1922" w:type="dxa"/>
            <w:tcBorders>
              <w:top w:val="nil"/>
              <w:left w:val="nil"/>
              <w:bottom w:val="single" w:sz="4" w:space="0" w:color="auto"/>
              <w:right w:val="single" w:sz="4" w:space="0" w:color="auto"/>
            </w:tcBorders>
            <w:shd w:val="clear" w:color="auto" w:fill="auto"/>
            <w:vAlign w:val="center"/>
            <w:hideMark/>
          </w:tcPr>
          <w:p w14:paraId="38154CEB" w14:textId="77777777" w:rsidR="007E5224" w:rsidRPr="00F57FEE" w:rsidRDefault="007E5224" w:rsidP="007E5224">
            <w:pPr>
              <w:spacing w:before="0" w:after="0"/>
              <w:jc w:val="center"/>
              <w:rPr>
                <w:color w:val="000000"/>
                <w:sz w:val="18"/>
                <w:szCs w:val="18"/>
              </w:rPr>
            </w:pPr>
            <w:r w:rsidRPr="00F57FEE">
              <w:rPr>
                <w:color w:val="000000"/>
                <w:sz w:val="18"/>
                <w:szCs w:val="18"/>
              </w:rPr>
              <w:t>Mokrzeszów</w:t>
            </w:r>
          </w:p>
        </w:tc>
        <w:tc>
          <w:tcPr>
            <w:tcW w:w="2415" w:type="dxa"/>
            <w:tcBorders>
              <w:top w:val="nil"/>
              <w:left w:val="nil"/>
              <w:bottom w:val="single" w:sz="4" w:space="0" w:color="auto"/>
              <w:right w:val="single" w:sz="4" w:space="0" w:color="auto"/>
            </w:tcBorders>
            <w:shd w:val="clear" w:color="auto" w:fill="auto"/>
            <w:vAlign w:val="center"/>
            <w:hideMark/>
          </w:tcPr>
          <w:p w14:paraId="2434A352" w14:textId="759D69DE" w:rsidR="007E5224" w:rsidRPr="007E5224" w:rsidRDefault="007E5224" w:rsidP="007E5224">
            <w:pPr>
              <w:spacing w:before="0" w:after="0"/>
              <w:jc w:val="center"/>
              <w:rPr>
                <w:color w:val="000000"/>
                <w:sz w:val="18"/>
                <w:szCs w:val="18"/>
              </w:rPr>
            </w:pPr>
            <w:r w:rsidRPr="007E5224">
              <w:rPr>
                <w:color w:val="000000"/>
                <w:sz w:val="18"/>
                <w:szCs w:val="18"/>
              </w:rPr>
              <w:t>61</w:t>
            </w:r>
          </w:p>
        </w:tc>
        <w:tc>
          <w:tcPr>
            <w:tcW w:w="1624" w:type="dxa"/>
            <w:tcBorders>
              <w:top w:val="nil"/>
              <w:left w:val="nil"/>
              <w:bottom w:val="single" w:sz="4" w:space="0" w:color="auto"/>
              <w:right w:val="single" w:sz="4" w:space="0" w:color="auto"/>
            </w:tcBorders>
            <w:shd w:val="clear" w:color="auto" w:fill="auto"/>
            <w:vAlign w:val="center"/>
            <w:hideMark/>
          </w:tcPr>
          <w:p w14:paraId="126A535D" w14:textId="3DC3924B" w:rsidR="007E5224" w:rsidRPr="007E5224" w:rsidRDefault="007E5224" w:rsidP="007E5224">
            <w:pPr>
              <w:spacing w:before="0" w:after="0"/>
              <w:jc w:val="center"/>
              <w:rPr>
                <w:color w:val="000000"/>
                <w:sz w:val="18"/>
                <w:szCs w:val="18"/>
              </w:rPr>
            </w:pPr>
            <w:r w:rsidRPr="007E5224">
              <w:rPr>
                <w:color w:val="000000"/>
                <w:sz w:val="18"/>
                <w:szCs w:val="18"/>
              </w:rPr>
              <w:t>9 978</w:t>
            </w:r>
          </w:p>
        </w:tc>
        <w:tc>
          <w:tcPr>
            <w:tcW w:w="1275" w:type="dxa"/>
            <w:tcBorders>
              <w:top w:val="nil"/>
              <w:left w:val="nil"/>
              <w:bottom w:val="single" w:sz="4" w:space="0" w:color="auto"/>
              <w:right w:val="single" w:sz="4" w:space="0" w:color="auto"/>
            </w:tcBorders>
            <w:shd w:val="clear" w:color="auto" w:fill="auto"/>
            <w:vAlign w:val="center"/>
            <w:hideMark/>
          </w:tcPr>
          <w:p w14:paraId="140CD0B5" w14:textId="5372D31B" w:rsidR="007E5224" w:rsidRPr="007E5224" w:rsidRDefault="007E5224" w:rsidP="007E5224">
            <w:pPr>
              <w:spacing w:before="0" w:after="0"/>
              <w:jc w:val="center"/>
              <w:rPr>
                <w:color w:val="000000"/>
                <w:sz w:val="18"/>
                <w:szCs w:val="18"/>
              </w:rPr>
            </w:pPr>
            <w:r w:rsidRPr="007E5224">
              <w:rPr>
                <w:color w:val="000000"/>
                <w:sz w:val="18"/>
                <w:szCs w:val="18"/>
              </w:rPr>
              <w:t>149 668</w:t>
            </w:r>
          </w:p>
        </w:tc>
        <w:tc>
          <w:tcPr>
            <w:tcW w:w="1141" w:type="dxa"/>
            <w:tcBorders>
              <w:top w:val="nil"/>
              <w:left w:val="nil"/>
              <w:bottom w:val="single" w:sz="4" w:space="0" w:color="auto"/>
              <w:right w:val="single" w:sz="4" w:space="0" w:color="auto"/>
            </w:tcBorders>
            <w:shd w:val="clear" w:color="auto" w:fill="auto"/>
            <w:vAlign w:val="center"/>
            <w:hideMark/>
          </w:tcPr>
          <w:p w14:paraId="4AAF72E4" w14:textId="2BE1DAB5" w:rsidR="007E5224" w:rsidRPr="007E5224" w:rsidRDefault="007E5224" w:rsidP="007E5224">
            <w:pPr>
              <w:spacing w:before="0" w:after="0"/>
              <w:jc w:val="center"/>
              <w:rPr>
                <w:color w:val="000000"/>
                <w:sz w:val="18"/>
                <w:szCs w:val="18"/>
              </w:rPr>
            </w:pPr>
            <w:r w:rsidRPr="007E5224">
              <w:rPr>
                <w:color w:val="000000"/>
                <w:sz w:val="18"/>
                <w:szCs w:val="18"/>
              </w:rPr>
              <w:t>149,668</w:t>
            </w:r>
          </w:p>
        </w:tc>
      </w:tr>
      <w:tr w:rsidR="007E5224" w:rsidRPr="00FF4695" w14:paraId="6A6C9046"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D4D7859" w14:textId="77777777" w:rsidR="007E5224" w:rsidRPr="00F57FEE" w:rsidRDefault="007E5224" w:rsidP="007E5224">
            <w:pPr>
              <w:spacing w:before="0" w:after="0"/>
              <w:jc w:val="center"/>
              <w:rPr>
                <w:color w:val="000000"/>
                <w:sz w:val="18"/>
                <w:szCs w:val="18"/>
              </w:rPr>
            </w:pPr>
            <w:r w:rsidRPr="00F57FEE">
              <w:rPr>
                <w:color w:val="000000"/>
                <w:sz w:val="18"/>
                <w:szCs w:val="18"/>
              </w:rPr>
              <w:t>20</w:t>
            </w:r>
          </w:p>
        </w:tc>
        <w:tc>
          <w:tcPr>
            <w:tcW w:w="1922" w:type="dxa"/>
            <w:tcBorders>
              <w:top w:val="nil"/>
              <w:left w:val="nil"/>
              <w:bottom w:val="single" w:sz="4" w:space="0" w:color="auto"/>
              <w:right w:val="single" w:sz="4" w:space="0" w:color="auto"/>
            </w:tcBorders>
            <w:shd w:val="clear" w:color="auto" w:fill="auto"/>
            <w:vAlign w:val="center"/>
            <w:hideMark/>
          </w:tcPr>
          <w:p w14:paraId="100EBE22" w14:textId="77777777" w:rsidR="007E5224" w:rsidRPr="00F57FEE" w:rsidRDefault="007E5224" w:rsidP="007E5224">
            <w:pPr>
              <w:spacing w:before="0" w:after="0"/>
              <w:jc w:val="center"/>
              <w:rPr>
                <w:color w:val="000000"/>
                <w:sz w:val="18"/>
                <w:szCs w:val="18"/>
              </w:rPr>
            </w:pPr>
            <w:r w:rsidRPr="00F57FEE">
              <w:rPr>
                <w:color w:val="000000"/>
                <w:sz w:val="18"/>
                <w:szCs w:val="18"/>
              </w:rPr>
              <w:t>Niegoszów</w:t>
            </w:r>
          </w:p>
        </w:tc>
        <w:tc>
          <w:tcPr>
            <w:tcW w:w="2415" w:type="dxa"/>
            <w:tcBorders>
              <w:top w:val="nil"/>
              <w:left w:val="nil"/>
              <w:bottom w:val="single" w:sz="4" w:space="0" w:color="auto"/>
              <w:right w:val="single" w:sz="4" w:space="0" w:color="auto"/>
            </w:tcBorders>
            <w:shd w:val="clear" w:color="auto" w:fill="auto"/>
            <w:vAlign w:val="center"/>
            <w:hideMark/>
          </w:tcPr>
          <w:p w14:paraId="20A0E2FD" w14:textId="3FCE38ED" w:rsidR="007E5224" w:rsidRPr="007E5224" w:rsidRDefault="007E5224" w:rsidP="007E5224">
            <w:pPr>
              <w:spacing w:before="0" w:after="0"/>
              <w:jc w:val="center"/>
              <w:rPr>
                <w:color w:val="000000"/>
                <w:sz w:val="18"/>
                <w:szCs w:val="18"/>
              </w:rPr>
            </w:pPr>
            <w:r w:rsidRPr="007E5224">
              <w:rPr>
                <w:color w:val="000000"/>
                <w:sz w:val="18"/>
                <w:szCs w:val="18"/>
              </w:rPr>
              <w:t>12</w:t>
            </w:r>
          </w:p>
        </w:tc>
        <w:tc>
          <w:tcPr>
            <w:tcW w:w="1624" w:type="dxa"/>
            <w:tcBorders>
              <w:top w:val="nil"/>
              <w:left w:val="nil"/>
              <w:bottom w:val="single" w:sz="4" w:space="0" w:color="auto"/>
              <w:right w:val="single" w:sz="4" w:space="0" w:color="auto"/>
            </w:tcBorders>
            <w:shd w:val="clear" w:color="auto" w:fill="auto"/>
            <w:vAlign w:val="center"/>
            <w:hideMark/>
          </w:tcPr>
          <w:p w14:paraId="5730C612" w14:textId="48F253F2" w:rsidR="007E5224" w:rsidRPr="007E5224" w:rsidRDefault="007E5224" w:rsidP="007E5224">
            <w:pPr>
              <w:spacing w:before="0" w:after="0"/>
              <w:jc w:val="center"/>
              <w:rPr>
                <w:color w:val="000000"/>
                <w:sz w:val="18"/>
                <w:szCs w:val="18"/>
              </w:rPr>
            </w:pPr>
            <w:r w:rsidRPr="007E5224">
              <w:rPr>
                <w:color w:val="000000"/>
                <w:sz w:val="18"/>
                <w:szCs w:val="18"/>
              </w:rPr>
              <w:t>422</w:t>
            </w:r>
          </w:p>
        </w:tc>
        <w:tc>
          <w:tcPr>
            <w:tcW w:w="1275" w:type="dxa"/>
            <w:tcBorders>
              <w:top w:val="nil"/>
              <w:left w:val="nil"/>
              <w:bottom w:val="single" w:sz="4" w:space="0" w:color="auto"/>
              <w:right w:val="single" w:sz="4" w:space="0" w:color="auto"/>
            </w:tcBorders>
            <w:shd w:val="clear" w:color="auto" w:fill="auto"/>
            <w:vAlign w:val="center"/>
            <w:hideMark/>
          </w:tcPr>
          <w:p w14:paraId="052B894B" w14:textId="62F5D978" w:rsidR="007E5224" w:rsidRPr="007E5224" w:rsidRDefault="007E5224" w:rsidP="007E5224">
            <w:pPr>
              <w:spacing w:before="0" w:after="0"/>
              <w:jc w:val="center"/>
              <w:rPr>
                <w:color w:val="000000"/>
                <w:sz w:val="18"/>
                <w:szCs w:val="18"/>
              </w:rPr>
            </w:pPr>
            <w:r w:rsidRPr="007E5224">
              <w:rPr>
                <w:color w:val="000000"/>
                <w:sz w:val="18"/>
                <w:szCs w:val="18"/>
              </w:rPr>
              <w:t>6 336</w:t>
            </w:r>
          </w:p>
        </w:tc>
        <w:tc>
          <w:tcPr>
            <w:tcW w:w="1141" w:type="dxa"/>
            <w:tcBorders>
              <w:top w:val="nil"/>
              <w:left w:val="nil"/>
              <w:bottom w:val="single" w:sz="4" w:space="0" w:color="auto"/>
              <w:right w:val="single" w:sz="4" w:space="0" w:color="auto"/>
            </w:tcBorders>
            <w:shd w:val="clear" w:color="auto" w:fill="auto"/>
            <w:vAlign w:val="center"/>
            <w:hideMark/>
          </w:tcPr>
          <w:p w14:paraId="723EB32C" w14:textId="28BA417E" w:rsidR="007E5224" w:rsidRPr="007E5224" w:rsidRDefault="007E5224" w:rsidP="007E5224">
            <w:pPr>
              <w:spacing w:before="0" w:after="0"/>
              <w:jc w:val="center"/>
              <w:rPr>
                <w:color w:val="000000"/>
                <w:sz w:val="18"/>
                <w:szCs w:val="18"/>
              </w:rPr>
            </w:pPr>
            <w:r w:rsidRPr="007E5224">
              <w:rPr>
                <w:color w:val="000000"/>
                <w:sz w:val="18"/>
                <w:szCs w:val="18"/>
              </w:rPr>
              <w:t>6,336</w:t>
            </w:r>
          </w:p>
        </w:tc>
      </w:tr>
      <w:tr w:rsidR="007E5224" w:rsidRPr="00FF4695" w14:paraId="08C9A0A6"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61E7BFD8" w14:textId="77777777" w:rsidR="007E5224" w:rsidRPr="00F57FEE" w:rsidRDefault="007E5224" w:rsidP="007E5224">
            <w:pPr>
              <w:spacing w:before="0" w:after="0"/>
              <w:jc w:val="center"/>
              <w:rPr>
                <w:color w:val="000000"/>
                <w:sz w:val="18"/>
                <w:szCs w:val="18"/>
              </w:rPr>
            </w:pPr>
            <w:r w:rsidRPr="00F57FEE">
              <w:rPr>
                <w:color w:val="000000"/>
                <w:sz w:val="18"/>
                <w:szCs w:val="18"/>
              </w:rPr>
              <w:t>21</w:t>
            </w:r>
          </w:p>
        </w:tc>
        <w:tc>
          <w:tcPr>
            <w:tcW w:w="1922" w:type="dxa"/>
            <w:tcBorders>
              <w:top w:val="nil"/>
              <w:left w:val="nil"/>
              <w:bottom w:val="single" w:sz="4" w:space="0" w:color="auto"/>
              <w:right w:val="single" w:sz="4" w:space="0" w:color="auto"/>
            </w:tcBorders>
            <w:shd w:val="clear" w:color="auto" w:fill="auto"/>
            <w:vAlign w:val="center"/>
            <w:hideMark/>
          </w:tcPr>
          <w:p w14:paraId="12B7A953" w14:textId="77777777" w:rsidR="007E5224" w:rsidRPr="00F57FEE" w:rsidRDefault="007E5224" w:rsidP="007E5224">
            <w:pPr>
              <w:spacing w:before="0" w:after="0"/>
              <w:jc w:val="center"/>
              <w:rPr>
                <w:color w:val="000000"/>
                <w:sz w:val="18"/>
                <w:szCs w:val="18"/>
              </w:rPr>
            </w:pPr>
            <w:r w:rsidRPr="00F57FEE">
              <w:rPr>
                <w:color w:val="000000"/>
                <w:sz w:val="18"/>
                <w:szCs w:val="18"/>
              </w:rPr>
              <w:t>Opoczka</w:t>
            </w:r>
          </w:p>
        </w:tc>
        <w:tc>
          <w:tcPr>
            <w:tcW w:w="2415" w:type="dxa"/>
            <w:tcBorders>
              <w:top w:val="nil"/>
              <w:left w:val="nil"/>
              <w:bottom w:val="single" w:sz="4" w:space="0" w:color="auto"/>
              <w:right w:val="single" w:sz="4" w:space="0" w:color="auto"/>
            </w:tcBorders>
            <w:shd w:val="clear" w:color="auto" w:fill="auto"/>
            <w:vAlign w:val="center"/>
            <w:hideMark/>
          </w:tcPr>
          <w:p w14:paraId="2AE77F30" w14:textId="230F7A18" w:rsidR="007E5224" w:rsidRPr="007E5224" w:rsidRDefault="007E5224" w:rsidP="007E5224">
            <w:pPr>
              <w:spacing w:before="0" w:after="0"/>
              <w:jc w:val="center"/>
              <w:rPr>
                <w:color w:val="000000"/>
                <w:sz w:val="18"/>
                <w:szCs w:val="18"/>
              </w:rPr>
            </w:pPr>
            <w:r w:rsidRPr="007E5224">
              <w:rPr>
                <w:color w:val="000000"/>
                <w:sz w:val="18"/>
                <w:szCs w:val="18"/>
              </w:rPr>
              <w:t>26</w:t>
            </w:r>
          </w:p>
        </w:tc>
        <w:tc>
          <w:tcPr>
            <w:tcW w:w="1624" w:type="dxa"/>
            <w:tcBorders>
              <w:top w:val="nil"/>
              <w:left w:val="nil"/>
              <w:bottom w:val="single" w:sz="4" w:space="0" w:color="auto"/>
              <w:right w:val="single" w:sz="4" w:space="0" w:color="auto"/>
            </w:tcBorders>
            <w:shd w:val="clear" w:color="auto" w:fill="auto"/>
            <w:vAlign w:val="center"/>
            <w:hideMark/>
          </w:tcPr>
          <w:p w14:paraId="0E072A75" w14:textId="57975DC8" w:rsidR="007E5224" w:rsidRPr="007E5224" w:rsidRDefault="007E5224" w:rsidP="007E5224">
            <w:pPr>
              <w:spacing w:before="0" w:after="0"/>
              <w:jc w:val="center"/>
              <w:rPr>
                <w:color w:val="000000"/>
                <w:sz w:val="18"/>
                <w:szCs w:val="18"/>
              </w:rPr>
            </w:pPr>
            <w:r w:rsidRPr="007E5224">
              <w:rPr>
                <w:color w:val="000000"/>
                <w:sz w:val="18"/>
                <w:szCs w:val="18"/>
              </w:rPr>
              <w:t>1 650</w:t>
            </w:r>
          </w:p>
        </w:tc>
        <w:tc>
          <w:tcPr>
            <w:tcW w:w="1275" w:type="dxa"/>
            <w:tcBorders>
              <w:top w:val="nil"/>
              <w:left w:val="nil"/>
              <w:bottom w:val="single" w:sz="4" w:space="0" w:color="auto"/>
              <w:right w:val="single" w:sz="4" w:space="0" w:color="auto"/>
            </w:tcBorders>
            <w:shd w:val="clear" w:color="auto" w:fill="auto"/>
            <w:vAlign w:val="center"/>
            <w:hideMark/>
          </w:tcPr>
          <w:p w14:paraId="43F4920F" w14:textId="3D66A84B" w:rsidR="007E5224" w:rsidRPr="007E5224" w:rsidRDefault="007E5224" w:rsidP="007E5224">
            <w:pPr>
              <w:spacing w:before="0" w:after="0"/>
              <w:jc w:val="center"/>
              <w:rPr>
                <w:color w:val="000000"/>
                <w:sz w:val="18"/>
                <w:szCs w:val="18"/>
              </w:rPr>
            </w:pPr>
            <w:r w:rsidRPr="007E5224">
              <w:rPr>
                <w:color w:val="000000"/>
                <w:sz w:val="18"/>
                <w:szCs w:val="18"/>
              </w:rPr>
              <w:t>24 748</w:t>
            </w:r>
          </w:p>
        </w:tc>
        <w:tc>
          <w:tcPr>
            <w:tcW w:w="1141" w:type="dxa"/>
            <w:tcBorders>
              <w:top w:val="nil"/>
              <w:left w:val="nil"/>
              <w:bottom w:val="single" w:sz="4" w:space="0" w:color="auto"/>
              <w:right w:val="single" w:sz="4" w:space="0" w:color="auto"/>
            </w:tcBorders>
            <w:shd w:val="clear" w:color="auto" w:fill="auto"/>
            <w:vAlign w:val="center"/>
            <w:hideMark/>
          </w:tcPr>
          <w:p w14:paraId="18943533" w14:textId="5B52BDE4" w:rsidR="007E5224" w:rsidRPr="007E5224" w:rsidRDefault="007E5224" w:rsidP="007E5224">
            <w:pPr>
              <w:spacing w:before="0" w:after="0"/>
              <w:jc w:val="center"/>
              <w:rPr>
                <w:color w:val="000000"/>
                <w:sz w:val="18"/>
                <w:szCs w:val="18"/>
              </w:rPr>
            </w:pPr>
            <w:r w:rsidRPr="007E5224">
              <w:rPr>
                <w:color w:val="000000"/>
                <w:sz w:val="18"/>
                <w:szCs w:val="18"/>
              </w:rPr>
              <w:t>24,748</w:t>
            </w:r>
          </w:p>
        </w:tc>
      </w:tr>
      <w:tr w:rsidR="007E5224" w:rsidRPr="00FF4695" w14:paraId="48B65989"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3A24BFD8" w14:textId="77777777" w:rsidR="007E5224" w:rsidRPr="00F57FEE" w:rsidRDefault="007E5224" w:rsidP="007E5224">
            <w:pPr>
              <w:spacing w:before="0" w:after="0"/>
              <w:jc w:val="center"/>
              <w:rPr>
                <w:color w:val="000000"/>
                <w:sz w:val="18"/>
                <w:szCs w:val="18"/>
              </w:rPr>
            </w:pPr>
            <w:r w:rsidRPr="00F57FEE">
              <w:rPr>
                <w:color w:val="000000"/>
                <w:sz w:val="18"/>
                <w:szCs w:val="18"/>
              </w:rPr>
              <w:t>22</w:t>
            </w:r>
          </w:p>
        </w:tc>
        <w:tc>
          <w:tcPr>
            <w:tcW w:w="1922" w:type="dxa"/>
            <w:tcBorders>
              <w:top w:val="nil"/>
              <w:left w:val="nil"/>
              <w:bottom w:val="single" w:sz="4" w:space="0" w:color="auto"/>
              <w:right w:val="single" w:sz="4" w:space="0" w:color="auto"/>
            </w:tcBorders>
            <w:shd w:val="clear" w:color="auto" w:fill="auto"/>
            <w:vAlign w:val="center"/>
            <w:hideMark/>
          </w:tcPr>
          <w:p w14:paraId="2EE09C82" w14:textId="1B7A90D0" w:rsidR="007E5224" w:rsidRPr="004E0B16" w:rsidRDefault="007E5224" w:rsidP="007E5224">
            <w:pPr>
              <w:spacing w:before="0" w:after="0"/>
              <w:jc w:val="center"/>
              <w:rPr>
                <w:color w:val="000000"/>
                <w:sz w:val="18"/>
                <w:szCs w:val="18"/>
              </w:rPr>
            </w:pPr>
            <w:r w:rsidRPr="004E0B16">
              <w:rPr>
                <w:color w:val="000000"/>
                <w:sz w:val="18"/>
                <w:szCs w:val="18"/>
              </w:rPr>
              <w:t>Panków</w:t>
            </w:r>
          </w:p>
        </w:tc>
        <w:tc>
          <w:tcPr>
            <w:tcW w:w="2415" w:type="dxa"/>
            <w:tcBorders>
              <w:top w:val="nil"/>
              <w:left w:val="nil"/>
              <w:bottom w:val="single" w:sz="4" w:space="0" w:color="auto"/>
              <w:right w:val="single" w:sz="4" w:space="0" w:color="auto"/>
            </w:tcBorders>
            <w:shd w:val="clear" w:color="auto" w:fill="auto"/>
            <w:vAlign w:val="center"/>
            <w:hideMark/>
          </w:tcPr>
          <w:p w14:paraId="79E0F54C" w14:textId="43D93934" w:rsidR="007E5224" w:rsidRPr="007E5224" w:rsidRDefault="007E5224" w:rsidP="007E5224">
            <w:pPr>
              <w:spacing w:before="0" w:after="0"/>
              <w:jc w:val="center"/>
              <w:rPr>
                <w:color w:val="000000"/>
                <w:sz w:val="18"/>
                <w:szCs w:val="18"/>
              </w:rPr>
            </w:pPr>
            <w:r w:rsidRPr="007E5224">
              <w:rPr>
                <w:color w:val="000000"/>
                <w:sz w:val="18"/>
                <w:szCs w:val="18"/>
              </w:rPr>
              <w:t>16</w:t>
            </w:r>
          </w:p>
        </w:tc>
        <w:tc>
          <w:tcPr>
            <w:tcW w:w="1624" w:type="dxa"/>
            <w:tcBorders>
              <w:top w:val="nil"/>
              <w:left w:val="nil"/>
              <w:bottom w:val="single" w:sz="4" w:space="0" w:color="auto"/>
              <w:right w:val="single" w:sz="4" w:space="0" w:color="auto"/>
            </w:tcBorders>
            <w:shd w:val="clear" w:color="auto" w:fill="auto"/>
            <w:vAlign w:val="center"/>
            <w:hideMark/>
          </w:tcPr>
          <w:p w14:paraId="462F6F27" w14:textId="2FD0D384" w:rsidR="007E5224" w:rsidRPr="007E5224" w:rsidRDefault="007E5224" w:rsidP="007E5224">
            <w:pPr>
              <w:spacing w:before="0" w:after="0"/>
              <w:jc w:val="center"/>
              <w:rPr>
                <w:color w:val="000000"/>
                <w:sz w:val="18"/>
                <w:szCs w:val="18"/>
              </w:rPr>
            </w:pPr>
            <w:r w:rsidRPr="007E5224">
              <w:rPr>
                <w:color w:val="000000"/>
                <w:sz w:val="18"/>
                <w:szCs w:val="18"/>
              </w:rPr>
              <w:t>990</w:t>
            </w:r>
          </w:p>
        </w:tc>
        <w:tc>
          <w:tcPr>
            <w:tcW w:w="1275" w:type="dxa"/>
            <w:tcBorders>
              <w:top w:val="nil"/>
              <w:left w:val="nil"/>
              <w:bottom w:val="single" w:sz="4" w:space="0" w:color="auto"/>
              <w:right w:val="single" w:sz="4" w:space="0" w:color="auto"/>
            </w:tcBorders>
            <w:shd w:val="clear" w:color="auto" w:fill="auto"/>
            <w:vAlign w:val="center"/>
            <w:hideMark/>
          </w:tcPr>
          <w:p w14:paraId="24C7FF77" w14:textId="7282DB96" w:rsidR="007E5224" w:rsidRPr="007E5224" w:rsidRDefault="007E5224" w:rsidP="007E5224">
            <w:pPr>
              <w:spacing w:before="0" w:after="0"/>
              <w:jc w:val="center"/>
              <w:rPr>
                <w:color w:val="000000"/>
                <w:sz w:val="18"/>
                <w:szCs w:val="18"/>
              </w:rPr>
            </w:pPr>
            <w:r w:rsidRPr="007E5224">
              <w:rPr>
                <w:color w:val="000000"/>
                <w:sz w:val="18"/>
                <w:szCs w:val="18"/>
              </w:rPr>
              <w:t>14 851</w:t>
            </w:r>
          </w:p>
        </w:tc>
        <w:tc>
          <w:tcPr>
            <w:tcW w:w="1141" w:type="dxa"/>
            <w:tcBorders>
              <w:top w:val="nil"/>
              <w:left w:val="nil"/>
              <w:bottom w:val="single" w:sz="4" w:space="0" w:color="auto"/>
              <w:right w:val="single" w:sz="4" w:space="0" w:color="auto"/>
            </w:tcBorders>
            <w:shd w:val="clear" w:color="auto" w:fill="auto"/>
            <w:vAlign w:val="center"/>
            <w:hideMark/>
          </w:tcPr>
          <w:p w14:paraId="27A038F8" w14:textId="2396CECB" w:rsidR="007E5224" w:rsidRPr="007E5224" w:rsidRDefault="007E5224" w:rsidP="007E5224">
            <w:pPr>
              <w:spacing w:before="0" w:after="0"/>
              <w:jc w:val="center"/>
              <w:rPr>
                <w:color w:val="000000"/>
                <w:sz w:val="18"/>
                <w:szCs w:val="18"/>
              </w:rPr>
            </w:pPr>
            <w:r w:rsidRPr="007E5224">
              <w:rPr>
                <w:color w:val="000000"/>
                <w:sz w:val="18"/>
                <w:szCs w:val="18"/>
              </w:rPr>
              <w:t>14,851</w:t>
            </w:r>
          </w:p>
        </w:tc>
      </w:tr>
      <w:tr w:rsidR="007E5224" w:rsidRPr="00FF4695" w14:paraId="73CEDB78"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1695B5A3" w14:textId="77777777" w:rsidR="007E5224" w:rsidRPr="00F57FEE" w:rsidRDefault="007E5224" w:rsidP="007E5224">
            <w:pPr>
              <w:spacing w:before="0" w:after="0"/>
              <w:jc w:val="center"/>
              <w:rPr>
                <w:color w:val="000000"/>
                <w:sz w:val="18"/>
                <w:szCs w:val="18"/>
              </w:rPr>
            </w:pPr>
            <w:r w:rsidRPr="00F57FEE">
              <w:rPr>
                <w:color w:val="000000"/>
                <w:sz w:val="18"/>
                <w:szCs w:val="18"/>
              </w:rPr>
              <w:t>23</w:t>
            </w:r>
          </w:p>
        </w:tc>
        <w:tc>
          <w:tcPr>
            <w:tcW w:w="1922" w:type="dxa"/>
            <w:tcBorders>
              <w:top w:val="nil"/>
              <w:left w:val="nil"/>
              <w:bottom w:val="single" w:sz="4" w:space="0" w:color="auto"/>
              <w:right w:val="single" w:sz="4" w:space="0" w:color="auto"/>
            </w:tcBorders>
            <w:shd w:val="clear" w:color="auto" w:fill="auto"/>
            <w:vAlign w:val="center"/>
            <w:hideMark/>
          </w:tcPr>
          <w:p w14:paraId="0865F207" w14:textId="77777777" w:rsidR="007E5224" w:rsidRPr="00F57FEE" w:rsidRDefault="007E5224" w:rsidP="007E5224">
            <w:pPr>
              <w:spacing w:before="0" w:after="0"/>
              <w:jc w:val="center"/>
              <w:rPr>
                <w:color w:val="000000"/>
                <w:sz w:val="18"/>
                <w:szCs w:val="18"/>
              </w:rPr>
            </w:pPr>
            <w:r w:rsidRPr="00F57FEE">
              <w:rPr>
                <w:color w:val="000000"/>
                <w:sz w:val="18"/>
                <w:szCs w:val="18"/>
              </w:rPr>
              <w:t>Pogorzała</w:t>
            </w:r>
          </w:p>
        </w:tc>
        <w:tc>
          <w:tcPr>
            <w:tcW w:w="2415" w:type="dxa"/>
            <w:tcBorders>
              <w:top w:val="nil"/>
              <w:left w:val="nil"/>
              <w:bottom w:val="single" w:sz="4" w:space="0" w:color="auto"/>
              <w:right w:val="single" w:sz="4" w:space="0" w:color="auto"/>
            </w:tcBorders>
            <w:shd w:val="clear" w:color="auto" w:fill="auto"/>
            <w:vAlign w:val="center"/>
            <w:hideMark/>
          </w:tcPr>
          <w:p w14:paraId="4A02B8C7" w14:textId="5D6C541F" w:rsidR="007E5224" w:rsidRPr="007E5224" w:rsidRDefault="007E5224" w:rsidP="007E5224">
            <w:pPr>
              <w:spacing w:before="0" w:after="0"/>
              <w:jc w:val="center"/>
              <w:rPr>
                <w:color w:val="000000"/>
                <w:sz w:val="18"/>
                <w:szCs w:val="18"/>
              </w:rPr>
            </w:pPr>
            <w:r w:rsidRPr="007E5224">
              <w:rPr>
                <w:color w:val="000000"/>
                <w:sz w:val="18"/>
                <w:szCs w:val="18"/>
              </w:rPr>
              <w:t>21</w:t>
            </w:r>
          </w:p>
        </w:tc>
        <w:tc>
          <w:tcPr>
            <w:tcW w:w="1624" w:type="dxa"/>
            <w:tcBorders>
              <w:top w:val="nil"/>
              <w:left w:val="nil"/>
              <w:bottom w:val="single" w:sz="4" w:space="0" w:color="auto"/>
              <w:right w:val="single" w:sz="4" w:space="0" w:color="auto"/>
            </w:tcBorders>
            <w:shd w:val="clear" w:color="auto" w:fill="auto"/>
            <w:vAlign w:val="center"/>
            <w:hideMark/>
          </w:tcPr>
          <w:p w14:paraId="65779A02" w14:textId="0D7F5E45" w:rsidR="007E5224" w:rsidRPr="007E5224" w:rsidRDefault="007E5224" w:rsidP="007E5224">
            <w:pPr>
              <w:spacing w:before="0" w:after="0"/>
              <w:jc w:val="center"/>
              <w:rPr>
                <w:color w:val="000000"/>
                <w:sz w:val="18"/>
                <w:szCs w:val="18"/>
              </w:rPr>
            </w:pPr>
            <w:r w:rsidRPr="007E5224">
              <w:rPr>
                <w:color w:val="000000"/>
                <w:sz w:val="18"/>
                <w:szCs w:val="18"/>
              </w:rPr>
              <w:t>2 538</w:t>
            </w:r>
          </w:p>
        </w:tc>
        <w:tc>
          <w:tcPr>
            <w:tcW w:w="1275" w:type="dxa"/>
            <w:tcBorders>
              <w:top w:val="nil"/>
              <w:left w:val="nil"/>
              <w:bottom w:val="single" w:sz="4" w:space="0" w:color="auto"/>
              <w:right w:val="single" w:sz="4" w:space="0" w:color="auto"/>
            </w:tcBorders>
            <w:shd w:val="clear" w:color="auto" w:fill="auto"/>
            <w:vAlign w:val="center"/>
            <w:hideMark/>
          </w:tcPr>
          <w:p w14:paraId="385C3843" w14:textId="22C78622" w:rsidR="007E5224" w:rsidRPr="007E5224" w:rsidRDefault="007E5224" w:rsidP="007E5224">
            <w:pPr>
              <w:spacing w:before="0" w:after="0"/>
              <w:jc w:val="center"/>
              <w:rPr>
                <w:color w:val="000000"/>
                <w:sz w:val="18"/>
                <w:szCs w:val="18"/>
              </w:rPr>
            </w:pPr>
            <w:r w:rsidRPr="007E5224">
              <w:rPr>
                <w:color w:val="000000"/>
                <w:sz w:val="18"/>
                <w:szCs w:val="18"/>
              </w:rPr>
              <w:t>38 064</w:t>
            </w:r>
          </w:p>
        </w:tc>
        <w:tc>
          <w:tcPr>
            <w:tcW w:w="1141" w:type="dxa"/>
            <w:tcBorders>
              <w:top w:val="nil"/>
              <w:left w:val="nil"/>
              <w:bottom w:val="single" w:sz="4" w:space="0" w:color="auto"/>
              <w:right w:val="single" w:sz="4" w:space="0" w:color="auto"/>
            </w:tcBorders>
            <w:shd w:val="clear" w:color="auto" w:fill="auto"/>
            <w:vAlign w:val="center"/>
            <w:hideMark/>
          </w:tcPr>
          <w:p w14:paraId="44E72DA5" w14:textId="2F329F76" w:rsidR="007E5224" w:rsidRPr="007E5224" w:rsidRDefault="007E5224" w:rsidP="007E5224">
            <w:pPr>
              <w:spacing w:before="0" w:after="0"/>
              <w:jc w:val="center"/>
              <w:rPr>
                <w:color w:val="000000"/>
                <w:sz w:val="18"/>
                <w:szCs w:val="18"/>
              </w:rPr>
            </w:pPr>
            <w:r w:rsidRPr="007E5224">
              <w:rPr>
                <w:color w:val="000000"/>
                <w:sz w:val="18"/>
                <w:szCs w:val="18"/>
              </w:rPr>
              <w:t>38,064</w:t>
            </w:r>
          </w:p>
        </w:tc>
      </w:tr>
      <w:tr w:rsidR="007E5224" w:rsidRPr="00FF4695" w14:paraId="2E3C8B8F"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61C68433" w14:textId="77777777" w:rsidR="007E5224" w:rsidRPr="00F57FEE" w:rsidRDefault="007E5224" w:rsidP="007E5224">
            <w:pPr>
              <w:spacing w:before="0" w:after="0"/>
              <w:jc w:val="center"/>
              <w:rPr>
                <w:color w:val="000000"/>
                <w:sz w:val="18"/>
                <w:szCs w:val="18"/>
              </w:rPr>
            </w:pPr>
            <w:r w:rsidRPr="00F57FEE">
              <w:rPr>
                <w:color w:val="000000"/>
                <w:sz w:val="18"/>
                <w:szCs w:val="18"/>
              </w:rPr>
              <w:t>24</w:t>
            </w:r>
          </w:p>
        </w:tc>
        <w:tc>
          <w:tcPr>
            <w:tcW w:w="1922" w:type="dxa"/>
            <w:tcBorders>
              <w:top w:val="nil"/>
              <w:left w:val="nil"/>
              <w:bottom w:val="single" w:sz="4" w:space="0" w:color="auto"/>
              <w:right w:val="single" w:sz="4" w:space="0" w:color="auto"/>
            </w:tcBorders>
            <w:shd w:val="clear" w:color="auto" w:fill="auto"/>
            <w:vAlign w:val="center"/>
            <w:hideMark/>
          </w:tcPr>
          <w:p w14:paraId="17CA913D" w14:textId="77777777" w:rsidR="007E5224" w:rsidRPr="00F57FEE" w:rsidRDefault="007E5224" w:rsidP="007E5224">
            <w:pPr>
              <w:spacing w:before="0" w:after="0"/>
              <w:jc w:val="center"/>
              <w:rPr>
                <w:color w:val="000000"/>
                <w:sz w:val="18"/>
                <w:szCs w:val="18"/>
              </w:rPr>
            </w:pPr>
            <w:r w:rsidRPr="00F57FEE">
              <w:rPr>
                <w:color w:val="000000"/>
                <w:sz w:val="18"/>
                <w:szCs w:val="18"/>
              </w:rPr>
              <w:t>Pszenno</w:t>
            </w:r>
          </w:p>
        </w:tc>
        <w:tc>
          <w:tcPr>
            <w:tcW w:w="2415" w:type="dxa"/>
            <w:tcBorders>
              <w:top w:val="nil"/>
              <w:left w:val="nil"/>
              <w:bottom w:val="single" w:sz="4" w:space="0" w:color="auto"/>
              <w:right w:val="single" w:sz="4" w:space="0" w:color="auto"/>
            </w:tcBorders>
            <w:shd w:val="clear" w:color="auto" w:fill="auto"/>
            <w:vAlign w:val="center"/>
            <w:hideMark/>
          </w:tcPr>
          <w:p w14:paraId="51329C8A" w14:textId="08416217" w:rsidR="007E5224" w:rsidRPr="007E5224" w:rsidRDefault="007E5224" w:rsidP="007E5224">
            <w:pPr>
              <w:spacing w:before="0" w:after="0"/>
              <w:jc w:val="center"/>
              <w:rPr>
                <w:color w:val="000000"/>
                <w:sz w:val="18"/>
                <w:szCs w:val="18"/>
              </w:rPr>
            </w:pPr>
            <w:r w:rsidRPr="007E5224">
              <w:rPr>
                <w:color w:val="000000"/>
                <w:sz w:val="18"/>
                <w:szCs w:val="18"/>
              </w:rPr>
              <w:t>45</w:t>
            </w:r>
          </w:p>
        </w:tc>
        <w:tc>
          <w:tcPr>
            <w:tcW w:w="1624" w:type="dxa"/>
            <w:tcBorders>
              <w:top w:val="nil"/>
              <w:left w:val="nil"/>
              <w:bottom w:val="single" w:sz="4" w:space="0" w:color="auto"/>
              <w:right w:val="single" w:sz="4" w:space="0" w:color="auto"/>
            </w:tcBorders>
            <w:shd w:val="clear" w:color="auto" w:fill="auto"/>
            <w:vAlign w:val="center"/>
            <w:hideMark/>
          </w:tcPr>
          <w:p w14:paraId="1DAC29A2" w14:textId="3596D046" w:rsidR="007E5224" w:rsidRPr="007E5224" w:rsidRDefault="007E5224" w:rsidP="007E5224">
            <w:pPr>
              <w:spacing w:before="0" w:after="0"/>
              <w:jc w:val="center"/>
              <w:rPr>
                <w:color w:val="000000"/>
                <w:sz w:val="18"/>
                <w:szCs w:val="18"/>
              </w:rPr>
            </w:pPr>
            <w:r w:rsidRPr="007E5224">
              <w:rPr>
                <w:color w:val="000000"/>
                <w:sz w:val="18"/>
                <w:szCs w:val="18"/>
              </w:rPr>
              <w:t>3 320</w:t>
            </w:r>
          </w:p>
        </w:tc>
        <w:tc>
          <w:tcPr>
            <w:tcW w:w="1275" w:type="dxa"/>
            <w:tcBorders>
              <w:top w:val="nil"/>
              <w:left w:val="nil"/>
              <w:bottom w:val="single" w:sz="4" w:space="0" w:color="auto"/>
              <w:right w:val="single" w:sz="4" w:space="0" w:color="auto"/>
            </w:tcBorders>
            <w:shd w:val="clear" w:color="auto" w:fill="auto"/>
            <w:vAlign w:val="center"/>
            <w:hideMark/>
          </w:tcPr>
          <w:p w14:paraId="70C5FAF9" w14:textId="03C89B80" w:rsidR="007E5224" w:rsidRPr="007E5224" w:rsidRDefault="007E5224" w:rsidP="007E5224">
            <w:pPr>
              <w:spacing w:before="0" w:after="0"/>
              <w:jc w:val="center"/>
              <w:rPr>
                <w:color w:val="000000"/>
                <w:sz w:val="18"/>
                <w:szCs w:val="18"/>
              </w:rPr>
            </w:pPr>
            <w:r w:rsidRPr="007E5224">
              <w:rPr>
                <w:color w:val="000000"/>
                <w:sz w:val="18"/>
                <w:szCs w:val="18"/>
              </w:rPr>
              <w:t>49 803</w:t>
            </w:r>
          </w:p>
        </w:tc>
        <w:tc>
          <w:tcPr>
            <w:tcW w:w="1141" w:type="dxa"/>
            <w:tcBorders>
              <w:top w:val="nil"/>
              <w:left w:val="nil"/>
              <w:bottom w:val="single" w:sz="4" w:space="0" w:color="auto"/>
              <w:right w:val="single" w:sz="4" w:space="0" w:color="auto"/>
            </w:tcBorders>
            <w:shd w:val="clear" w:color="auto" w:fill="auto"/>
            <w:vAlign w:val="center"/>
            <w:hideMark/>
          </w:tcPr>
          <w:p w14:paraId="763A1B77" w14:textId="6BA19B85" w:rsidR="007E5224" w:rsidRPr="007E5224" w:rsidRDefault="007E5224" w:rsidP="007E5224">
            <w:pPr>
              <w:spacing w:before="0" w:after="0"/>
              <w:jc w:val="center"/>
              <w:rPr>
                <w:color w:val="000000"/>
                <w:sz w:val="18"/>
                <w:szCs w:val="18"/>
              </w:rPr>
            </w:pPr>
            <w:r w:rsidRPr="007E5224">
              <w:rPr>
                <w:color w:val="000000"/>
                <w:sz w:val="18"/>
                <w:szCs w:val="18"/>
              </w:rPr>
              <w:t>49,803</w:t>
            </w:r>
          </w:p>
        </w:tc>
      </w:tr>
      <w:tr w:rsidR="007E5224" w:rsidRPr="00FF4695" w14:paraId="7EA03568"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63C2B301" w14:textId="77777777" w:rsidR="007E5224" w:rsidRPr="00F57FEE" w:rsidRDefault="007E5224" w:rsidP="007E5224">
            <w:pPr>
              <w:spacing w:before="0" w:after="0"/>
              <w:jc w:val="center"/>
              <w:rPr>
                <w:color w:val="000000"/>
                <w:sz w:val="18"/>
                <w:szCs w:val="18"/>
              </w:rPr>
            </w:pPr>
            <w:r w:rsidRPr="00F57FEE">
              <w:rPr>
                <w:color w:val="000000"/>
                <w:sz w:val="18"/>
                <w:szCs w:val="18"/>
              </w:rPr>
              <w:t>25</w:t>
            </w:r>
          </w:p>
        </w:tc>
        <w:tc>
          <w:tcPr>
            <w:tcW w:w="1922" w:type="dxa"/>
            <w:tcBorders>
              <w:top w:val="nil"/>
              <w:left w:val="nil"/>
              <w:bottom w:val="single" w:sz="4" w:space="0" w:color="auto"/>
              <w:right w:val="single" w:sz="4" w:space="0" w:color="auto"/>
            </w:tcBorders>
            <w:shd w:val="clear" w:color="auto" w:fill="auto"/>
            <w:vAlign w:val="center"/>
            <w:hideMark/>
          </w:tcPr>
          <w:p w14:paraId="3F5A2732" w14:textId="77777777" w:rsidR="007E5224" w:rsidRPr="00F57FEE" w:rsidRDefault="007E5224" w:rsidP="007E5224">
            <w:pPr>
              <w:spacing w:before="0" w:after="0"/>
              <w:jc w:val="center"/>
              <w:rPr>
                <w:color w:val="000000"/>
                <w:sz w:val="18"/>
                <w:szCs w:val="18"/>
              </w:rPr>
            </w:pPr>
            <w:r w:rsidRPr="00F57FEE">
              <w:rPr>
                <w:color w:val="000000"/>
                <w:sz w:val="18"/>
                <w:szCs w:val="18"/>
              </w:rPr>
              <w:t>Słotwina</w:t>
            </w:r>
          </w:p>
        </w:tc>
        <w:tc>
          <w:tcPr>
            <w:tcW w:w="2415" w:type="dxa"/>
            <w:tcBorders>
              <w:top w:val="nil"/>
              <w:left w:val="nil"/>
              <w:bottom w:val="single" w:sz="4" w:space="0" w:color="auto"/>
              <w:right w:val="single" w:sz="4" w:space="0" w:color="auto"/>
            </w:tcBorders>
            <w:shd w:val="clear" w:color="auto" w:fill="auto"/>
            <w:vAlign w:val="center"/>
            <w:hideMark/>
          </w:tcPr>
          <w:p w14:paraId="009E9058" w14:textId="4F4FADFA" w:rsidR="007E5224" w:rsidRPr="007E5224" w:rsidRDefault="007E5224" w:rsidP="007E5224">
            <w:pPr>
              <w:spacing w:before="0" w:after="0"/>
              <w:jc w:val="center"/>
              <w:rPr>
                <w:color w:val="000000"/>
                <w:sz w:val="18"/>
                <w:szCs w:val="18"/>
              </w:rPr>
            </w:pPr>
            <w:r w:rsidRPr="007E5224">
              <w:rPr>
                <w:color w:val="000000"/>
                <w:sz w:val="18"/>
                <w:szCs w:val="18"/>
              </w:rPr>
              <w:t>41</w:t>
            </w:r>
          </w:p>
        </w:tc>
        <w:tc>
          <w:tcPr>
            <w:tcW w:w="1624" w:type="dxa"/>
            <w:tcBorders>
              <w:top w:val="nil"/>
              <w:left w:val="nil"/>
              <w:bottom w:val="single" w:sz="4" w:space="0" w:color="auto"/>
              <w:right w:val="single" w:sz="4" w:space="0" w:color="auto"/>
            </w:tcBorders>
            <w:shd w:val="clear" w:color="auto" w:fill="auto"/>
            <w:vAlign w:val="center"/>
            <w:hideMark/>
          </w:tcPr>
          <w:p w14:paraId="5E143803" w14:textId="2107D963" w:rsidR="007E5224" w:rsidRPr="007E5224" w:rsidRDefault="007E5224" w:rsidP="007E5224">
            <w:pPr>
              <w:spacing w:before="0" w:after="0"/>
              <w:jc w:val="center"/>
              <w:rPr>
                <w:color w:val="000000"/>
                <w:sz w:val="18"/>
                <w:szCs w:val="18"/>
              </w:rPr>
            </w:pPr>
            <w:r w:rsidRPr="007E5224">
              <w:rPr>
                <w:color w:val="000000"/>
                <w:sz w:val="18"/>
                <w:szCs w:val="18"/>
              </w:rPr>
              <w:t>4 235</w:t>
            </w:r>
          </w:p>
        </w:tc>
        <w:tc>
          <w:tcPr>
            <w:tcW w:w="1275" w:type="dxa"/>
            <w:tcBorders>
              <w:top w:val="nil"/>
              <w:left w:val="nil"/>
              <w:bottom w:val="single" w:sz="4" w:space="0" w:color="auto"/>
              <w:right w:val="single" w:sz="4" w:space="0" w:color="auto"/>
            </w:tcBorders>
            <w:shd w:val="clear" w:color="auto" w:fill="auto"/>
            <w:vAlign w:val="center"/>
            <w:hideMark/>
          </w:tcPr>
          <w:p w14:paraId="48B5C633" w14:textId="2C937E0F" w:rsidR="007E5224" w:rsidRPr="007E5224" w:rsidRDefault="007E5224" w:rsidP="007E5224">
            <w:pPr>
              <w:spacing w:before="0" w:after="0"/>
              <w:jc w:val="center"/>
              <w:rPr>
                <w:color w:val="000000"/>
                <w:sz w:val="18"/>
                <w:szCs w:val="18"/>
              </w:rPr>
            </w:pPr>
            <w:r w:rsidRPr="007E5224">
              <w:rPr>
                <w:color w:val="000000"/>
                <w:sz w:val="18"/>
                <w:szCs w:val="18"/>
              </w:rPr>
              <w:t>63 524</w:t>
            </w:r>
          </w:p>
        </w:tc>
        <w:tc>
          <w:tcPr>
            <w:tcW w:w="1141" w:type="dxa"/>
            <w:tcBorders>
              <w:top w:val="nil"/>
              <w:left w:val="nil"/>
              <w:bottom w:val="single" w:sz="4" w:space="0" w:color="auto"/>
              <w:right w:val="single" w:sz="4" w:space="0" w:color="auto"/>
            </w:tcBorders>
            <w:shd w:val="clear" w:color="auto" w:fill="auto"/>
            <w:vAlign w:val="center"/>
            <w:hideMark/>
          </w:tcPr>
          <w:p w14:paraId="0081622E" w14:textId="11EA5965" w:rsidR="007E5224" w:rsidRPr="007E5224" w:rsidRDefault="007E5224" w:rsidP="007E5224">
            <w:pPr>
              <w:spacing w:before="0" w:after="0"/>
              <w:jc w:val="center"/>
              <w:rPr>
                <w:color w:val="000000"/>
                <w:sz w:val="18"/>
                <w:szCs w:val="18"/>
              </w:rPr>
            </w:pPr>
            <w:r w:rsidRPr="007E5224">
              <w:rPr>
                <w:color w:val="000000"/>
                <w:sz w:val="18"/>
                <w:szCs w:val="18"/>
              </w:rPr>
              <w:t>63,524</w:t>
            </w:r>
          </w:p>
        </w:tc>
      </w:tr>
      <w:tr w:rsidR="007E5224" w:rsidRPr="00FF4695" w14:paraId="6CB649F0"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632DC78C" w14:textId="77777777" w:rsidR="007E5224" w:rsidRPr="00F57FEE" w:rsidRDefault="007E5224" w:rsidP="007E5224">
            <w:pPr>
              <w:spacing w:before="0" w:after="0"/>
              <w:jc w:val="center"/>
              <w:rPr>
                <w:color w:val="000000"/>
                <w:sz w:val="18"/>
                <w:szCs w:val="18"/>
              </w:rPr>
            </w:pPr>
            <w:r w:rsidRPr="00F57FEE">
              <w:rPr>
                <w:color w:val="000000"/>
                <w:sz w:val="18"/>
                <w:szCs w:val="18"/>
              </w:rPr>
              <w:t>26</w:t>
            </w:r>
          </w:p>
        </w:tc>
        <w:tc>
          <w:tcPr>
            <w:tcW w:w="1922" w:type="dxa"/>
            <w:tcBorders>
              <w:top w:val="nil"/>
              <w:left w:val="nil"/>
              <w:bottom w:val="single" w:sz="4" w:space="0" w:color="auto"/>
              <w:right w:val="single" w:sz="4" w:space="0" w:color="auto"/>
            </w:tcBorders>
            <w:shd w:val="clear" w:color="auto" w:fill="auto"/>
            <w:vAlign w:val="center"/>
            <w:hideMark/>
          </w:tcPr>
          <w:p w14:paraId="6E4D3979" w14:textId="77777777" w:rsidR="007E5224" w:rsidRPr="00F57FEE" w:rsidRDefault="007E5224" w:rsidP="007E5224">
            <w:pPr>
              <w:spacing w:before="0" w:after="0"/>
              <w:jc w:val="center"/>
              <w:rPr>
                <w:color w:val="000000"/>
                <w:sz w:val="18"/>
                <w:szCs w:val="18"/>
              </w:rPr>
            </w:pPr>
            <w:r w:rsidRPr="00F57FEE">
              <w:rPr>
                <w:color w:val="000000"/>
                <w:sz w:val="18"/>
                <w:szCs w:val="18"/>
              </w:rPr>
              <w:t>Stachowice</w:t>
            </w:r>
          </w:p>
        </w:tc>
        <w:tc>
          <w:tcPr>
            <w:tcW w:w="2415" w:type="dxa"/>
            <w:tcBorders>
              <w:top w:val="nil"/>
              <w:left w:val="nil"/>
              <w:bottom w:val="single" w:sz="4" w:space="0" w:color="auto"/>
              <w:right w:val="single" w:sz="4" w:space="0" w:color="auto"/>
            </w:tcBorders>
            <w:shd w:val="clear" w:color="auto" w:fill="auto"/>
            <w:vAlign w:val="center"/>
            <w:hideMark/>
          </w:tcPr>
          <w:p w14:paraId="23A2BB37" w14:textId="146EE25A" w:rsidR="007E5224" w:rsidRPr="007E5224" w:rsidRDefault="007E5224" w:rsidP="007E5224">
            <w:pPr>
              <w:spacing w:before="0" w:after="0"/>
              <w:jc w:val="center"/>
              <w:rPr>
                <w:color w:val="000000"/>
                <w:sz w:val="18"/>
                <w:szCs w:val="18"/>
              </w:rPr>
            </w:pPr>
            <w:r w:rsidRPr="007E5224">
              <w:rPr>
                <w:color w:val="000000"/>
                <w:sz w:val="18"/>
                <w:szCs w:val="18"/>
              </w:rPr>
              <w:t>18</w:t>
            </w:r>
          </w:p>
        </w:tc>
        <w:tc>
          <w:tcPr>
            <w:tcW w:w="1624" w:type="dxa"/>
            <w:tcBorders>
              <w:top w:val="nil"/>
              <w:left w:val="nil"/>
              <w:bottom w:val="single" w:sz="4" w:space="0" w:color="auto"/>
              <w:right w:val="single" w:sz="4" w:space="0" w:color="auto"/>
            </w:tcBorders>
            <w:shd w:val="clear" w:color="auto" w:fill="auto"/>
            <w:vAlign w:val="center"/>
            <w:hideMark/>
          </w:tcPr>
          <w:p w14:paraId="34F4E1F5" w14:textId="5F3E0D86" w:rsidR="007E5224" w:rsidRPr="007E5224" w:rsidRDefault="007E5224" w:rsidP="007E5224">
            <w:pPr>
              <w:spacing w:before="0" w:after="0"/>
              <w:jc w:val="center"/>
              <w:rPr>
                <w:color w:val="000000"/>
                <w:sz w:val="18"/>
                <w:szCs w:val="18"/>
              </w:rPr>
            </w:pPr>
            <w:r w:rsidRPr="007E5224">
              <w:rPr>
                <w:color w:val="000000"/>
                <w:sz w:val="18"/>
                <w:szCs w:val="18"/>
              </w:rPr>
              <w:t>1 617</w:t>
            </w:r>
          </w:p>
        </w:tc>
        <w:tc>
          <w:tcPr>
            <w:tcW w:w="1275" w:type="dxa"/>
            <w:tcBorders>
              <w:top w:val="nil"/>
              <w:left w:val="nil"/>
              <w:bottom w:val="single" w:sz="4" w:space="0" w:color="auto"/>
              <w:right w:val="single" w:sz="4" w:space="0" w:color="auto"/>
            </w:tcBorders>
            <w:shd w:val="clear" w:color="auto" w:fill="auto"/>
            <w:vAlign w:val="center"/>
            <w:hideMark/>
          </w:tcPr>
          <w:p w14:paraId="318D3797" w14:textId="2382ED94" w:rsidR="007E5224" w:rsidRPr="007E5224" w:rsidRDefault="007E5224" w:rsidP="007E5224">
            <w:pPr>
              <w:spacing w:before="0" w:after="0"/>
              <w:jc w:val="center"/>
              <w:rPr>
                <w:color w:val="000000"/>
                <w:sz w:val="18"/>
                <w:szCs w:val="18"/>
              </w:rPr>
            </w:pPr>
            <w:r w:rsidRPr="007E5224">
              <w:rPr>
                <w:color w:val="000000"/>
                <w:sz w:val="18"/>
                <w:szCs w:val="18"/>
              </w:rPr>
              <w:t>24 255</w:t>
            </w:r>
          </w:p>
        </w:tc>
        <w:tc>
          <w:tcPr>
            <w:tcW w:w="1141" w:type="dxa"/>
            <w:tcBorders>
              <w:top w:val="nil"/>
              <w:left w:val="nil"/>
              <w:bottom w:val="single" w:sz="4" w:space="0" w:color="auto"/>
              <w:right w:val="single" w:sz="4" w:space="0" w:color="auto"/>
            </w:tcBorders>
            <w:shd w:val="clear" w:color="auto" w:fill="auto"/>
            <w:vAlign w:val="center"/>
            <w:hideMark/>
          </w:tcPr>
          <w:p w14:paraId="119A6F8E" w14:textId="02B62526" w:rsidR="007E5224" w:rsidRPr="007E5224" w:rsidRDefault="007E5224" w:rsidP="007E5224">
            <w:pPr>
              <w:spacing w:before="0" w:after="0"/>
              <w:jc w:val="center"/>
              <w:rPr>
                <w:color w:val="000000"/>
                <w:sz w:val="18"/>
                <w:szCs w:val="18"/>
              </w:rPr>
            </w:pPr>
            <w:r w:rsidRPr="007E5224">
              <w:rPr>
                <w:color w:val="000000"/>
                <w:sz w:val="18"/>
                <w:szCs w:val="18"/>
              </w:rPr>
              <w:t>24,255</w:t>
            </w:r>
          </w:p>
        </w:tc>
      </w:tr>
      <w:tr w:rsidR="007E5224" w:rsidRPr="00FF4695" w14:paraId="4703A0EE"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83F7499" w14:textId="77777777" w:rsidR="007E5224" w:rsidRPr="00F57FEE" w:rsidRDefault="007E5224" w:rsidP="007E5224">
            <w:pPr>
              <w:spacing w:before="0" w:after="0"/>
              <w:jc w:val="center"/>
              <w:rPr>
                <w:color w:val="000000"/>
                <w:sz w:val="18"/>
                <w:szCs w:val="18"/>
              </w:rPr>
            </w:pPr>
            <w:r w:rsidRPr="00F57FEE">
              <w:rPr>
                <w:color w:val="000000"/>
                <w:sz w:val="18"/>
                <w:szCs w:val="18"/>
              </w:rPr>
              <w:t>27</w:t>
            </w:r>
          </w:p>
        </w:tc>
        <w:tc>
          <w:tcPr>
            <w:tcW w:w="1922" w:type="dxa"/>
            <w:tcBorders>
              <w:top w:val="nil"/>
              <w:left w:val="nil"/>
              <w:bottom w:val="single" w:sz="4" w:space="0" w:color="auto"/>
              <w:right w:val="single" w:sz="4" w:space="0" w:color="auto"/>
            </w:tcBorders>
            <w:shd w:val="clear" w:color="auto" w:fill="auto"/>
            <w:vAlign w:val="center"/>
            <w:hideMark/>
          </w:tcPr>
          <w:p w14:paraId="2568E787" w14:textId="77777777" w:rsidR="007E5224" w:rsidRPr="00F57FEE" w:rsidRDefault="007E5224" w:rsidP="007E5224">
            <w:pPr>
              <w:spacing w:before="0" w:after="0"/>
              <w:jc w:val="center"/>
              <w:rPr>
                <w:color w:val="000000"/>
                <w:sz w:val="18"/>
                <w:szCs w:val="18"/>
              </w:rPr>
            </w:pPr>
            <w:r w:rsidRPr="00F57FEE">
              <w:rPr>
                <w:color w:val="000000"/>
                <w:sz w:val="18"/>
                <w:szCs w:val="18"/>
              </w:rPr>
              <w:t>Sulisławice</w:t>
            </w:r>
          </w:p>
        </w:tc>
        <w:tc>
          <w:tcPr>
            <w:tcW w:w="2415" w:type="dxa"/>
            <w:tcBorders>
              <w:top w:val="nil"/>
              <w:left w:val="nil"/>
              <w:bottom w:val="single" w:sz="4" w:space="0" w:color="auto"/>
              <w:right w:val="single" w:sz="4" w:space="0" w:color="auto"/>
            </w:tcBorders>
            <w:shd w:val="clear" w:color="auto" w:fill="auto"/>
            <w:vAlign w:val="center"/>
            <w:hideMark/>
          </w:tcPr>
          <w:p w14:paraId="4486E6A2" w14:textId="5E0A7D01" w:rsidR="007E5224" w:rsidRPr="007E5224" w:rsidRDefault="007E5224" w:rsidP="007E5224">
            <w:pPr>
              <w:spacing w:before="0" w:after="0"/>
              <w:jc w:val="center"/>
              <w:rPr>
                <w:color w:val="000000"/>
                <w:sz w:val="18"/>
                <w:szCs w:val="18"/>
              </w:rPr>
            </w:pPr>
            <w:r w:rsidRPr="007E5224">
              <w:rPr>
                <w:color w:val="000000"/>
                <w:sz w:val="18"/>
                <w:szCs w:val="18"/>
              </w:rPr>
              <w:t>6</w:t>
            </w:r>
          </w:p>
        </w:tc>
        <w:tc>
          <w:tcPr>
            <w:tcW w:w="1624" w:type="dxa"/>
            <w:tcBorders>
              <w:top w:val="nil"/>
              <w:left w:val="nil"/>
              <w:bottom w:val="single" w:sz="4" w:space="0" w:color="auto"/>
              <w:right w:val="single" w:sz="4" w:space="0" w:color="auto"/>
            </w:tcBorders>
            <w:shd w:val="clear" w:color="auto" w:fill="auto"/>
            <w:vAlign w:val="center"/>
            <w:hideMark/>
          </w:tcPr>
          <w:p w14:paraId="064A9E5C" w14:textId="38F5EC27" w:rsidR="007E5224" w:rsidRPr="007E5224" w:rsidRDefault="007E5224" w:rsidP="007E5224">
            <w:pPr>
              <w:spacing w:before="0" w:after="0"/>
              <w:jc w:val="center"/>
              <w:rPr>
                <w:color w:val="000000"/>
                <w:sz w:val="18"/>
                <w:szCs w:val="18"/>
              </w:rPr>
            </w:pPr>
            <w:r w:rsidRPr="007E5224">
              <w:rPr>
                <w:color w:val="000000"/>
                <w:sz w:val="18"/>
                <w:szCs w:val="18"/>
              </w:rPr>
              <w:t>360</w:t>
            </w:r>
          </w:p>
        </w:tc>
        <w:tc>
          <w:tcPr>
            <w:tcW w:w="1275" w:type="dxa"/>
            <w:tcBorders>
              <w:top w:val="nil"/>
              <w:left w:val="nil"/>
              <w:bottom w:val="single" w:sz="4" w:space="0" w:color="auto"/>
              <w:right w:val="single" w:sz="4" w:space="0" w:color="auto"/>
            </w:tcBorders>
            <w:shd w:val="clear" w:color="auto" w:fill="auto"/>
            <w:vAlign w:val="center"/>
            <w:hideMark/>
          </w:tcPr>
          <w:p w14:paraId="77A9EA2A" w14:textId="116B4D5D" w:rsidR="007E5224" w:rsidRPr="007E5224" w:rsidRDefault="007E5224" w:rsidP="007E5224">
            <w:pPr>
              <w:spacing w:before="0" w:after="0"/>
              <w:jc w:val="center"/>
              <w:rPr>
                <w:color w:val="000000"/>
                <w:sz w:val="18"/>
                <w:szCs w:val="18"/>
              </w:rPr>
            </w:pPr>
            <w:r w:rsidRPr="007E5224">
              <w:rPr>
                <w:color w:val="000000"/>
                <w:sz w:val="18"/>
                <w:szCs w:val="18"/>
              </w:rPr>
              <w:t>5 400</w:t>
            </w:r>
          </w:p>
        </w:tc>
        <w:tc>
          <w:tcPr>
            <w:tcW w:w="1141" w:type="dxa"/>
            <w:tcBorders>
              <w:top w:val="nil"/>
              <w:left w:val="nil"/>
              <w:bottom w:val="single" w:sz="4" w:space="0" w:color="auto"/>
              <w:right w:val="single" w:sz="4" w:space="0" w:color="auto"/>
            </w:tcBorders>
            <w:shd w:val="clear" w:color="auto" w:fill="auto"/>
            <w:vAlign w:val="center"/>
            <w:hideMark/>
          </w:tcPr>
          <w:p w14:paraId="4C8936AE" w14:textId="3E737A81" w:rsidR="007E5224" w:rsidRPr="007E5224" w:rsidRDefault="007E5224" w:rsidP="007E5224">
            <w:pPr>
              <w:spacing w:before="0" w:after="0"/>
              <w:jc w:val="center"/>
              <w:rPr>
                <w:color w:val="000000"/>
                <w:sz w:val="18"/>
                <w:szCs w:val="18"/>
              </w:rPr>
            </w:pPr>
            <w:r w:rsidRPr="007E5224">
              <w:rPr>
                <w:color w:val="000000"/>
                <w:sz w:val="18"/>
                <w:szCs w:val="18"/>
              </w:rPr>
              <w:t>5,400</w:t>
            </w:r>
          </w:p>
        </w:tc>
      </w:tr>
      <w:tr w:rsidR="007E5224" w:rsidRPr="00FF4695" w14:paraId="76B8677A"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71419DA1" w14:textId="77777777" w:rsidR="007E5224" w:rsidRPr="00F57FEE" w:rsidRDefault="007E5224" w:rsidP="007E5224">
            <w:pPr>
              <w:spacing w:before="0" w:after="0"/>
              <w:jc w:val="center"/>
              <w:rPr>
                <w:color w:val="000000"/>
                <w:sz w:val="18"/>
                <w:szCs w:val="18"/>
              </w:rPr>
            </w:pPr>
            <w:r w:rsidRPr="00F57FEE">
              <w:rPr>
                <w:color w:val="000000"/>
                <w:sz w:val="18"/>
                <w:szCs w:val="18"/>
              </w:rPr>
              <w:t>28</w:t>
            </w:r>
          </w:p>
        </w:tc>
        <w:tc>
          <w:tcPr>
            <w:tcW w:w="1922" w:type="dxa"/>
            <w:tcBorders>
              <w:top w:val="nil"/>
              <w:left w:val="nil"/>
              <w:bottom w:val="single" w:sz="4" w:space="0" w:color="auto"/>
              <w:right w:val="single" w:sz="4" w:space="0" w:color="auto"/>
            </w:tcBorders>
            <w:shd w:val="clear" w:color="auto" w:fill="auto"/>
            <w:vAlign w:val="center"/>
            <w:hideMark/>
          </w:tcPr>
          <w:p w14:paraId="7D491B27" w14:textId="77777777" w:rsidR="007E5224" w:rsidRPr="00F57FEE" w:rsidRDefault="007E5224" w:rsidP="007E5224">
            <w:pPr>
              <w:spacing w:before="0" w:after="0"/>
              <w:jc w:val="center"/>
              <w:rPr>
                <w:color w:val="000000"/>
                <w:sz w:val="18"/>
                <w:szCs w:val="18"/>
              </w:rPr>
            </w:pPr>
            <w:r w:rsidRPr="00F57FEE">
              <w:rPr>
                <w:color w:val="000000"/>
                <w:sz w:val="18"/>
                <w:szCs w:val="18"/>
              </w:rPr>
              <w:t>Wieruszów</w:t>
            </w:r>
          </w:p>
        </w:tc>
        <w:tc>
          <w:tcPr>
            <w:tcW w:w="2415" w:type="dxa"/>
            <w:tcBorders>
              <w:top w:val="nil"/>
              <w:left w:val="nil"/>
              <w:bottom w:val="single" w:sz="4" w:space="0" w:color="auto"/>
              <w:right w:val="single" w:sz="4" w:space="0" w:color="auto"/>
            </w:tcBorders>
            <w:shd w:val="clear" w:color="auto" w:fill="auto"/>
            <w:vAlign w:val="center"/>
            <w:hideMark/>
          </w:tcPr>
          <w:p w14:paraId="78A39622" w14:textId="0E6BD3EB" w:rsidR="007E5224" w:rsidRPr="007E5224" w:rsidRDefault="007E5224" w:rsidP="007E5224">
            <w:pPr>
              <w:spacing w:before="0" w:after="0"/>
              <w:jc w:val="center"/>
              <w:rPr>
                <w:color w:val="000000"/>
                <w:sz w:val="18"/>
                <w:szCs w:val="18"/>
              </w:rPr>
            </w:pPr>
            <w:r w:rsidRPr="007E5224">
              <w:rPr>
                <w:color w:val="000000"/>
                <w:sz w:val="18"/>
                <w:szCs w:val="18"/>
              </w:rPr>
              <w:t>3</w:t>
            </w:r>
          </w:p>
        </w:tc>
        <w:tc>
          <w:tcPr>
            <w:tcW w:w="1624" w:type="dxa"/>
            <w:tcBorders>
              <w:top w:val="nil"/>
              <w:left w:val="nil"/>
              <w:bottom w:val="single" w:sz="4" w:space="0" w:color="auto"/>
              <w:right w:val="single" w:sz="4" w:space="0" w:color="auto"/>
            </w:tcBorders>
            <w:shd w:val="clear" w:color="auto" w:fill="auto"/>
            <w:vAlign w:val="center"/>
            <w:hideMark/>
          </w:tcPr>
          <w:p w14:paraId="36C39701" w14:textId="71625347" w:rsidR="007E5224" w:rsidRPr="007E5224" w:rsidRDefault="007E5224" w:rsidP="007E5224">
            <w:pPr>
              <w:spacing w:before="0" w:after="0"/>
              <w:jc w:val="center"/>
              <w:rPr>
                <w:color w:val="000000"/>
                <w:sz w:val="18"/>
                <w:szCs w:val="18"/>
              </w:rPr>
            </w:pPr>
            <w:r w:rsidRPr="007E5224">
              <w:rPr>
                <w:color w:val="000000"/>
                <w:sz w:val="18"/>
                <w:szCs w:val="18"/>
              </w:rPr>
              <w:t>111</w:t>
            </w:r>
          </w:p>
        </w:tc>
        <w:tc>
          <w:tcPr>
            <w:tcW w:w="1275" w:type="dxa"/>
            <w:tcBorders>
              <w:top w:val="nil"/>
              <w:left w:val="nil"/>
              <w:bottom w:val="single" w:sz="4" w:space="0" w:color="auto"/>
              <w:right w:val="single" w:sz="4" w:space="0" w:color="auto"/>
            </w:tcBorders>
            <w:shd w:val="clear" w:color="auto" w:fill="auto"/>
            <w:vAlign w:val="center"/>
            <w:hideMark/>
          </w:tcPr>
          <w:p w14:paraId="0884D68F" w14:textId="7FFF642C" w:rsidR="007E5224" w:rsidRPr="007E5224" w:rsidRDefault="007E5224" w:rsidP="007E5224">
            <w:pPr>
              <w:spacing w:before="0" w:after="0"/>
              <w:jc w:val="center"/>
              <w:rPr>
                <w:color w:val="000000"/>
                <w:sz w:val="18"/>
                <w:szCs w:val="18"/>
              </w:rPr>
            </w:pPr>
            <w:r w:rsidRPr="007E5224">
              <w:rPr>
                <w:color w:val="000000"/>
                <w:sz w:val="18"/>
                <w:szCs w:val="18"/>
              </w:rPr>
              <w:t>1 660</w:t>
            </w:r>
          </w:p>
        </w:tc>
        <w:tc>
          <w:tcPr>
            <w:tcW w:w="1141" w:type="dxa"/>
            <w:tcBorders>
              <w:top w:val="nil"/>
              <w:left w:val="nil"/>
              <w:bottom w:val="single" w:sz="4" w:space="0" w:color="auto"/>
              <w:right w:val="single" w:sz="4" w:space="0" w:color="auto"/>
            </w:tcBorders>
            <w:shd w:val="clear" w:color="auto" w:fill="auto"/>
            <w:vAlign w:val="center"/>
            <w:hideMark/>
          </w:tcPr>
          <w:p w14:paraId="6B27F394" w14:textId="022FDE5C" w:rsidR="007E5224" w:rsidRPr="007E5224" w:rsidRDefault="007E5224" w:rsidP="007E5224">
            <w:pPr>
              <w:spacing w:before="0" w:after="0"/>
              <w:jc w:val="center"/>
              <w:rPr>
                <w:color w:val="000000"/>
                <w:sz w:val="18"/>
                <w:szCs w:val="18"/>
              </w:rPr>
            </w:pPr>
            <w:r w:rsidRPr="007E5224">
              <w:rPr>
                <w:color w:val="000000"/>
                <w:sz w:val="18"/>
                <w:szCs w:val="18"/>
              </w:rPr>
              <w:t>1,660</w:t>
            </w:r>
          </w:p>
        </w:tc>
      </w:tr>
      <w:tr w:rsidR="007E5224" w:rsidRPr="00FF4695" w14:paraId="339FBAA7"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1B66B71F" w14:textId="77777777" w:rsidR="007E5224" w:rsidRPr="00F57FEE" w:rsidRDefault="007E5224" w:rsidP="007E5224">
            <w:pPr>
              <w:spacing w:before="0" w:after="0"/>
              <w:jc w:val="center"/>
              <w:rPr>
                <w:color w:val="000000"/>
                <w:sz w:val="18"/>
                <w:szCs w:val="18"/>
              </w:rPr>
            </w:pPr>
            <w:r w:rsidRPr="00F57FEE">
              <w:rPr>
                <w:color w:val="000000"/>
                <w:sz w:val="18"/>
                <w:szCs w:val="18"/>
              </w:rPr>
              <w:t>29</w:t>
            </w:r>
          </w:p>
        </w:tc>
        <w:tc>
          <w:tcPr>
            <w:tcW w:w="1922" w:type="dxa"/>
            <w:tcBorders>
              <w:top w:val="nil"/>
              <w:left w:val="nil"/>
              <w:bottom w:val="single" w:sz="4" w:space="0" w:color="auto"/>
              <w:right w:val="single" w:sz="4" w:space="0" w:color="auto"/>
            </w:tcBorders>
            <w:shd w:val="clear" w:color="auto" w:fill="auto"/>
            <w:vAlign w:val="center"/>
            <w:hideMark/>
          </w:tcPr>
          <w:p w14:paraId="4E8BE738" w14:textId="77777777" w:rsidR="007E5224" w:rsidRPr="00F57FEE" w:rsidRDefault="007E5224" w:rsidP="007E5224">
            <w:pPr>
              <w:spacing w:before="0" w:after="0"/>
              <w:jc w:val="center"/>
              <w:rPr>
                <w:color w:val="000000"/>
                <w:sz w:val="18"/>
                <w:szCs w:val="18"/>
              </w:rPr>
            </w:pPr>
            <w:r w:rsidRPr="00F57FEE">
              <w:rPr>
                <w:color w:val="000000"/>
                <w:sz w:val="18"/>
                <w:szCs w:val="18"/>
              </w:rPr>
              <w:t>Wilków</w:t>
            </w:r>
          </w:p>
        </w:tc>
        <w:tc>
          <w:tcPr>
            <w:tcW w:w="2415" w:type="dxa"/>
            <w:tcBorders>
              <w:top w:val="nil"/>
              <w:left w:val="nil"/>
              <w:bottom w:val="single" w:sz="4" w:space="0" w:color="auto"/>
              <w:right w:val="single" w:sz="4" w:space="0" w:color="auto"/>
            </w:tcBorders>
            <w:shd w:val="clear" w:color="auto" w:fill="auto"/>
            <w:vAlign w:val="center"/>
            <w:hideMark/>
          </w:tcPr>
          <w:p w14:paraId="683229B5" w14:textId="10645DBE" w:rsidR="007E5224" w:rsidRPr="007E5224" w:rsidRDefault="007E5224" w:rsidP="007E5224">
            <w:pPr>
              <w:spacing w:before="0" w:after="0"/>
              <w:jc w:val="center"/>
              <w:rPr>
                <w:color w:val="000000"/>
                <w:sz w:val="18"/>
                <w:szCs w:val="18"/>
              </w:rPr>
            </w:pPr>
            <w:r w:rsidRPr="007E5224">
              <w:rPr>
                <w:color w:val="000000"/>
                <w:sz w:val="18"/>
                <w:szCs w:val="18"/>
              </w:rPr>
              <w:t>22</w:t>
            </w:r>
          </w:p>
        </w:tc>
        <w:tc>
          <w:tcPr>
            <w:tcW w:w="1624" w:type="dxa"/>
            <w:tcBorders>
              <w:top w:val="nil"/>
              <w:left w:val="nil"/>
              <w:bottom w:val="single" w:sz="4" w:space="0" w:color="auto"/>
              <w:right w:val="single" w:sz="4" w:space="0" w:color="auto"/>
            </w:tcBorders>
            <w:shd w:val="clear" w:color="auto" w:fill="auto"/>
            <w:vAlign w:val="center"/>
            <w:hideMark/>
          </w:tcPr>
          <w:p w14:paraId="6776E0D7" w14:textId="73939F55" w:rsidR="007E5224" w:rsidRPr="007E5224" w:rsidRDefault="007E5224" w:rsidP="007E5224">
            <w:pPr>
              <w:spacing w:before="0" w:after="0"/>
              <w:jc w:val="center"/>
              <w:rPr>
                <w:color w:val="000000"/>
                <w:sz w:val="18"/>
                <w:szCs w:val="18"/>
              </w:rPr>
            </w:pPr>
            <w:r w:rsidRPr="007E5224">
              <w:rPr>
                <w:color w:val="000000"/>
                <w:sz w:val="18"/>
                <w:szCs w:val="18"/>
              </w:rPr>
              <w:t>1 952</w:t>
            </w:r>
          </w:p>
        </w:tc>
        <w:tc>
          <w:tcPr>
            <w:tcW w:w="1275" w:type="dxa"/>
            <w:tcBorders>
              <w:top w:val="nil"/>
              <w:left w:val="nil"/>
              <w:bottom w:val="single" w:sz="4" w:space="0" w:color="auto"/>
              <w:right w:val="single" w:sz="4" w:space="0" w:color="auto"/>
            </w:tcBorders>
            <w:shd w:val="clear" w:color="auto" w:fill="auto"/>
            <w:vAlign w:val="center"/>
            <w:hideMark/>
          </w:tcPr>
          <w:p w14:paraId="569C7B02" w14:textId="1E13A1CC" w:rsidR="007E5224" w:rsidRPr="007E5224" w:rsidRDefault="007E5224" w:rsidP="007E5224">
            <w:pPr>
              <w:spacing w:before="0" w:after="0"/>
              <w:jc w:val="center"/>
              <w:rPr>
                <w:color w:val="000000"/>
                <w:sz w:val="18"/>
                <w:szCs w:val="18"/>
              </w:rPr>
            </w:pPr>
            <w:r w:rsidRPr="007E5224">
              <w:rPr>
                <w:color w:val="000000"/>
                <w:sz w:val="18"/>
                <w:szCs w:val="18"/>
              </w:rPr>
              <w:t>29 276</w:t>
            </w:r>
          </w:p>
        </w:tc>
        <w:tc>
          <w:tcPr>
            <w:tcW w:w="1141" w:type="dxa"/>
            <w:tcBorders>
              <w:top w:val="nil"/>
              <w:left w:val="nil"/>
              <w:bottom w:val="single" w:sz="4" w:space="0" w:color="auto"/>
              <w:right w:val="single" w:sz="4" w:space="0" w:color="auto"/>
            </w:tcBorders>
            <w:shd w:val="clear" w:color="auto" w:fill="auto"/>
            <w:vAlign w:val="center"/>
            <w:hideMark/>
          </w:tcPr>
          <w:p w14:paraId="4C27F2F0" w14:textId="22B2D6E6" w:rsidR="007E5224" w:rsidRPr="007E5224" w:rsidRDefault="007E5224" w:rsidP="007E5224">
            <w:pPr>
              <w:spacing w:before="0" w:after="0"/>
              <w:jc w:val="center"/>
              <w:rPr>
                <w:color w:val="000000"/>
                <w:sz w:val="18"/>
                <w:szCs w:val="18"/>
              </w:rPr>
            </w:pPr>
            <w:r w:rsidRPr="007E5224">
              <w:rPr>
                <w:color w:val="000000"/>
                <w:sz w:val="18"/>
                <w:szCs w:val="18"/>
              </w:rPr>
              <w:t>29,276</w:t>
            </w:r>
          </w:p>
        </w:tc>
      </w:tr>
      <w:tr w:rsidR="007E5224" w:rsidRPr="00FF4695" w14:paraId="0BF62D50"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11C86DDD" w14:textId="77777777" w:rsidR="007E5224" w:rsidRPr="00F57FEE" w:rsidRDefault="007E5224" w:rsidP="007E5224">
            <w:pPr>
              <w:spacing w:before="0" w:after="0"/>
              <w:jc w:val="center"/>
              <w:rPr>
                <w:color w:val="000000"/>
                <w:sz w:val="18"/>
                <w:szCs w:val="18"/>
              </w:rPr>
            </w:pPr>
            <w:r w:rsidRPr="00F57FEE">
              <w:rPr>
                <w:color w:val="000000"/>
                <w:sz w:val="18"/>
                <w:szCs w:val="18"/>
              </w:rPr>
              <w:t>30</w:t>
            </w:r>
          </w:p>
        </w:tc>
        <w:tc>
          <w:tcPr>
            <w:tcW w:w="1922" w:type="dxa"/>
            <w:tcBorders>
              <w:top w:val="nil"/>
              <w:left w:val="nil"/>
              <w:bottom w:val="single" w:sz="4" w:space="0" w:color="auto"/>
              <w:right w:val="single" w:sz="4" w:space="0" w:color="auto"/>
            </w:tcBorders>
            <w:shd w:val="clear" w:color="auto" w:fill="auto"/>
            <w:vAlign w:val="center"/>
            <w:hideMark/>
          </w:tcPr>
          <w:p w14:paraId="512B7EEA" w14:textId="77777777" w:rsidR="007E5224" w:rsidRPr="00F57FEE" w:rsidRDefault="007E5224" w:rsidP="007E5224">
            <w:pPr>
              <w:spacing w:before="0" w:after="0"/>
              <w:jc w:val="center"/>
              <w:rPr>
                <w:color w:val="000000"/>
                <w:sz w:val="18"/>
                <w:szCs w:val="18"/>
              </w:rPr>
            </w:pPr>
            <w:r w:rsidRPr="00F57FEE">
              <w:rPr>
                <w:color w:val="000000"/>
                <w:sz w:val="18"/>
                <w:szCs w:val="18"/>
              </w:rPr>
              <w:t>Wiśniowa</w:t>
            </w:r>
          </w:p>
        </w:tc>
        <w:tc>
          <w:tcPr>
            <w:tcW w:w="2415" w:type="dxa"/>
            <w:tcBorders>
              <w:top w:val="nil"/>
              <w:left w:val="nil"/>
              <w:bottom w:val="single" w:sz="4" w:space="0" w:color="auto"/>
              <w:right w:val="single" w:sz="4" w:space="0" w:color="auto"/>
            </w:tcBorders>
            <w:shd w:val="clear" w:color="auto" w:fill="auto"/>
            <w:vAlign w:val="center"/>
            <w:hideMark/>
          </w:tcPr>
          <w:p w14:paraId="0CB0C9BA" w14:textId="6CC3E086" w:rsidR="007E5224" w:rsidRPr="007E5224" w:rsidRDefault="007E5224" w:rsidP="007E5224">
            <w:pPr>
              <w:spacing w:before="0" w:after="0"/>
              <w:jc w:val="center"/>
              <w:rPr>
                <w:color w:val="000000"/>
                <w:sz w:val="18"/>
                <w:szCs w:val="18"/>
              </w:rPr>
            </w:pPr>
            <w:r w:rsidRPr="007E5224">
              <w:rPr>
                <w:color w:val="000000"/>
                <w:sz w:val="18"/>
                <w:szCs w:val="18"/>
              </w:rPr>
              <w:t>25</w:t>
            </w:r>
          </w:p>
        </w:tc>
        <w:tc>
          <w:tcPr>
            <w:tcW w:w="1624" w:type="dxa"/>
            <w:tcBorders>
              <w:top w:val="nil"/>
              <w:left w:val="nil"/>
              <w:bottom w:val="single" w:sz="4" w:space="0" w:color="auto"/>
              <w:right w:val="single" w:sz="4" w:space="0" w:color="auto"/>
            </w:tcBorders>
            <w:shd w:val="clear" w:color="auto" w:fill="auto"/>
            <w:vAlign w:val="center"/>
            <w:hideMark/>
          </w:tcPr>
          <w:p w14:paraId="75379B91" w14:textId="7E47F706" w:rsidR="007E5224" w:rsidRPr="007E5224" w:rsidRDefault="007E5224" w:rsidP="007E5224">
            <w:pPr>
              <w:spacing w:before="0" w:after="0"/>
              <w:jc w:val="center"/>
              <w:rPr>
                <w:color w:val="000000"/>
                <w:sz w:val="18"/>
                <w:szCs w:val="18"/>
              </w:rPr>
            </w:pPr>
            <w:r w:rsidRPr="007E5224">
              <w:rPr>
                <w:color w:val="000000"/>
                <w:sz w:val="18"/>
                <w:szCs w:val="18"/>
              </w:rPr>
              <w:t>4 061</w:t>
            </w:r>
          </w:p>
        </w:tc>
        <w:tc>
          <w:tcPr>
            <w:tcW w:w="1275" w:type="dxa"/>
            <w:tcBorders>
              <w:top w:val="nil"/>
              <w:left w:val="nil"/>
              <w:bottom w:val="single" w:sz="4" w:space="0" w:color="auto"/>
              <w:right w:val="single" w:sz="4" w:space="0" w:color="auto"/>
            </w:tcBorders>
            <w:shd w:val="clear" w:color="auto" w:fill="auto"/>
            <w:vAlign w:val="center"/>
            <w:hideMark/>
          </w:tcPr>
          <w:p w14:paraId="7157EFF3" w14:textId="0CA446E8" w:rsidR="007E5224" w:rsidRPr="007E5224" w:rsidRDefault="007E5224" w:rsidP="007E5224">
            <w:pPr>
              <w:spacing w:before="0" w:after="0"/>
              <w:jc w:val="center"/>
              <w:rPr>
                <w:color w:val="000000"/>
                <w:sz w:val="18"/>
                <w:szCs w:val="18"/>
              </w:rPr>
            </w:pPr>
            <w:r w:rsidRPr="007E5224">
              <w:rPr>
                <w:color w:val="000000"/>
                <w:sz w:val="18"/>
                <w:szCs w:val="18"/>
              </w:rPr>
              <w:t>60 914</w:t>
            </w:r>
          </w:p>
        </w:tc>
        <w:tc>
          <w:tcPr>
            <w:tcW w:w="1141" w:type="dxa"/>
            <w:tcBorders>
              <w:top w:val="nil"/>
              <w:left w:val="nil"/>
              <w:bottom w:val="single" w:sz="4" w:space="0" w:color="auto"/>
              <w:right w:val="single" w:sz="4" w:space="0" w:color="auto"/>
            </w:tcBorders>
            <w:shd w:val="clear" w:color="auto" w:fill="auto"/>
            <w:vAlign w:val="center"/>
            <w:hideMark/>
          </w:tcPr>
          <w:p w14:paraId="559D3B3B" w14:textId="7595B6D4" w:rsidR="007E5224" w:rsidRPr="007E5224" w:rsidRDefault="007E5224" w:rsidP="007E5224">
            <w:pPr>
              <w:spacing w:before="0" w:after="0"/>
              <w:jc w:val="center"/>
              <w:rPr>
                <w:color w:val="000000"/>
                <w:sz w:val="18"/>
                <w:szCs w:val="18"/>
              </w:rPr>
            </w:pPr>
            <w:r w:rsidRPr="007E5224">
              <w:rPr>
                <w:color w:val="000000"/>
                <w:sz w:val="18"/>
                <w:szCs w:val="18"/>
              </w:rPr>
              <w:t>60,914</w:t>
            </w:r>
          </w:p>
        </w:tc>
      </w:tr>
      <w:tr w:rsidR="007E5224" w:rsidRPr="00FF4695" w14:paraId="09EBA0EC"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7E351898" w14:textId="77777777" w:rsidR="007E5224" w:rsidRPr="00F57FEE" w:rsidRDefault="007E5224" w:rsidP="007E5224">
            <w:pPr>
              <w:spacing w:before="0" w:after="0"/>
              <w:jc w:val="center"/>
              <w:rPr>
                <w:color w:val="000000"/>
                <w:sz w:val="18"/>
                <w:szCs w:val="18"/>
              </w:rPr>
            </w:pPr>
            <w:r w:rsidRPr="00F57FEE">
              <w:rPr>
                <w:color w:val="000000"/>
                <w:sz w:val="18"/>
                <w:szCs w:val="18"/>
              </w:rPr>
              <w:t>31</w:t>
            </w:r>
          </w:p>
        </w:tc>
        <w:tc>
          <w:tcPr>
            <w:tcW w:w="1922" w:type="dxa"/>
            <w:tcBorders>
              <w:top w:val="nil"/>
              <w:left w:val="nil"/>
              <w:bottom w:val="single" w:sz="4" w:space="0" w:color="auto"/>
              <w:right w:val="single" w:sz="4" w:space="0" w:color="auto"/>
            </w:tcBorders>
            <w:shd w:val="clear" w:color="auto" w:fill="auto"/>
            <w:vAlign w:val="center"/>
            <w:hideMark/>
          </w:tcPr>
          <w:p w14:paraId="55FD8ACF" w14:textId="77777777" w:rsidR="007E5224" w:rsidRPr="00F57FEE" w:rsidRDefault="007E5224" w:rsidP="007E5224">
            <w:pPr>
              <w:spacing w:before="0" w:after="0"/>
              <w:jc w:val="center"/>
              <w:rPr>
                <w:color w:val="000000"/>
                <w:sz w:val="18"/>
                <w:szCs w:val="18"/>
              </w:rPr>
            </w:pPr>
            <w:r w:rsidRPr="00F57FEE">
              <w:rPr>
                <w:color w:val="000000"/>
                <w:sz w:val="18"/>
                <w:szCs w:val="18"/>
              </w:rPr>
              <w:t>Witoszów Dolny</w:t>
            </w:r>
          </w:p>
        </w:tc>
        <w:tc>
          <w:tcPr>
            <w:tcW w:w="2415" w:type="dxa"/>
            <w:tcBorders>
              <w:top w:val="nil"/>
              <w:left w:val="nil"/>
              <w:bottom w:val="single" w:sz="4" w:space="0" w:color="auto"/>
              <w:right w:val="single" w:sz="4" w:space="0" w:color="auto"/>
            </w:tcBorders>
            <w:shd w:val="clear" w:color="auto" w:fill="auto"/>
            <w:vAlign w:val="center"/>
            <w:hideMark/>
          </w:tcPr>
          <w:p w14:paraId="7AC31052" w14:textId="3FF735C1" w:rsidR="007E5224" w:rsidRPr="007E5224" w:rsidRDefault="007E5224" w:rsidP="007E5224">
            <w:pPr>
              <w:spacing w:before="0" w:after="0"/>
              <w:jc w:val="center"/>
              <w:rPr>
                <w:color w:val="000000"/>
                <w:sz w:val="18"/>
                <w:szCs w:val="18"/>
              </w:rPr>
            </w:pPr>
            <w:r w:rsidRPr="007E5224">
              <w:rPr>
                <w:color w:val="000000"/>
                <w:sz w:val="18"/>
                <w:szCs w:val="18"/>
              </w:rPr>
              <w:t>61</w:t>
            </w:r>
          </w:p>
        </w:tc>
        <w:tc>
          <w:tcPr>
            <w:tcW w:w="1624" w:type="dxa"/>
            <w:tcBorders>
              <w:top w:val="nil"/>
              <w:left w:val="nil"/>
              <w:bottom w:val="single" w:sz="4" w:space="0" w:color="auto"/>
              <w:right w:val="single" w:sz="4" w:space="0" w:color="auto"/>
            </w:tcBorders>
            <w:shd w:val="clear" w:color="auto" w:fill="auto"/>
            <w:vAlign w:val="center"/>
            <w:hideMark/>
          </w:tcPr>
          <w:p w14:paraId="285613ED" w14:textId="71D5BBD2" w:rsidR="007E5224" w:rsidRPr="007E5224" w:rsidRDefault="007E5224" w:rsidP="007E5224">
            <w:pPr>
              <w:spacing w:before="0" w:after="0"/>
              <w:jc w:val="center"/>
              <w:rPr>
                <w:color w:val="000000"/>
                <w:sz w:val="18"/>
                <w:szCs w:val="18"/>
              </w:rPr>
            </w:pPr>
            <w:r w:rsidRPr="007E5224">
              <w:rPr>
                <w:color w:val="000000"/>
                <w:sz w:val="18"/>
                <w:szCs w:val="18"/>
              </w:rPr>
              <w:t>6 054</w:t>
            </w:r>
          </w:p>
        </w:tc>
        <w:tc>
          <w:tcPr>
            <w:tcW w:w="1275" w:type="dxa"/>
            <w:tcBorders>
              <w:top w:val="nil"/>
              <w:left w:val="nil"/>
              <w:bottom w:val="single" w:sz="4" w:space="0" w:color="auto"/>
              <w:right w:val="single" w:sz="4" w:space="0" w:color="auto"/>
            </w:tcBorders>
            <w:shd w:val="clear" w:color="auto" w:fill="auto"/>
            <w:vAlign w:val="center"/>
            <w:hideMark/>
          </w:tcPr>
          <w:p w14:paraId="09472193" w14:textId="425E1C52" w:rsidR="007E5224" w:rsidRPr="007E5224" w:rsidRDefault="007E5224" w:rsidP="007E5224">
            <w:pPr>
              <w:spacing w:before="0" w:after="0"/>
              <w:jc w:val="center"/>
              <w:rPr>
                <w:color w:val="000000"/>
                <w:sz w:val="18"/>
                <w:szCs w:val="18"/>
              </w:rPr>
            </w:pPr>
            <w:r w:rsidRPr="007E5224">
              <w:rPr>
                <w:color w:val="000000"/>
                <w:sz w:val="18"/>
                <w:szCs w:val="18"/>
              </w:rPr>
              <w:t>90 810</w:t>
            </w:r>
          </w:p>
        </w:tc>
        <w:tc>
          <w:tcPr>
            <w:tcW w:w="1141" w:type="dxa"/>
            <w:tcBorders>
              <w:top w:val="nil"/>
              <w:left w:val="nil"/>
              <w:bottom w:val="single" w:sz="4" w:space="0" w:color="auto"/>
              <w:right w:val="single" w:sz="4" w:space="0" w:color="auto"/>
            </w:tcBorders>
            <w:shd w:val="clear" w:color="auto" w:fill="auto"/>
            <w:vAlign w:val="center"/>
            <w:hideMark/>
          </w:tcPr>
          <w:p w14:paraId="08DFB9E8" w14:textId="27E65239" w:rsidR="007E5224" w:rsidRPr="007E5224" w:rsidRDefault="007E5224" w:rsidP="007E5224">
            <w:pPr>
              <w:spacing w:before="0" w:after="0"/>
              <w:jc w:val="center"/>
              <w:rPr>
                <w:color w:val="000000"/>
                <w:sz w:val="18"/>
                <w:szCs w:val="18"/>
              </w:rPr>
            </w:pPr>
            <w:r w:rsidRPr="007E5224">
              <w:rPr>
                <w:color w:val="000000"/>
                <w:sz w:val="18"/>
                <w:szCs w:val="18"/>
              </w:rPr>
              <w:t>90,810</w:t>
            </w:r>
          </w:p>
        </w:tc>
      </w:tr>
      <w:tr w:rsidR="007E5224" w:rsidRPr="00FF4695" w14:paraId="03E87D79"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2F893495" w14:textId="77777777" w:rsidR="007E5224" w:rsidRPr="00F57FEE" w:rsidRDefault="007E5224" w:rsidP="007E5224">
            <w:pPr>
              <w:spacing w:before="0" w:after="0"/>
              <w:jc w:val="center"/>
              <w:rPr>
                <w:color w:val="000000"/>
                <w:sz w:val="18"/>
                <w:szCs w:val="18"/>
              </w:rPr>
            </w:pPr>
            <w:r w:rsidRPr="00F57FEE">
              <w:rPr>
                <w:color w:val="000000"/>
                <w:sz w:val="18"/>
                <w:szCs w:val="18"/>
              </w:rPr>
              <w:t>32</w:t>
            </w:r>
          </w:p>
        </w:tc>
        <w:tc>
          <w:tcPr>
            <w:tcW w:w="1922" w:type="dxa"/>
            <w:tcBorders>
              <w:top w:val="nil"/>
              <w:left w:val="nil"/>
              <w:bottom w:val="single" w:sz="4" w:space="0" w:color="auto"/>
              <w:right w:val="single" w:sz="4" w:space="0" w:color="auto"/>
            </w:tcBorders>
            <w:shd w:val="clear" w:color="auto" w:fill="auto"/>
            <w:vAlign w:val="center"/>
            <w:hideMark/>
          </w:tcPr>
          <w:p w14:paraId="3DB31078" w14:textId="77777777" w:rsidR="007E5224" w:rsidRPr="00F57FEE" w:rsidRDefault="007E5224" w:rsidP="007E5224">
            <w:pPr>
              <w:spacing w:before="0" w:after="0"/>
              <w:jc w:val="center"/>
              <w:rPr>
                <w:color w:val="000000"/>
                <w:sz w:val="18"/>
                <w:szCs w:val="18"/>
              </w:rPr>
            </w:pPr>
            <w:r w:rsidRPr="00F57FEE">
              <w:rPr>
                <w:color w:val="000000"/>
                <w:sz w:val="18"/>
                <w:szCs w:val="18"/>
              </w:rPr>
              <w:t>Witoszów Górny</w:t>
            </w:r>
          </w:p>
        </w:tc>
        <w:tc>
          <w:tcPr>
            <w:tcW w:w="2415" w:type="dxa"/>
            <w:tcBorders>
              <w:top w:val="nil"/>
              <w:left w:val="nil"/>
              <w:bottom w:val="single" w:sz="4" w:space="0" w:color="auto"/>
              <w:right w:val="single" w:sz="4" w:space="0" w:color="auto"/>
            </w:tcBorders>
            <w:shd w:val="clear" w:color="auto" w:fill="auto"/>
            <w:vAlign w:val="center"/>
            <w:hideMark/>
          </w:tcPr>
          <w:p w14:paraId="198BAB5B" w14:textId="2A30ED44" w:rsidR="007E5224" w:rsidRPr="007E5224" w:rsidRDefault="007E5224" w:rsidP="007E5224">
            <w:pPr>
              <w:spacing w:before="0" w:after="0"/>
              <w:jc w:val="center"/>
              <w:rPr>
                <w:color w:val="000000"/>
                <w:sz w:val="18"/>
                <w:szCs w:val="18"/>
              </w:rPr>
            </w:pPr>
            <w:r w:rsidRPr="007E5224">
              <w:rPr>
                <w:color w:val="000000"/>
                <w:sz w:val="18"/>
                <w:szCs w:val="18"/>
              </w:rPr>
              <w:t>31</w:t>
            </w:r>
          </w:p>
        </w:tc>
        <w:tc>
          <w:tcPr>
            <w:tcW w:w="1624" w:type="dxa"/>
            <w:tcBorders>
              <w:top w:val="nil"/>
              <w:left w:val="nil"/>
              <w:bottom w:val="single" w:sz="4" w:space="0" w:color="auto"/>
              <w:right w:val="single" w:sz="4" w:space="0" w:color="auto"/>
            </w:tcBorders>
            <w:shd w:val="clear" w:color="auto" w:fill="auto"/>
            <w:vAlign w:val="center"/>
            <w:hideMark/>
          </w:tcPr>
          <w:p w14:paraId="1E397AC8" w14:textId="6FD28381" w:rsidR="007E5224" w:rsidRPr="007E5224" w:rsidRDefault="007E5224" w:rsidP="007E5224">
            <w:pPr>
              <w:spacing w:before="0" w:after="0"/>
              <w:jc w:val="center"/>
              <w:rPr>
                <w:color w:val="000000"/>
                <w:sz w:val="18"/>
                <w:szCs w:val="18"/>
              </w:rPr>
            </w:pPr>
            <w:r w:rsidRPr="007E5224">
              <w:rPr>
                <w:color w:val="000000"/>
                <w:sz w:val="18"/>
                <w:szCs w:val="18"/>
              </w:rPr>
              <w:t>2 226</w:t>
            </w:r>
          </w:p>
        </w:tc>
        <w:tc>
          <w:tcPr>
            <w:tcW w:w="1275" w:type="dxa"/>
            <w:tcBorders>
              <w:top w:val="nil"/>
              <w:left w:val="nil"/>
              <w:bottom w:val="single" w:sz="4" w:space="0" w:color="auto"/>
              <w:right w:val="single" w:sz="4" w:space="0" w:color="auto"/>
            </w:tcBorders>
            <w:shd w:val="clear" w:color="auto" w:fill="auto"/>
            <w:vAlign w:val="center"/>
            <w:hideMark/>
          </w:tcPr>
          <w:p w14:paraId="1E281164" w14:textId="321F2B61" w:rsidR="007E5224" w:rsidRPr="007E5224" w:rsidRDefault="007E5224" w:rsidP="007E5224">
            <w:pPr>
              <w:spacing w:before="0" w:after="0"/>
              <w:jc w:val="center"/>
              <w:rPr>
                <w:color w:val="000000"/>
                <w:sz w:val="18"/>
                <w:szCs w:val="18"/>
              </w:rPr>
            </w:pPr>
            <w:r w:rsidRPr="007E5224">
              <w:rPr>
                <w:color w:val="000000"/>
                <w:sz w:val="18"/>
                <w:szCs w:val="18"/>
              </w:rPr>
              <w:t>33 396</w:t>
            </w:r>
          </w:p>
        </w:tc>
        <w:tc>
          <w:tcPr>
            <w:tcW w:w="1141" w:type="dxa"/>
            <w:tcBorders>
              <w:top w:val="nil"/>
              <w:left w:val="nil"/>
              <w:bottom w:val="single" w:sz="4" w:space="0" w:color="auto"/>
              <w:right w:val="single" w:sz="4" w:space="0" w:color="auto"/>
            </w:tcBorders>
            <w:shd w:val="clear" w:color="auto" w:fill="auto"/>
            <w:vAlign w:val="center"/>
            <w:hideMark/>
          </w:tcPr>
          <w:p w14:paraId="022FEECA" w14:textId="77B00224" w:rsidR="007E5224" w:rsidRPr="007E5224" w:rsidRDefault="007E5224" w:rsidP="007E5224">
            <w:pPr>
              <w:spacing w:before="0" w:after="0"/>
              <w:jc w:val="center"/>
              <w:rPr>
                <w:color w:val="000000"/>
                <w:sz w:val="18"/>
                <w:szCs w:val="18"/>
              </w:rPr>
            </w:pPr>
            <w:r w:rsidRPr="007E5224">
              <w:rPr>
                <w:color w:val="000000"/>
                <w:sz w:val="18"/>
                <w:szCs w:val="18"/>
              </w:rPr>
              <w:t>33,396</w:t>
            </w:r>
          </w:p>
        </w:tc>
      </w:tr>
      <w:tr w:rsidR="007E5224" w:rsidRPr="00FF4695" w14:paraId="7BD9A9D6"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09224662" w14:textId="77777777" w:rsidR="007E5224" w:rsidRPr="00F57FEE" w:rsidRDefault="007E5224" w:rsidP="007E5224">
            <w:pPr>
              <w:spacing w:before="0" w:after="0"/>
              <w:jc w:val="center"/>
              <w:rPr>
                <w:color w:val="000000"/>
                <w:sz w:val="18"/>
                <w:szCs w:val="18"/>
              </w:rPr>
            </w:pPr>
            <w:r w:rsidRPr="00F57FEE">
              <w:rPr>
                <w:color w:val="000000"/>
                <w:sz w:val="18"/>
                <w:szCs w:val="18"/>
              </w:rPr>
              <w:t>33</w:t>
            </w:r>
          </w:p>
        </w:tc>
        <w:tc>
          <w:tcPr>
            <w:tcW w:w="1922" w:type="dxa"/>
            <w:tcBorders>
              <w:top w:val="nil"/>
              <w:left w:val="nil"/>
              <w:bottom w:val="single" w:sz="4" w:space="0" w:color="auto"/>
              <w:right w:val="single" w:sz="4" w:space="0" w:color="auto"/>
            </w:tcBorders>
            <w:shd w:val="clear" w:color="auto" w:fill="auto"/>
            <w:vAlign w:val="center"/>
            <w:hideMark/>
          </w:tcPr>
          <w:p w14:paraId="02F2C349" w14:textId="77777777" w:rsidR="007E5224" w:rsidRPr="00F57FEE" w:rsidRDefault="007E5224" w:rsidP="007E5224">
            <w:pPr>
              <w:spacing w:before="0" w:after="0"/>
              <w:jc w:val="center"/>
              <w:rPr>
                <w:color w:val="000000"/>
                <w:sz w:val="18"/>
                <w:szCs w:val="18"/>
              </w:rPr>
            </w:pPr>
            <w:r w:rsidRPr="00F57FEE">
              <w:rPr>
                <w:color w:val="000000"/>
                <w:sz w:val="18"/>
                <w:szCs w:val="18"/>
              </w:rPr>
              <w:t>Zawiszów</w:t>
            </w:r>
          </w:p>
        </w:tc>
        <w:tc>
          <w:tcPr>
            <w:tcW w:w="2415" w:type="dxa"/>
            <w:tcBorders>
              <w:top w:val="nil"/>
              <w:left w:val="nil"/>
              <w:bottom w:val="single" w:sz="4" w:space="0" w:color="auto"/>
              <w:right w:val="single" w:sz="4" w:space="0" w:color="auto"/>
            </w:tcBorders>
            <w:shd w:val="clear" w:color="auto" w:fill="auto"/>
            <w:vAlign w:val="center"/>
            <w:hideMark/>
          </w:tcPr>
          <w:p w14:paraId="363A79C0" w14:textId="12A3F399" w:rsidR="007E5224" w:rsidRPr="007E5224" w:rsidRDefault="007E5224" w:rsidP="007E5224">
            <w:pPr>
              <w:spacing w:before="0" w:after="0"/>
              <w:jc w:val="center"/>
              <w:rPr>
                <w:color w:val="000000"/>
                <w:sz w:val="18"/>
                <w:szCs w:val="18"/>
              </w:rPr>
            </w:pPr>
            <w:r w:rsidRPr="007E5224">
              <w:rPr>
                <w:color w:val="000000"/>
                <w:sz w:val="18"/>
                <w:szCs w:val="18"/>
              </w:rPr>
              <w:t>1</w:t>
            </w:r>
          </w:p>
        </w:tc>
        <w:tc>
          <w:tcPr>
            <w:tcW w:w="1624" w:type="dxa"/>
            <w:tcBorders>
              <w:top w:val="nil"/>
              <w:left w:val="nil"/>
              <w:bottom w:val="single" w:sz="4" w:space="0" w:color="auto"/>
              <w:right w:val="single" w:sz="4" w:space="0" w:color="auto"/>
            </w:tcBorders>
            <w:shd w:val="clear" w:color="auto" w:fill="auto"/>
            <w:vAlign w:val="center"/>
            <w:hideMark/>
          </w:tcPr>
          <w:p w14:paraId="7C5D9075" w14:textId="3D156174" w:rsidR="007E5224" w:rsidRPr="007E5224" w:rsidRDefault="007E5224" w:rsidP="007E5224">
            <w:pPr>
              <w:spacing w:before="0" w:after="0"/>
              <w:jc w:val="center"/>
              <w:rPr>
                <w:color w:val="000000"/>
                <w:sz w:val="18"/>
                <w:szCs w:val="18"/>
              </w:rPr>
            </w:pPr>
            <w:r w:rsidRPr="007E5224">
              <w:rPr>
                <w:color w:val="000000"/>
                <w:sz w:val="18"/>
                <w:szCs w:val="18"/>
              </w:rPr>
              <w:t>35</w:t>
            </w:r>
          </w:p>
        </w:tc>
        <w:tc>
          <w:tcPr>
            <w:tcW w:w="1275" w:type="dxa"/>
            <w:tcBorders>
              <w:top w:val="nil"/>
              <w:left w:val="nil"/>
              <w:bottom w:val="single" w:sz="4" w:space="0" w:color="auto"/>
              <w:right w:val="single" w:sz="4" w:space="0" w:color="auto"/>
            </w:tcBorders>
            <w:shd w:val="clear" w:color="auto" w:fill="auto"/>
            <w:vAlign w:val="center"/>
            <w:hideMark/>
          </w:tcPr>
          <w:p w14:paraId="2C7BD8A2" w14:textId="113BD101" w:rsidR="007E5224" w:rsidRPr="007E5224" w:rsidRDefault="007E5224" w:rsidP="007E5224">
            <w:pPr>
              <w:spacing w:before="0" w:after="0"/>
              <w:jc w:val="center"/>
              <w:rPr>
                <w:color w:val="000000"/>
                <w:sz w:val="18"/>
                <w:szCs w:val="18"/>
              </w:rPr>
            </w:pPr>
            <w:r w:rsidRPr="007E5224">
              <w:rPr>
                <w:color w:val="000000"/>
                <w:sz w:val="18"/>
                <w:szCs w:val="18"/>
              </w:rPr>
              <w:t>525</w:t>
            </w:r>
          </w:p>
        </w:tc>
        <w:tc>
          <w:tcPr>
            <w:tcW w:w="1141" w:type="dxa"/>
            <w:tcBorders>
              <w:top w:val="nil"/>
              <w:left w:val="nil"/>
              <w:bottom w:val="single" w:sz="4" w:space="0" w:color="auto"/>
              <w:right w:val="single" w:sz="4" w:space="0" w:color="auto"/>
            </w:tcBorders>
            <w:shd w:val="clear" w:color="auto" w:fill="auto"/>
            <w:vAlign w:val="center"/>
            <w:hideMark/>
          </w:tcPr>
          <w:p w14:paraId="263289B5" w14:textId="766082A3" w:rsidR="007E5224" w:rsidRPr="007E5224" w:rsidRDefault="007E5224" w:rsidP="007E5224">
            <w:pPr>
              <w:spacing w:before="0" w:after="0"/>
              <w:jc w:val="center"/>
              <w:rPr>
                <w:color w:val="000000"/>
                <w:sz w:val="18"/>
                <w:szCs w:val="18"/>
              </w:rPr>
            </w:pPr>
            <w:r w:rsidRPr="007E5224">
              <w:rPr>
                <w:color w:val="000000"/>
                <w:sz w:val="18"/>
                <w:szCs w:val="18"/>
              </w:rPr>
              <w:t>0,525</w:t>
            </w:r>
          </w:p>
        </w:tc>
      </w:tr>
      <w:tr w:rsidR="007E5224" w:rsidRPr="00FF4695" w14:paraId="69139ED2" w14:textId="77777777" w:rsidTr="00F57FEE">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685562B6" w14:textId="77777777" w:rsidR="007E5224" w:rsidRPr="00F57FEE" w:rsidRDefault="007E5224" w:rsidP="007E5224">
            <w:pPr>
              <w:spacing w:before="0" w:after="0"/>
              <w:jc w:val="center"/>
              <w:rPr>
                <w:color w:val="000000"/>
                <w:sz w:val="18"/>
                <w:szCs w:val="18"/>
              </w:rPr>
            </w:pPr>
            <w:r w:rsidRPr="00F57FEE">
              <w:rPr>
                <w:color w:val="000000"/>
                <w:sz w:val="18"/>
                <w:szCs w:val="18"/>
              </w:rPr>
              <w:t> </w:t>
            </w:r>
          </w:p>
        </w:tc>
        <w:tc>
          <w:tcPr>
            <w:tcW w:w="1922" w:type="dxa"/>
            <w:tcBorders>
              <w:top w:val="nil"/>
              <w:left w:val="nil"/>
              <w:bottom w:val="single" w:sz="4" w:space="0" w:color="auto"/>
              <w:right w:val="single" w:sz="4" w:space="0" w:color="auto"/>
            </w:tcBorders>
            <w:shd w:val="clear" w:color="auto" w:fill="auto"/>
            <w:noWrap/>
            <w:vAlign w:val="center"/>
            <w:hideMark/>
          </w:tcPr>
          <w:p w14:paraId="2EB8D695" w14:textId="77777777" w:rsidR="007E5224" w:rsidRPr="00F57FEE" w:rsidRDefault="007E5224" w:rsidP="007E5224">
            <w:pPr>
              <w:spacing w:before="0" w:after="0"/>
              <w:jc w:val="center"/>
              <w:rPr>
                <w:color w:val="000000"/>
                <w:sz w:val="18"/>
                <w:szCs w:val="18"/>
              </w:rPr>
            </w:pPr>
            <w:r w:rsidRPr="00F57FEE">
              <w:rPr>
                <w:color w:val="000000"/>
                <w:sz w:val="18"/>
                <w:szCs w:val="18"/>
              </w:rPr>
              <w:t>Razem</w:t>
            </w:r>
          </w:p>
        </w:tc>
        <w:tc>
          <w:tcPr>
            <w:tcW w:w="2415" w:type="dxa"/>
            <w:tcBorders>
              <w:top w:val="nil"/>
              <w:left w:val="nil"/>
              <w:bottom w:val="single" w:sz="4" w:space="0" w:color="auto"/>
              <w:right w:val="single" w:sz="4" w:space="0" w:color="auto"/>
            </w:tcBorders>
            <w:shd w:val="clear" w:color="auto" w:fill="auto"/>
            <w:noWrap/>
            <w:vAlign w:val="center"/>
            <w:hideMark/>
          </w:tcPr>
          <w:p w14:paraId="040CCC47" w14:textId="35B4C4D8" w:rsidR="007E5224" w:rsidRPr="007E5224" w:rsidRDefault="007E5224" w:rsidP="007E5224">
            <w:pPr>
              <w:spacing w:before="0" w:after="0"/>
              <w:jc w:val="center"/>
              <w:rPr>
                <w:b/>
                <w:bCs/>
                <w:color w:val="000000"/>
                <w:sz w:val="18"/>
                <w:szCs w:val="18"/>
              </w:rPr>
            </w:pPr>
            <w:r w:rsidRPr="007E5224">
              <w:rPr>
                <w:b/>
                <w:bCs/>
                <w:color w:val="000000"/>
                <w:sz w:val="18"/>
                <w:szCs w:val="18"/>
              </w:rPr>
              <w:t>941</w:t>
            </w:r>
          </w:p>
        </w:tc>
        <w:tc>
          <w:tcPr>
            <w:tcW w:w="1624" w:type="dxa"/>
            <w:tcBorders>
              <w:top w:val="nil"/>
              <w:left w:val="nil"/>
              <w:bottom w:val="single" w:sz="4" w:space="0" w:color="auto"/>
              <w:right w:val="single" w:sz="4" w:space="0" w:color="auto"/>
            </w:tcBorders>
            <w:shd w:val="clear" w:color="auto" w:fill="auto"/>
            <w:noWrap/>
            <w:vAlign w:val="center"/>
            <w:hideMark/>
          </w:tcPr>
          <w:p w14:paraId="7A057178" w14:textId="09C043AC" w:rsidR="007E5224" w:rsidRPr="007E5224" w:rsidRDefault="007E5224" w:rsidP="007E5224">
            <w:pPr>
              <w:spacing w:before="0" w:after="0"/>
              <w:jc w:val="center"/>
              <w:rPr>
                <w:b/>
                <w:bCs/>
                <w:color w:val="000000"/>
                <w:sz w:val="18"/>
                <w:szCs w:val="18"/>
              </w:rPr>
            </w:pPr>
            <w:r w:rsidRPr="007E5224">
              <w:rPr>
                <w:b/>
                <w:bCs/>
                <w:color w:val="000000"/>
                <w:sz w:val="18"/>
                <w:szCs w:val="18"/>
              </w:rPr>
              <w:t>91 501</w:t>
            </w:r>
          </w:p>
        </w:tc>
        <w:tc>
          <w:tcPr>
            <w:tcW w:w="1275" w:type="dxa"/>
            <w:tcBorders>
              <w:top w:val="nil"/>
              <w:left w:val="nil"/>
              <w:bottom w:val="single" w:sz="4" w:space="0" w:color="auto"/>
              <w:right w:val="single" w:sz="4" w:space="0" w:color="auto"/>
            </w:tcBorders>
            <w:shd w:val="clear" w:color="auto" w:fill="auto"/>
            <w:noWrap/>
            <w:vAlign w:val="center"/>
            <w:hideMark/>
          </w:tcPr>
          <w:p w14:paraId="3DDEF2D8" w14:textId="44764013" w:rsidR="007E5224" w:rsidRPr="007E5224" w:rsidRDefault="007E5224" w:rsidP="007E5224">
            <w:pPr>
              <w:spacing w:before="0" w:after="0"/>
              <w:jc w:val="center"/>
              <w:rPr>
                <w:b/>
                <w:bCs/>
                <w:color w:val="000000"/>
                <w:sz w:val="18"/>
                <w:szCs w:val="18"/>
              </w:rPr>
            </w:pPr>
            <w:r w:rsidRPr="007E5224">
              <w:rPr>
                <w:b/>
                <w:bCs/>
                <w:color w:val="000000"/>
                <w:sz w:val="18"/>
                <w:szCs w:val="18"/>
              </w:rPr>
              <w:t>1 369 953</w:t>
            </w:r>
          </w:p>
        </w:tc>
        <w:tc>
          <w:tcPr>
            <w:tcW w:w="1141" w:type="dxa"/>
            <w:tcBorders>
              <w:top w:val="nil"/>
              <w:left w:val="nil"/>
              <w:bottom w:val="single" w:sz="4" w:space="0" w:color="auto"/>
              <w:right w:val="single" w:sz="4" w:space="0" w:color="auto"/>
            </w:tcBorders>
            <w:shd w:val="clear" w:color="auto" w:fill="auto"/>
            <w:vAlign w:val="center"/>
            <w:hideMark/>
          </w:tcPr>
          <w:p w14:paraId="2D1711D3" w14:textId="1180FEC9" w:rsidR="007E5224" w:rsidRPr="007E5224" w:rsidRDefault="007E5224" w:rsidP="007E5224">
            <w:pPr>
              <w:spacing w:before="0" w:after="0"/>
              <w:jc w:val="center"/>
              <w:rPr>
                <w:b/>
                <w:bCs/>
                <w:color w:val="000000"/>
                <w:sz w:val="18"/>
                <w:szCs w:val="18"/>
              </w:rPr>
            </w:pPr>
            <w:r w:rsidRPr="007E5224">
              <w:rPr>
                <w:b/>
                <w:bCs/>
                <w:color w:val="000000"/>
                <w:sz w:val="18"/>
                <w:szCs w:val="18"/>
              </w:rPr>
              <w:t>1 369,953</w:t>
            </w:r>
          </w:p>
        </w:tc>
      </w:tr>
    </w:tbl>
    <w:p w14:paraId="6DAD4CC7" w14:textId="77777777" w:rsidR="006E4560" w:rsidRPr="00FF4695" w:rsidRDefault="006E4560" w:rsidP="006E4560">
      <w:pPr>
        <w:rPr>
          <w:sz w:val="18"/>
          <w:szCs w:val="18"/>
        </w:rPr>
      </w:pPr>
      <w:r w:rsidRPr="00FF4695">
        <w:rPr>
          <w:sz w:val="18"/>
          <w:szCs w:val="18"/>
        </w:rPr>
        <w:t>Źródło: opracowanie własne na podstawie danych z inwentaryzacji wyrobów zawierających azbest zlokalizowany na terenie gminy Świdnica</w:t>
      </w:r>
    </w:p>
    <w:p w14:paraId="3A7AD0F6" w14:textId="579C36AD" w:rsidR="0042300B" w:rsidRPr="00FF4695" w:rsidRDefault="00F42D68" w:rsidP="0042300B">
      <w:pPr>
        <w:pStyle w:val="zwykywcity"/>
        <w:keepNext/>
        <w:spacing w:before="60" w:line="240" w:lineRule="auto"/>
        <w:ind w:firstLine="0"/>
        <w:jc w:val="center"/>
        <w:rPr>
          <w:sz w:val="18"/>
          <w:szCs w:val="18"/>
        </w:rPr>
      </w:pPr>
      <w:r>
        <w:rPr>
          <w:noProof/>
        </w:rPr>
        <w:lastRenderedPageBreak/>
        <w:drawing>
          <wp:inline distT="0" distB="0" distL="0" distR="0" wp14:anchorId="1EEA5E9F" wp14:editId="5DEB6DDB">
            <wp:extent cx="5940000" cy="7558089"/>
            <wp:effectExtent l="0" t="0" r="0" b="0"/>
            <wp:docPr id="4" name="Wykres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A73597-F422-4E1E-8B4B-12F115303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AF34B4" w14:textId="3CD37DA8" w:rsidR="0042300B" w:rsidRPr="00FF4695" w:rsidRDefault="0042300B" w:rsidP="0042300B">
      <w:pPr>
        <w:pStyle w:val="zwykywcity"/>
        <w:keepNext/>
        <w:spacing w:before="60" w:line="240" w:lineRule="auto"/>
        <w:ind w:firstLine="0"/>
        <w:rPr>
          <w:sz w:val="18"/>
          <w:szCs w:val="18"/>
        </w:rPr>
      </w:pPr>
      <w:bookmarkStart w:id="91" w:name="_Toc528750875"/>
      <w:bookmarkStart w:id="92" w:name="_Toc130897820"/>
      <w:r w:rsidRPr="00FF4695">
        <w:rPr>
          <w:sz w:val="18"/>
          <w:szCs w:val="18"/>
        </w:rPr>
        <w:t xml:space="preserve">Rysunek </w:t>
      </w:r>
      <w:r w:rsidRPr="00FF4695">
        <w:rPr>
          <w:sz w:val="18"/>
          <w:szCs w:val="18"/>
        </w:rPr>
        <w:fldChar w:fldCharType="begin"/>
      </w:r>
      <w:r w:rsidRPr="00FF4695">
        <w:rPr>
          <w:sz w:val="18"/>
          <w:szCs w:val="18"/>
        </w:rPr>
        <w:instrText xml:space="preserve"> SEQ Rysunek \* ARABIC </w:instrText>
      </w:r>
      <w:r w:rsidRPr="00FF4695">
        <w:rPr>
          <w:sz w:val="18"/>
          <w:szCs w:val="18"/>
        </w:rPr>
        <w:fldChar w:fldCharType="separate"/>
      </w:r>
      <w:r w:rsidR="008034C8">
        <w:rPr>
          <w:noProof/>
          <w:sz w:val="18"/>
          <w:szCs w:val="18"/>
        </w:rPr>
        <w:t>5</w:t>
      </w:r>
      <w:r w:rsidRPr="00FF4695">
        <w:rPr>
          <w:sz w:val="18"/>
          <w:szCs w:val="18"/>
        </w:rPr>
        <w:fldChar w:fldCharType="end"/>
      </w:r>
      <w:r w:rsidRPr="00FF4695">
        <w:rPr>
          <w:sz w:val="18"/>
          <w:szCs w:val="18"/>
        </w:rPr>
        <w:t xml:space="preserve"> Powierzchnia wyrobów zawierających azbest należących do osób fizycznych znajdujących w poszczególnych obrębach ewidencyjnych </w:t>
      </w:r>
      <w:r w:rsidR="001D212F" w:rsidRPr="00FF4695">
        <w:rPr>
          <w:sz w:val="18"/>
          <w:szCs w:val="18"/>
        </w:rPr>
        <w:t>gminy</w:t>
      </w:r>
      <w:r w:rsidR="00D71F3E" w:rsidRPr="00FF4695">
        <w:rPr>
          <w:sz w:val="18"/>
          <w:szCs w:val="18"/>
        </w:rPr>
        <w:t xml:space="preserve"> Świdnica</w:t>
      </w:r>
      <w:r w:rsidRPr="00FF4695">
        <w:rPr>
          <w:sz w:val="18"/>
          <w:szCs w:val="18"/>
        </w:rPr>
        <w:t xml:space="preserve"> (m</w:t>
      </w:r>
      <w:r w:rsidRPr="00FF4695">
        <w:rPr>
          <w:sz w:val="18"/>
          <w:szCs w:val="18"/>
          <w:vertAlign w:val="superscript"/>
        </w:rPr>
        <w:t>2</w:t>
      </w:r>
      <w:r w:rsidRPr="00FF4695">
        <w:rPr>
          <w:sz w:val="18"/>
          <w:szCs w:val="18"/>
        </w:rPr>
        <w:t>)</w:t>
      </w:r>
      <w:bookmarkEnd w:id="91"/>
      <w:bookmarkEnd w:id="92"/>
    </w:p>
    <w:p w14:paraId="3EA06B7E" w14:textId="16AF0101" w:rsidR="0042300B" w:rsidRPr="00FF4695" w:rsidRDefault="0042300B" w:rsidP="001E36A6">
      <w:pPr>
        <w:rPr>
          <w:sz w:val="18"/>
          <w:szCs w:val="18"/>
        </w:rPr>
      </w:pPr>
      <w:r w:rsidRPr="00FF4695">
        <w:rPr>
          <w:sz w:val="18"/>
          <w:szCs w:val="18"/>
        </w:rPr>
        <w:t xml:space="preserve">Źródło: opracowanie własne na podstawie danych z inwentaryzacji wyrobów zawierających azbest zlokalizowany na terenie </w:t>
      </w:r>
      <w:r w:rsidR="00D71F3E" w:rsidRPr="00FF4695">
        <w:rPr>
          <w:sz w:val="18"/>
          <w:szCs w:val="18"/>
        </w:rPr>
        <w:t>gminy Świdnica</w:t>
      </w:r>
    </w:p>
    <w:p w14:paraId="3685BC66" w14:textId="43CBE4F9" w:rsidR="005158CA" w:rsidRPr="00FF4695" w:rsidRDefault="00D54A25" w:rsidP="00D54A25">
      <w:pPr>
        <w:pStyle w:val="zwykywcity"/>
        <w:keepNext/>
        <w:spacing w:before="60" w:line="240" w:lineRule="auto"/>
        <w:ind w:firstLine="0"/>
        <w:jc w:val="center"/>
        <w:rPr>
          <w:szCs w:val="22"/>
        </w:rPr>
      </w:pPr>
      <w:r>
        <w:rPr>
          <w:noProof/>
        </w:rPr>
        <w:lastRenderedPageBreak/>
        <w:drawing>
          <wp:inline distT="0" distB="0" distL="0" distR="0" wp14:anchorId="001BF2FC" wp14:editId="0D63B0AD">
            <wp:extent cx="5940000" cy="7558089"/>
            <wp:effectExtent l="0" t="0" r="0" b="0"/>
            <wp:docPr id="5" name="Wykres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5C1C20-AD85-4439-BD72-2BE4125E8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5AB921" w14:textId="4EC79E36" w:rsidR="005158CA" w:rsidRPr="00FF4695" w:rsidRDefault="005158CA" w:rsidP="005158CA">
      <w:pPr>
        <w:pStyle w:val="zwykywcity"/>
        <w:keepNext/>
        <w:spacing w:before="60" w:line="240" w:lineRule="auto"/>
        <w:ind w:firstLine="0"/>
        <w:rPr>
          <w:sz w:val="18"/>
          <w:szCs w:val="18"/>
        </w:rPr>
      </w:pPr>
      <w:bookmarkStart w:id="93" w:name="_Toc130897821"/>
      <w:r w:rsidRPr="00FF4695">
        <w:rPr>
          <w:sz w:val="18"/>
          <w:szCs w:val="18"/>
        </w:rPr>
        <w:t xml:space="preserve">Rysunek </w:t>
      </w:r>
      <w:r w:rsidRPr="00FF4695">
        <w:rPr>
          <w:sz w:val="18"/>
          <w:szCs w:val="18"/>
        </w:rPr>
        <w:fldChar w:fldCharType="begin"/>
      </w:r>
      <w:r w:rsidRPr="00FF4695">
        <w:rPr>
          <w:sz w:val="18"/>
          <w:szCs w:val="18"/>
        </w:rPr>
        <w:instrText xml:space="preserve"> SEQ Rysunek \* ARABIC </w:instrText>
      </w:r>
      <w:r w:rsidRPr="00FF4695">
        <w:rPr>
          <w:sz w:val="18"/>
          <w:szCs w:val="18"/>
        </w:rPr>
        <w:fldChar w:fldCharType="separate"/>
      </w:r>
      <w:r w:rsidR="008034C8">
        <w:rPr>
          <w:noProof/>
          <w:sz w:val="18"/>
          <w:szCs w:val="18"/>
        </w:rPr>
        <w:t>6</w:t>
      </w:r>
      <w:r w:rsidRPr="00FF4695">
        <w:rPr>
          <w:sz w:val="18"/>
          <w:szCs w:val="18"/>
        </w:rPr>
        <w:fldChar w:fldCharType="end"/>
      </w:r>
      <w:r w:rsidRPr="00FF4695">
        <w:rPr>
          <w:sz w:val="18"/>
          <w:szCs w:val="18"/>
        </w:rPr>
        <w:t xml:space="preserve"> Masa wyrobów zawierających azbest należących do osób fizycznych znajdujących w poszczególnych obrębach ewidencyjnych </w:t>
      </w:r>
      <w:r w:rsidR="00D71F3E" w:rsidRPr="00FF4695">
        <w:rPr>
          <w:sz w:val="18"/>
          <w:szCs w:val="18"/>
        </w:rPr>
        <w:t xml:space="preserve">gminy Świdnica </w:t>
      </w:r>
      <w:r w:rsidRPr="00FF4695">
        <w:rPr>
          <w:sz w:val="18"/>
          <w:szCs w:val="18"/>
        </w:rPr>
        <w:t>(Mg)</w:t>
      </w:r>
      <w:bookmarkEnd w:id="93"/>
    </w:p>
    <w:p w14:paraId="287D240C" w14:textId="5EB601C5" w:rsidR="005158CA" w:rsidRPr="00FF4695" w:rsidRDefault="005158CA" w:rsidP="005158CA">
      <w:pPr>
        <w:rPr>
          <w:sz w:val="18"/>
          <w:szCs w:val="18"/>
        </w:rPr>
      </w:pPr>
      <w:r w:rsidRPr="00FF4695">
        <w:rPr>
          <w:sz w:val="18"/>
          <w:szCs w:val="18"/>
        </w:rPr>
        <w:t xml:space="preserve">Źródło: opracowanie własne na podstawie danych z inwentaryzacji wyrobów zawierających azbest zlokalizowany na terenie </w:t>
      </w:r>
      <w:r w:rsidR="00D71F3E" w:rsidRPr="00FF4695">
        <w:rPr>
          <w:sz w:val="18"/>
          <w:szCs w:val="18"/>
        </w:rPr>
        <w:t>gminy Świdnica</w:t>
      </w:r>
    </w:p>
    <w:p w14:paraId="402F8053" w14:textId="77777777" w:rsidR="005158CA" w:rsidRPr="00FF4695" w:rsidRDefault="005158CA" w:rsidP="0042300B">
      <w:pPr>
        <w:pStyle w:val="zwykywcity"/>
        <w:keepNext/>
        <w:spacing w:before="60" w:line="240" w:lineRule="auto"/>
        <w:ind w:firstLine="0"/>
        <w:rPr>
          <w:szCs w:val="22"/>
        </w:rPr>
      </w:pPr>
    </w:p>
    <w:p w14:paraId="342A5E91" w14:textId="7E4632DF" w:rsidR="00872EDD" w:rsidRPr="00FF4695" w:rsidRDefault="00872EDD" w:rsidP="0042300B">
      <w:pPr>
        <w:rPr>
          <w:szCs w:val="22"/>
        </w:rPr>
      </w:pPr>
      <w:r w:rsidRPr="00FF4695">
        <w:rPr>
          <w:szCs w:val="22"/>
        </w:rPr>
        <w:t xml:space="preserve">Wśród pokryć azbestowych zlokalizowanych na posesjach osób fizycznych najwięcej jest na terenie </w:t>
      </w:r>
      <w:r w:rsidR="001E36A6" w:rsidRPr="00FF4695">
        <w:rPr>
          <w:szCs w:val="22"/>
        </w:rPr>
        <w:t>miejscowości Mokrzeszów</w:t>
      </w:r>
      <w:r w:rsidR="00F03924" w:rsidRPr="00FF4695">
        <w:rPr>
          <w:szCs w:val="22"/>
        </w:rPr>
        <w:t xml:space="preserve"> (10,93%), Witoszów Dolny </w:t>
      </w:r>
      <w:r w:rsidR="00284D97" w:rsidRPr="00FF4695">
        <w:rPr>
          <w:szCs w:val="22"/>
        </w:rPr>
        <w:t xml:space="preserve">(6,48%), Bystrzyca Dolna (6,06%), </w:t>
      </w:r>
      <w:r w:rsidR="00576D01" w:rsidRPr="00FF4695">
        <w:rPr>
          <w:szCs w:val="22"/>
        </w:rPr>
        <w:t xml:space="preserve">Grodziszcze (5,94%), pozostałe miejscowości stanowią </w:t>
      </w:r>
      <w:r w:rsidR="0079433E" w:rsidRPr="00FF4695">
        <w:rPr>
          <w:szCs w:val="22"/>
        </w:rPr>
        <w:t>70,59%.</w:t>
      </w:r>
    </w:p>
    <w:p w14:paraId="2B48A58E" w14:textId="71C0F12E" w:rsidR="0042300B" w:rsidRPr="00FF4695" w:rsidRDefault="0042300B" w:rsidP="0042300B">
      <w:r w:rsidRPr="00FF4695">
        <w:t xml:space="preserve">Rozmieszczenie nieruchomości, na których zlokalizowane są wyroby zawierające azbest, wynika z ilości gospodarstw położonych na obszarze poszczególnych miejscowości, jak również z rodzaju obiektu (budynki mieszkalne, gospodarcze, inne tzn. wiaty, kojce dla zwierząt). </w:t>
      </w:r>
    </w:p>
    <w:p w14:paraId="23FF1FA7" w14:textId="77777777" w:rsidR="00B265C5" w:rsidRPr="00FF4695" w:rsidRDefault="00B265C5" w:rsidP="0042300B"/>
    <w:p w14:paraId="4F38C6BC" w14:textId="651AA2DC" w:rsidR="00390D08" w:rsidRPr="00FF4695" w:rsidRDefault="00B265C5" w:rsidP="00B265C5">
      <w:pPr>
        <w:pStyle w:val="Legenda"/>
        <w:keepNext/>
        <w:spacing w:before="60" w:after="60"/>
        <w:rPr>
          <w:b w:val="0"/>
          <w:sz w:val="18"/>
          <w:szCs w:val="22"/>
        </w:rPr>
      </w:pPr>
      <w:bookmarkStart w:id="94" w:name="_Toc130897808"/>
      <w:r w:rsidRPr="00FF4695">
        <w:rPr>
          <w:b w:val="0"/>
          <w:sz w:val="18"/>
          <w:szCs w:val="22"/>
        </w:rPr>
        <w:t xml:space="preserve">Tabela </w:t>
      </w:r>
      <w:r w:rsidRPr="00FF4695">
        <w:rPr>
          <w:b w:val="0"/>
          <w:sz w:val="18"/>
          <w:szCs w:val="22"/>
        </w:rPr>
        <w:fldChar w:fldCharType="begin"/>
      </w:r>
      <w:r w:rsidRPr="00FF4695">
        <w:rPr>
          <w:b w:val="0"/>
          <w:sz w:val="18"/>
          <w:szCs w:val="22"/>
        </w:rPr>
        <w:instrText xml:space="preserve"> SEQ Tabela \* ARABIC </w:instrText>
      </w:r>
      <w:r w:rsidRPr="00FF4695">
        <w:rPr>
          <w:b w:val="0"/>
          <w:sz w:val="18"/>
          <w:szCs w:val="22"/>
        </w:rPr>
        <w:fldChar w:fldCharType="separate"/>
      </w:r>
      <w:r w:rsidR="008034C8">
        <w:rPr>
          <w:b w:val="0"/>
          <w:noProof/>
          <w:sz w:val="18"/>
          <w:szCs w:val="22"/>
        </w:rPr>
        <w:t>6</w:t>
      </w:r>
      <w:r w:rsidRPr="00FF4695">
        <w:rPr>
          <w:b w:val="0"/>
          <w:sz w:val="18"/>
          <w:szCs w:val="22"/>
        </w:rPr>
        <w:fldChar w:fldCharType="end"/>
      </w:r>
      <w:r w:rsidRPr="00FF4695">
        <w:rPr>
          <w:b w:val="0"/>
          <w:sz w:val="18"/>
          <w:szCs w:val="22"/>
        </w:rPr>
        <w:t xml:space="preserve"> </w:t>
      </w:r>
      <w:r w:rsidR="00FE276F" w:rsidRPr="00FF4695">
        <w:rPr>
          <w:b w:val="0"/>
          <w:sz w:val="18"/>
          <w:szCs w:val="22"/>
        </w:rPr>
        <w:t>Rozmieszczenie</w:t>
      </w:r>
      <w:r w:rsidRPr="00FF4695">
        <w:rPr>
          <w:b w:val="0"/>
          <w:sz w:val="18"/>
          <w:szCs w:val="22"/>
        </w:rPr>
        <w:t xml:space="preserve"> wyrobów zawierających azbest na obiektach będących własnością osób fizycznych</w:t>
      </w:r>
      <w:bookmarkEnd w:id="94"/>
      <w:r w:rsidRPr="00FF4695">
        <w:rPr>
          <w:b w:val="0"/>
          <w:sz w:val="18"/>
          <w:szCs w:val="22"/>
        </w:rPr>
        <w:t xml:space="preserve"> </w:t>
      </w:r>
    </w:p>
    <w:tbl>
      <w:tblPr>
        <w:tblW w:w="9610" w:type="dxa"/>
        <w:tblInd w:w="75" w:type="dxa"/>
        <w:tblCellMar>
          <w:left w:w="70" w:type="dxa"/>
          <w:right w:w="70" w:type="dxa"/>
        </w:tblCellMar>
        <w:tblLook w:val="04A0" w:firstRow="1" w:lastRow="0" w:firstColumn="1" w:lastColumn="0" w:noHBand="0" w:noVBand="1"/>
      </w:tblPr>
      <w:tblGrid>
        <w:gridCol w:w="2713"/>
        <w:gridCol w:w="2118"/>
        <w:gridCol w:w="1603"/>
        <w:gridCol w:w="1593"/>
        <w:gridCol w:w="1583"/>
      </w:tblGrid>
      <w:tr w:rsidR="00B265C5" w:rsidRPr="000047E7" w14:paraId="384D41E4" w14:textId="77777777" w:rsidTr="00B265C5">
        <w:trPr>
          <w:trHeight w:val="765"/>
        </w:trPr>
        <w:tc>
          <w:tcPr>
            <w:tcW w:w="27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91B6FA0" w14:textId="60016177" w:rsidR="00B265C5" w:rsidRPr="000047E7" w:rsidRDefault="00B265C5" w:rsidP="00B265C5">
            <w:pPr>
              <w:spacing w:before="0" w:after="0"/>
              <w:jc w:val="center"/>
              <w:rPr>
                <w:color w:val="000000"/>
                <w:sz w:val="18"/>
                <w:szCs w:val="18"/>
              </w:rPr>
            </w:pPr>
            <w:r w:rsidRPr="000047E7">
              <w:rPr>
                <w:color w:val="000000"/>
                <w:sz w:val="18"/>
                <w:szCs w:val="18"/>
              </w:rPr>
              <w:t>Rodzaj obiektu </w:t>
            </w:r>
          </w:p>
        </w:tc>
        <w:tc>
          <w:tcPr>
            <w:tcW w:w="211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C964610" w14:textId="77777777" w:rsidR="00B265C5" w:rsidRPr="000047E7" w:rsidRDefault="00B265C5" w:rsidP="00B265C5">
            <w:pPr>
              <w:spacing w:before="0" w:after="0"/>
              <w:jc w:val="center"/>
              <w:rPr>
                <w:color w:val="000000"/>
                <w:sz w:val="18"/>
                <w:szCs w:val="18"/>
              </w:rPr>
            </w:pPr>
            <w:r w:rsidRPr="000047E7">
              <w:rPr>
                <w:color w:val="000000"/>
                <w:sz w:val="18"/>
                <w:szCs w:val="18"/>
              </w:rPr>
              <w:t xml:space="preserve">Liczba obiektów/nieruchomości </w:t>
            </w:r>
          </w:p>
        </w:tc>
        <w:tc>
          <w:tcPr>
            <w:tcW w:w="160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C0A8DE2" w14:textId="77777777" w:rsidR="00B265C5" w:rsidRPr="000047E7" w:rsidRDefault="00B265C5" w:rsidP="00B265C5">
            <w:pPr>
              <w:spacing w:before="0" w:after="0"/>
              <w:jc w:val="center"/>
              <w:rPr>
                <w:color w:val="000000"/>
                <w:sz w:val="18"/>
                <w:szCs w:val="18"/>
              </w:rPr>
            </w:pPr>
            <w:r w:rsidRPr="000047E7">
              <w:rPr>
                <w:color w:val="000000"/>
                <w:sz w:val="18"/>
                <w:szCs w:val="18"/>
              </w:rPr>
              <w:t>Ilość wyrobu (m</w:t>
            </w:r>
            <w:r w:rsidRPr="000047E7">
              <w:rPr>
                <w:color w:val="000000"/>
                <w:sz w:val="18"/>
                <w:szCs w:val="18"/>
                <w:vertAlign w:val="superscript"/>
              </w:rPr>
              <w:t>2</w:t>
            </w:r>
            <w:r w:rsidRPr="000047E7">
              <w:rPr>
                <w:color w:val="000000"/>
                <w:sz w:val="18"/>
                <w:szCs w:val="18"/>
              </w:rPr>
              <w:t>)</w:t>
            </w:r>
          </w:p>
        </w:tc>
        <w:tc>
          <w:tcPr>
            <w:tcW w:w="159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BF1E82C" w14:textId="77777777" w:rsidR="00B265C5" w:rsidRPr="000047E7" w:rsidRDefault="00B265C5" w:rsidP="00B265C5">
            <w:pPr>
              <w:spacing w:before="0" w:after="0"/>
              <w:jc w:val="center"/>
              <w:rPr>
                <w:color w:val="000000"/>
                <w:sz w:val="18"/>
                <w:szCs w:val="18"/>
              </w:rPr>
            </w:pPr>
            <w:r w:rsidRPr="000047E7">
              <w:rPr>
                <w:color w:val="000000"/>
                <w:sz w:val="18"/>
                <w:szCs w:val="18"/>
              </w:rPr>
              <w:t>Ilość wyrobów (kg)</w:t>
            </w:r>
          </w:p>
        </w:tc>
        <w:tc>
          <w:tcPr>
            <w:tcW w:w="158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A64CE5A" w14:textId="77777777" w:rsidR="00B265C5" w:rsidRPr="000047E7" w:rsidRDefault="00B265C5" w:rsidP="00B265C5">
            <w:pPr>
              <w:spacing w:before="0" w:after="0"/>
              <w:jc w:val="center"/>
              <w:rPr>
                <w:color w:val="000000"/>
                <w:sz w:val="18"/>
                <w:szCs w:val="18"/>
              </w:rPr>
            </w:pPr>
            <w:r w:rsidRPr="000047E7">
              <w:rPr>
                <w:color w:val="000000"/>
                <w:sz w:val="18"/>
                <w:szCs w:val="18"/>
              </w:rPr>
              <w:t>Ilość wyrobów (Mg)</w:t>
            </w:r>
          </w:p>
        </w:tc>
      </w:tr>
      <w:tr w:rsidR="005F03F3" w:rsidRPr="000047E7" w14:paraId="34D29DA5" w14:textId="77777777" w:rsidTr="00B265C5">
        <w:trPr>
          <w:trHeight w:val="300"/>
        </w:trPr>
        <w:tc>
          <w:tcPr>
            <w:tcW w:w="2713" w:type="dxa"/>
            <w:tcBorders>
              <w:top w:val="nil"/>
              <w:left w:val="single" w:sz="4" w:space="0" w:color="auto"/>
              <w:bottom w:val="single" w:sz="4" w:space="0" w:color="auto"/>
              <w:right w:val="single" w:sz="4" w:space="0" w:color="auto"/>
            </w:tcBorders>
            <w:shd w:val="clear" w:color="auto" w:fill="auto"/>
            <w:noWrap/>
            <w:vAlign w:val="center"/>
            <w:hideMark/>
          </w:tcPr>
          <w:p w14:paraId="06E59096" w14:textId="77777777" w:rsidR="005F03F3" w:rsidRPr="000047E7" w:rsidRDefault="005F03F3" w:rsidP="005F03F3">
            <w:pPr>
              <w:spacing w:before="0" w:after="0"/>
              <w:jc w:val="center"/>
              <w:rPr>
                <w:color w:val="000000"/>
                <w:sz w:val="18"/>
                <w:szCs w:val="18"/>
              </w:rPr>
            </w:pPr>
            <w:r w:rsidRPr="000047E7">
              <w:rPr>
                <w:color w:val="000000"/>
                <w:sz w:val="18"/>
                <w:szCs w:val="18"/>
              </w:rPr>
              <w:t>budynki mieszkalne</w:t>
            </w:r>
          </w:p>
        </w:tc>
        <w:tc>
          <w:tcPr>
            <w:tcW w:w="2118" w:type="dxa"/>
            <w:tcBorders>
              <w:top w:val="nil"/>
              <w:left w:val="nil"/>
              <w:bottom w:val="single" w:sz="4" w:space="0" w:color="auto"/>
              <w:right w:val="single" w:sz="4" w:space="0" w:color="auto"/>
            </w:tcBorders>
            <w:shd w:val="clear" w:color="auto" w:fill="auto"/>
            <w:noWrap/>
            <w:vAlign w:val="center"/>
            <w:hideMark/>
          </w:tcPr>
          <w:p w14:paraId="2FE88C48" w14:textId="4454605F" w:rsidR="005F03F3" w:rsidRPr="000047E7" w:rsidRDefault="005F03F3" w:rsidP="005F03F3">
            <w:pPr>
              <w:spacing w:before="0" w:after="0"/>
              <w:jc w:val="center"/>
              <w:rPr>
                <w:color w:val="000000"/>
                <w:sz w:val="18"/>
                <w:szCs w:val="18"/>
              </w:rPr>
            </w:pPr>
            <w:r w:rsidRPr="000047E7">
              <w:rPr>
                <w:color w:val="000000"/>
                <w:sz w:val="18"/>
                <w:szCs w:val="18"/>
              </w:rPr>
              <w:t>48</w:t>
            </w:r>
          </w:p>
        </w:tc>
        <w:tc>
          <w:tcPr>
            <w:tcW w:w="1603" w:type="dxa"/>
            <w:tcBorders>
              <w:top w:val="nil"/>
              <w:left w:val="nil"/>
              <w:bottom w:val="single" w:sz="4" w:space="0" w:color="auto"/>
              <w:right w:val="single" w:sz="4" w:space="0" w:color="auto"/>
            </w:tcBorders>
            <w:shd w:val="clear" w:color="auto" w:fill="auto"/>
            <w:noWrap/>
            <w:vAlign w:val="center"/>
            <w:hideMark/>
          </w:tcPr>
          <w:p w14:paraId="075A6C11" w14:textId="07946C0E" w:rsidR="005F03F3" w:rsidRPr="000047E7" w:rsidRDefault="005F03F3" w:rsidP="005F03F3">
            <w:pPr>
              <w:spacing w:before="0" w:after="0"/>
              <w:jc w:val="center"/>
              <w:rPr>
                <w:color w:val="000000"/>
                <w:sz w:val="18"/>
                <w:szCs w:val="18"/>
              </w:rPr>
            </w:pPr>
            <w:r w:rsidRPr="000047E7">
              <w:rPr>
                <w:color w:val="000000"/>
                <w:sz w:val="18"/>
                <w:szCs w:val="18"/>
              </w:rPr>
              <w:t>6993</w:t>
            </w:r>
          </w:p>
        </w:tc>
        <w:tc>
          <w:tcPr>
            <w:tcW w:w="1593" w:type="dxa"/>
            <w:tcBorders>
              <w:top w:val="nil"/>
              <w:left w:val="nil"/>
              <w:bottom w:val="single" w:sz="4" w:space="0" w:color="auto"/>
              <w:right w:val="single" w:sz="4" w:space="0" w:color="auto"/>
            </w:tcBorders>
            <w:shd w:val="clear" w:color="auto" w:fill="auto"/>
            <w:noWrap/>
            <w:vAlign w:val="center"/>
            <w:hideMark/>
          </w:tcPr>
          <w:p w14:paraId="32F08DB6" w14:textId="3ED5798D" w:rsidR="005F03F3" w:rsidRPr="000047E7" w:rsidRDefault="005F03F3" w:rsidP="005F03F3">
            <w:pPr>
              <w:spacing w:before="0" w:after="0"/>
              <w:jc w:val="center"/>
              <w:rPr>
                <w:color w:val="000000"/>
                <w:sz w:val="18"/>
                <w:szCs w:val="18"/>
              </w:rPr>
            </w:pPr>
            <w:r w:rsidRPr="000047E7">
              <w:rPr>
                <w:color w:val="000000"/>
                <w:sz w:val="18"/>
                <w:szCs w:val="18"/>
              </w:rPr>
              <w:t>102795</w:t>
            </w:r>
          </w:p>
        </w:tc>
        <w:tc>
          <w:tcPr>
            <w:tcW w:w="1583" w:type="dxa"/>
            <w:tcBorders>
              <w:top w:val="nil"/>
              <w:left w:val="nil"/>
              <w:bottom w:val="single" w:sz="4" w:space="0" w:color="auto"/>
              <w:right w:val="single" w:sz="4" w:space="0" w:color="auto"/>
            </w:tcBorders>
            <w:shd w:val="clear" w:color="auto" w:fill="auto"/>
            <w:noWrap/>
            <w:vAlign w:val="center"/>
            <w:hideMark/>
          </w:tcPr>
          <w:p w14:paraId="5179482C" w14:textId="38B16673" w:rsidR="005F03F3" w:rsidRPr="000047E7" w:rsidRDefault="005F03F3" w:rsidP="005F03F3">
            <w:pPr>
              <w:spacing w:before="0" w:after="0"/>
              <w:jc w:val="center"/>
              <w:rPr>
                <w:color w:val="000000"/>
                <w:sz w:val="18"/>
                <w:szCs w:val="18"/>
              </w:rPr>
            </w:pPr>
            <w:r w:rsidRPr="000047E7">
              <w:rPr>
                <w:color w:val="000000"/>
                <w:sz w:val="18"/>
                <w:szCs w:val="18"/>
              </w:rPr>
              <w:t>102,795</w:t>
            </w:r>
          </w:p>
        </w:tc>
      </w:tr>
      <w:tr w:rsidR="005F03F3" w:rsidRPr="000047E7" w14:paraId="0520C5BB" w14:textId="77777777" w:rsidTr="00B265C5">
        <w:trPr>
          <w:trHeight w:val="300"/>
        </w:trPr>
        <w:tc>
          <w:tcPr>
            <w:tcW w:w="2713" w:type="dxa"/>
            <w:tcBorders>
              <w:top w:val="nil"/>
              <w:left w:val="single" w:sz="4" w:space="0" w:color="auto"/>
              <w:bottom w:val="single" w:sz="4" w:space="0" w:color="auto"/>
              <w:right w:val="single" w:sz="4" w:space="0" w:color="auto"/>
            </w:tcBorders>
            <w:shd w:val="clear" w:color="auto" w:fill="auto"/>
            <w:noWrap/>
            <w:vAlign w:val="center"/>
            <w:hideMark/>
          </w:tcPr>
          <w:p w14:paraId="0EF69EBB" w14:textId="77777777" w:rsidR="005F03F3" w:rsidRPr="000047E7" w:rsidRDefault="005F03F3" w:rsidP="005F03F3">
            <w:pPr>
              <w:spacing w:before="0" w:after="0"/>
              <w:jc w:val="center"/>
              <w:rPr>
                <w:color w:val="000000"/>
                <w:sz w:val="18"/>
                <w:szCs w:val="18"/>
              </w:rPr>
            </w:pPr>
            <w:r w:rsidRPr="000047E7">
              <w:rPr>
                <w:color w:val="000000"/>
                <w:sz w:val="18"/>
                <w:szCs w:val="18"/>
              </w:rPr>
              <w:t>budynki gospodarcze</w:t>
            </w:r>
          </w:p>
        </w:tc>
        <w:tc>
          <w:tcPr>
            <w:tcW w:w="2118" w:type="dxa"/>
            <w:tcBorders>
              <w:top w:val="nil"/>
              <w:left w:val="nil"/>
              <w:bottom w:val="single" w:sz="4" w:space="0" w:color="auto"/>
              <w:right w:val="single" w:sz="4" w:space="0" w:color="auto"/>
            </w:tcBorders>
            <w:shd w:val="clear" w:color="auto" w:fill="auto"/>
            <w:noWrap/>
            <w:vAlign w:val="center"/>
            <w:hideMark/>
          </w:tcPr>
          <w:p w14:paraId="263432F8" w14:textId="0284ED8A" w:rsidR="005F03F3" w:rsidRPr="000047E7" w:rsidRDefault="005F03F3" w:rsidP="005F03F3">
            <w:pPr>
              <w:spacing w:before="0" w:after="0"/>
              <w:jc w:val="center"/>
              <w:rPr>
                <w:color w:val="000000"/>
                <w:sz w:val="18"/>
                <w:szCs w:val="18"/>
              </w:rPr>
            </w:pPr>
            <w:r w:rsidRPr="000047E7">
              <w:rPr>
                <w:color w:val="000000"/>
                <w:sz w:val="18"/>
                <w:szCs w:val="18"/>
              </w:rPr>
              <w:t>431</w:t>
            </w:r>
          </w:p>
        </w:tc>
        <w:tc>
          <w:tcPr>
            <w:tcW w:w="1603" w:type="dxa"/>
            <w:tcBorders>
              <w:top w:val="nil"/>
              <w:left w:val="nil"/>
              <w:bottom w:val="single" w:sz="4" w:space="0" w:color="auto"/>
              <w:right w:val="single" w:sz="4" w:space="0" w:color="auto"/>
            </w:tcBorders>
            <w:shd w:val="clear" w:color="auto" w:fill="auto"/>
            <w:noWrap/>
            <w:vAlign w:val="center"/>
            <w:hideMark/>
          </w:tcPr>
          <w:p w14:paraId="3B940F10" w14:textId="5A6C0B12" w:rsidR="005F03F3" w:rsidRPr="000047E7" w:rsidRDefault="005F03F3" w:rsidP="005F03F3">
            <w:pPr>
              <w:spacing w:before="0" w:after="0"/>
              <w:jc w:val="center"/>
              <w:rPr>
                <w:color w:val="000000"/>
                <w:sz w:val="18"/>
                <w:szCs w:val="18"/>
              </w:rPr>
            </w:pPr>
            <w:r w:rsidRPr="000047E7">
              <w:rPr>
                <w:color w:val="000000"/>
                <w:sz w:val="18"/>
                <w:szCs w:val="18"/>
              </w:rPr>
              <w:t>54 821</w:t>
            </w:r>
          </w:p>
        </w:tc>
        <w:tc>
          <w:tcPr>
            <w:tcW w:w="1593" w:type="dxa"/>
            <w:tcBorders>
              <w:top w:val="nil"/>
              <w:left w:val="nil"/>
              <w:bottom w:val="single" w:sz="4" w:space="0" w:color="auto"/>
              <w:right w:val="single" w:sz="4" w:space="0" w:color="auto"/>
            </w:tcBorders>
            <w:shd w:val="clear" w:color="auto" w:fill="auto"/>
            <w:noWrap/>
            <w:vAlign w:val="center"/>
            <w:hideMark/>
          </w:tcPr>
          <w:p w14:paraId="3A12B0C7" w14:textId="377CAE67" w:rsidR="005F03F3" w:rsidRPr="000047E7" w:rsidRDefault="005F03F3" w:rsidP="005F03F3">
            <w:pPr>
              <w:spacing w:before="0" w:after="0"/>
              <w:jc w:val="center"/>
              <w:rPr>
                <w:color w:val="000000"/>
                <w:sz w:val="18"/>
                <w:szCs w:val="18"/>
              </w:rPr>
            </w:pPr>
            <w:r w:rsidRPr="000047E7">
              <w:rPr>
                <w:color w:val="000000"/>
                <w:sz w:val="18"/>
                <w:szCs w:val="18"/>
              </w:rPr>
              <w:t>822177</w:t>
            </w:r>
          </w:p>
        </w:tc>
        <w:tc>
          <w:tcPr>
            <w:tcW w:w="1583" w:type="dxa"/>
            <w:tcBorders>
              <w:top w:val="nil"/>
              <w:left w:val="nil"/>
              <w:bottom w:val="single" w:sz="4" w:space="0" w:color="auto"/>
              <w:right w:val="single" w:sz="4" w:space="0" w:color="auto"/>
            </w:tcBorders>
            <w:shd w:val="clear" w:color="auto" w:fill="auto"/>
            <w:noWrap/>
            <w:vAlign w:val="center"/>
            <w:hideMark/>
          </w:tcPr>
          <w:p w14:paraId="7A14A592" w14:textId="13467E6A" w:rsidR="005F03F3" w:rsidRPr="000047E7" w:rsidRDefault="005F03F3" w:rsidP="005F03F3">
            <w:pPr>
              <w:spacing w:before="0" w:after="0"/>
              <w:jc w:val="center"/>
              <w:rPr>
                <w:color w:val="000000"/>
                <w:sz w:val="18"/>
                <w:szCs w:val="18"/>
              </w:rPr>
            </w:pPr>
            <w:r w:rsidRPr="000047E7">
              <w:rPr>
                <w:color w:val="000000"/>
                <w:sz w:val="18"/>
                <w:szCs w:val="18"/>
              </w:rPr>
              <w:t>822,177</w:t>
            </w:r>
          </w:p>
        </w:tc>
      </w:tr>
      <w:tr w:rsidR="000047E7" w:rsidRPr="000047E7" w14:paraId="20202FF5" w14:textId="77777777" w:rsidTr="00B265C5">
        <w:trPr>
          <w:trHeight w:val="300"/>
        </w:trPr>
        <w:tc>
          <w:tcPr>
            <w:tcW w:w="2713" w:type="dxa"/>
            <w:tcBorders>
              <w:top w:val="nil"/>
              <w:left w:val="single" w:sz="4" w:space="0" w:color="auto"/>
              <w:bottom w:val="single" w:sz="4" w:space="0" w:color="auto"/>
              <w:right w:val="single" w:sz="4" w:space="0" w:color="auto"/>
            </w:tcBorders>
            <w:shd w:val="clear" w:color="auto" w:fill="auto"/>
            <w:noWrap/>
            <w:vAlign w:val="center"/>
            <w:hideMark/>
          </w:tcPr>
          <w:p w14:paraId="7BFECE4A" w14:textId="77777777" w:rsidR="000047E7" w:rsidRPr="000047E7" w:rsidRDefault="000047E7" w:rsidP="000047E7">
            <w:pPr>
              <w:spacing w:before="0" w:after="0"/>
              <w:jc w:val="center"/>
              <w:rPr>
                <w:color w:val="000000"/>
                <w:sz w:val="18"/>
                <w:szCs w:val="18"/>
              </w:rPr>
            </w:pPr>
            <w:r w:rsidRPr="000047E7">
              <w:rPr>
                <w:color w:val="000000"/>
                <w:sz w:val="18"/>
                <w:szCs w:val="18"/>
              </w:rPr>
              <w:t>inne</w:t>
            </w:r>
          </w:p>
        </w:tc>
        <w:tc>
          <w:tcPr>
            <w:tcW w:w="2118" w:type="dxa"/>
            <w:tcBorders>
              <w:top w:val="nil"/>
              <w:left w:val="nil"/>
              <w:bottom w:val="single" w:sz="4" w:space="0" w:color="auto"/>
              <w:right w:val="single" w:sz="4" w:space="0" w:color="auto"/>
            </w:tcBorders>
            <w:shd w:val="clear" w:color="auto" w:fill="auto"/>
            <w:noWrap/>
            <w:vAlign w:val="center"/>
            <w:hideMark/>
          </w:tcPr>
          <w:p w14:paraId="793CDE19" w14:textId="3B857119" w:rsidR="000047E7" w:rsidRPr="000047E7" w:rsidRDefault="000047E7" w:rsidP="000047E7">
            <w:pPr>
              <w:spacing w:before="0" w:after="0"/>
              <w:jc w:val="center"/>
              <w:rPr>
                <w:color w:val="000000"/>
                <w:sz w:val="18"/>
                <w:szCs w:val="18"/>
              </w:rPr>
            </w:pPr>
            <w:r w:rsidRPr="000047E7">
              <w:rPr>
                <w:color w:val="000000"/>
                <w:sz w:val="18"/>
                <w:szCs w:val="18"/>
              </w:rPr>
              <w:t>375</w:t>
            </w:r>
          </w:p>
        </w:tc>
        <w:tc>
          <w:tcPr>
            <w:tcW w:w="1603" w:type="dxa"/>
            <w:tcBorders>
              <w:top w:val="nil"/>
              <w:left w:val="nil"/>
              <w:bottom w:val="single" w:sz="4" w:space="0" w:color="auto"/>
              <w:right w:val="single" w:sz="4" w:space="0" w:color="auto"/>
            </w:tcBorders>
            <w:shd w:val="clear" w:color="auto" w:fill="auto"/>
            <w:noWrap/>
            <w:vAlign w:val="center"/>
            <w:hideMark/>
          </w:tcPr>
          <w:p w14:paraId="2F21509B" w14:textId="72B5A60A" w:rsidR="000047E7" w:rsidRPr="000047E7" w:rsidRDefault="000047E7" w:rsidP="000047E7">
            <w:pPr>
              <w:spacing w:before="0" w:after="0"/>
              <w:jc w:val="center"/>
              <w:rPr>
                <w:color w:val="000000"/>
                <w:sz w:val="18"/>
                <w:szCs w:val="18"/>
              </w:rPr>
            </w:pPr>
            <w:r w:rsidRPr="000047E7">
              <w:rPr>
                <w:color w:val="000000"/>
                <w:sz w:val="18"/>
                <w:szCs w:val="18"/>
              </w:rPr>
              <w:t>24 075</w:t>
            </w:r>
          </w:p>
        </w:tc>
        <w:tc>
          <w:tcPr>
            <w:tcW w:w="1593" w:type="dxa"/>
            <w:tcBorders>
              <w:top w:val="nil"/>
              <w:left w:val="nil"/>
              <w:bottom w:val="single" w:sz="4" w:space="0" w:color="auto"/>
              <w:right w:val="single" w:sz="4" w:space="0" w:color="auto"/>
            </w:tcBorders>
            <w:shd w:val="clear" w:color="auto" w:fill="auto"/>
            <w:noWrap/>
            <w:vAlign w:val="center"/>
            <w:hideMark/>
          </w:tcPr>
          <w:p w14:paraId="2C1E16F6" w14:textId="1825AE5B" w:rsidR="000047E7" w:rsidRPr="000047E7" w:rsidRDefault="000047E7" w:rsidP="000047E7">
            <w:pPr>
              <w:spacing w:before="0" w:after="0"/>
              <w:jc w:val="center"/>
              <w:rPr>
                <w:color w:val="000000"/>
                <w:sz w:val="18"/>
                <w:szCs w:val="18"/>
              </w:rPr>
            </w:pPr>
            <w:r w:rsidRPr="000047E7">
              <w:rPr>
                <w:color w:val="000000"/>
                <w:sz w:val="18"/>
                <w:szCs w:val="18"/>
              </w:rPr>
              <w:t>360810,55</w:t>
            </w:r>
          </w:p>
        </w:tc>
        <w:tc>
          <w:tcPr>
            <w:tcW w:w="1583" w:type="dxa"/>
            <w:tcBorders>
              <w:top w:val="nil"/>
              <w:left w:val="nil"/>
              <w:bottom w:val="single" w:sz="4" w:space="0" w:color="auto"/>
              <w:right w:val="single" w:sz="4" w:space="0" w:color="auto"/>
            </w:tcBorders>
            <w:shd w:val="clear" w:color="auto" w:fill="auto"/>
            <w:noWrap/>
            <w:vAlign w:val="center"/>
            <w:hideMark/>
          </w:tcPr>
          <w:p w14:paraId="1963AE3E" w14:textId="7995A67E" w:rsidR="000047E7" w:rsidRPr="000047E7" w:rsidRDefault="000047E7" w:rsidP="000047E7">
            <w:pPr>
              <w:spacing w:before="0" w:after="0"/>
              <w:jc w:val="center"/>
              <w:rPr>
                <w:color w:val="000000"/>
                <w:sz w:val="18"/>
                <w:szCs w:val="18"/>
              </w:rPr>
            </w:pPr>
            <w:r w:rsidRPr="000047E7">
              <w:rPr>
                <w:color w:val="000000"/>
                <w:sz w:val="18"/>
                <w:szCs w:val="18"/>
              </w:rPr>
              <w:t>360,811</w:t>
            </w:r>
          </w:p>
        </w:tc>
      </w:tr>
      <w:tr w:rsidR="000047E7" w:rsidRPr="000047E7" w14:paraId="06D793E9" w14:textId="77777777" w:rsidTr="00B265C5">
        <w:trPr>
          <w:trHeight w:val="300"/>
        </w:trPr>
        <w:tc>
          <w:tcPr>
            <w:tcW w:w="2713" w:type="dxa"/>
            <w:tcBorders>
              <w:top w:val="nil"/>
              <w:left w:val="single" w:sz="4" w:space="0" w:color="auto"/>
              <w:bottom w:val="single" w:sz="4" w:space="0" w:color="auto"/>
              <w:right w:val="single" w:sz="4" w:space="0" w:color="auto"/>
            </w:tcBorders>
            <w:shd w:val="clear" w:color="auto" w:fill="auto"/>
            <w:noWrap/>
            <w:vAlign w:val="center"/>
            <w:hideMark/>
          </w:tcPr>
          <w:p w14:paraId="0DDC7CA9" w14:textId="77777777" w:rsidR="000047E7" w:rsidRPr="000047E7" w:rsidRDefault="000047E7" w:rsidP="000047E7">
            <w:pPr>
              <w:spacing w:before="0" w:after="0"/>
              <w:jc w:val="center"/>
              <w:rPr>
                <w:color w:val="000000"/>
                <w:sz w:val="18"/>
                <w:szCs w:val="18"/>
              </w:rPr>
            </w:pPr>
            <w:r w:rsidRPr="000047E7">
              <w:rPr>
                <w:color w:val="000000"/>
                <w:sz w:val="18"/>
                <w:szCs w:val="18"/>
              </w:rPr>
              <w:t>budynki mieszkalno-gospodarcze</w:t>
            </w:r>
          </w:p>
        </w:tc>
        <w:tc>
          <w:tcPr>
            <w:tcW w:w="2118" w:type="dxa"/>
            <w:tcBorders>
              <w:top w:val="nil"/>
              <w:left w:val="nil"/>
              <w:bottom w:val="single" w:sz="4" w:space="0" w:color="auto"/>
              <w:right w:val="single" w:sz="4" w:space="0" w:color="auto"/>
            </w:tcBorders>
            <w:shd w:val="clear" w:color="auto" w:fill="auto"/>
            <w:noWrap/>
            <w:vAlign w:val="center"/>
            <w:hideMark/>
          </w:tcPr>
          <w:p w14:paraId="5EA70AC7" w14:textId="7D349BD3" w:rsidR="000047E7" w:rsidRPr="000047E7" w:rsidRDefault="000047E7" w:rsidP="000047E7">
            <w:pPr>
              <w:spacing w:before="0" w:after="0"/>
              <w:jc w:val="center"/>
              <w:rPr>
                <w:color w:val="000000"/>
                <w:sz w:val="18"/>
                <w:szCs w:val="18"/>
              </w:rPr>
            </w:pPr>
            <w:r w:rsidRPr="000047E7">
              <w:rPr>
                <w:color w:val="000000"/>
                <w:sz w:val="18"/>
                <w:szCs w:val="18"/>
              </w:rPr>
              <w:t>5</w:t>
            </w:r>
          </w:p>
        </w:tc>
        <w:tc>
          <w:tcPr>
            <w:tcW w:w="1603" w:type="dxa"/>
            <w:tcBorders>
              <w:top w:val="nil"/>
              <w:left w:val="nil"/>
              <w:bottom w:val="single" w:sz="4" w:space="0" w:color="auto"/>
              <w:right w:val="single" w:sz="4" w:space="0" w:color="auto"/>
            </w:tcBorders>
            <w:shd w:val="clear" w:color="auto" w:fill="auto"/>
            <w:noWrap/>
            <w:vAlign w:val="center"/>
            <w:hideMark/>
          </w:tcPr>
          <w:p w14:paraId="495554A7" w14:textId="600D24E9" w:rsidR="000047E7" w:rsidRPr="000047E7" w:rsidRDefault="000047E7" w:rsidP="000047E7">
            <w:pPr>
              <w:spacing w:before="0" w:after="0"/>
              <w:jc w:val="center"/>
              <w:rPr>
                <w:color w:val="000000"/>
                <w:sz w:val="18"/>
                <w:szCs w:val="18"/>
              </w:rPr>
            </w:pPr>
            <w:r w:rsidRPr="000047E7">
              <w:rPr>
                <w:color w:val="000000"/>
                <w:sz w:val="18"/>
                <w:szCs w:val="18"/>
              </w:rPr>
              <w:t>192</w:t>
            </w:r>
          </w:p>
        </w:tc>
        <w:tc>
          <w:tcPr>
            <w:tcW w:w="1593" w:type="dxa"/>
            <w:tcBorders>
              <w:top w:val="nil"/>
              <w:left w:val="nil"/>
              <w:bottom w:val="single" w:sz="4" w:space="0" w:color="auto"/>
              <w:right w:val="single" w:sz="4" w:space="0" w:color="auto"/>
            </w:tcBorders>
            <w:shd w:val="clear" w:color="auto" w:fill="auto"/>
            <w:noWrap/>
            <w:vAlign w:val="center"/>
            <w:hideMark/>
          </w:tcPr>
          <w:p w14:paraId="699D54C5" w14:textId="11A4031A" w:rsidR="000047E7" w:rsidRPr="000047E7" w:rsidRDefault="000047E7" w:rsidP="000047E7">
            <w:pPr>
              <w:spacing w:before="0" w:after="0"/>
              <w:jc w:val="center"/>
              <w:rPr>
                <w:color w:val="000000"/>
                <w:sz w:val="18"/>
                <w:szCs w:val="18"/>
              </w:rPr>
            </w:pPr>
            <w:r w:rsidRPr="000047E7">
              <w:rPr>
                <w:color w:val="000000"/>
                <w:sz w:val="18"/>
                <w:szCs w:val="18"/>
              </w:rPr>
              <w:t>2874</w:t>
            </w:r>
          </w:p>
        </w:tc>
        <w:tc>
          <w:tcPr>
            <w:tcW w:w="1583" w:type="dxa"/>
            <w:tcBorders>
              <w:top w:val="nil"/>
              <w:left w:val="nil"/>
              <w:bottom w:val="single" w:sz="4" w:space="0" w:color="auto"/>
              <w:right w:val="single" w:sz="4" w:space="0" w:color="auto"/>
            </w:tcBorders>
            <w:shd w:val="clear" w:color="auto" w:fill="auto"/>
            <w:noWrap/>
            <w:vAlign w:val="center"/>
            <w:hideMark/>
          </w:tcPr>
          <w:p w14:paraId="53C9FC0E" w14:textId="1676A35F" w:rsidR="000047E7" w:rsidRPr="000047E7" w:rsidRDefault="000047E7" w:rsidP="000047E7">
            <w:pPr>
              <w:spacing w:before="0" w:after="0"/>
              <w:jc w:val="center"/>
              <w:rPr>
                <w:color w:val="000000"/>
                <w:sz w:val="18"/>
                <w:szCs w:val="18"/>
              </w:rPr>
            </w:pPr>
            <w:r w:rsidRPr="000047E7">
              <w:rPr>
                <w:color w:val="000000"/>
                <w:sz w:val="18"/>
                <w:szCs w:val="18"/>
              </w:rPr>
              <w:t>2,874</w:t>
            </w:r>
          </w:p>
        </w:tc>
      </w:tr>
      <w:tr w:rsidR="000047E7" w:rsidRPr="000047E7" w14:paraId="59D228A3" w14:textId="77777777" w:rsidTr="00B265C5">
        <w:trPr>
          <w:trHeight w:val="300"/>
        </w:trPr>
        <w:tc>
          <w:tcPr>
            <w:tcW w:w="2713" w:type="dxa"/>
            <w:tcBorders>
              <w:top w:val="nil"/>
              <w:left w:val="single" w:sz="4" w:space="0" w:color="auto"/>
              <w:bottom w:val="single" w:sz="4" w:space="0" w:color="auto"/>
              <w:right w:val="single" w:sz="4" w:space="0" w:color="auto"/>
            </w:tcBorders>
            <w:shd w:val="clear" w:color="auto" w:fill="auto"/>
            <w:noWrap/>
            <w:vAlign w:val="center"/>
            <w:hideMark/>
          </w:tcPr>
          <w:p w14:paraId="1751F790" w14:textId="77777777" w:rsidR="000047E7" w:rsidRPr="000047E7" w:rsidRDefault="000047E7" w:rsidP="000047E7">
            <w:pPr>
              <w:spacing w:before="0" w:after="0"/>
              <w:jc w:val="center"/>
              <w:rPr>
                <w:color w:val="000000"/>
                <w:sz w:val="18"/>
                <w:szCs w:val="18"/>
              </w:rPr>
            </w:pPr>
            <w:r w:rsidRPr="000047E7">
              <w:rPr>
                <w:color w:val="000000"/>
                <w:sz w:val="18"/>
                <w:szCs w:val="18"/>
              </w:rPr>
              <w:t>zmagazynowany</w:t>
            </w:r>
          </w:p>
        </w:tc>
        <w:tc>
          <w:tcPr>
            <w:tcW w:w="2118" w:type="dxa"/>
            <w:tcBorders>
              <w:top w:val="nil"/>
              <w:left w:val="nil"/>
              <w:bottom w:val="single" w:sz="4" w:space="0" w:color="auto"/>
              <w:right w:val="single" w:sz="4" w:space="0" w:color="auto"/>
            </w:tcBorders>
            <w:shd w:val="clear" w:color="auto" w:fill="auto"/>
            <w:noWrap/>
            <w:vAlign w:val="center"/>
            <w:hideMark/>
          </w:tcPr>
          <w:p w14:paraId="3E92FF58" w14:textId="4B233BE0" w:rsidR="000047E7" w:rsidRPr="000047E7" w:rsidRDefault="000047E7" w:rsidP="000047E7">
            <w:pPr>
              <w:spacing w:before="0" w:after="0"/>
              <w:jc w:val="center"/>
              <w:rPr>
                <w:color w:val="000000"/>
                <w:sz w:val="18"/>
                <w:szCs w:val="18"/>
              </w:rPr>
            </w:pPr>
            <w:r w:rsidRPr="000047E7">
              <w:rPr>
                <w:color w:val="000000"/>
                <w:sz w:val="18"/>
                <w:szCs w:val="18"/>
              </w:rPr>
              <w:t>82</w:t>
            </w:r>
          </w:p>
        </w:tc>
        <w:tc>
          <w:tcPr>
            <w:tcW w:w="1603" w:type="dxa"/>
            <w:tcBorders>
              <w:top w:val="nil"/>
              <w:left w:val="nil"/>
              <w:bottom w:val="single" w:sz="4" w:space="0" w:color="auto"/>
              <w:right w:val="single" w:sz="4" w:space="0" w:color="auto"/>
            </w:tcBorders>
            <w:shd w:val="clear" w:color="auto" w:fill="auto"/>
            <w:noWrap/>
            <w:vAlign w:val="center"/>
            <w:hideMark/>
          </w:tcPr>
          <w:p w14:paraId="285A9701" w14:textId="62C1DC08" w:rsidR="000047E7" w:rsidRPr="000047E7" w:rsidRDefault="000047E7" w:rsidP="000047E7">
            <w:pPr>
              <w:spacing w:before="0" w:after="0"/>
              <w:jc w:val="center"/>
              <w:rPr>
                <w:color w:val="000000"/>
                <w:sz w:val="18"/>
                <w:szCs w:val="18"/>
              </w:rPr>
            </w:pPr>
            <w:r w:rsidRPr="000047E7">
              <w:rPr>
                <w:color w:val="000000"/>
                <w:sz w:val="18"/>
                <w:szCs w:val="18"/>
              </w:rPr>
              <w:t>5 420</w:t>
            </w:r>
          </w:p>
        </w:tc>
        <w:tc>
          <w:tcPr>
            <w:tcW w:w="1593" w:type="dxa"/>
            <w:tcBorders>
              <w:top w:val="nil"/>
              <w:left w:val="nil"/>
              <w:bottom w:val="single" w:sz="4" w:space="0" w:color="auto"/>
              <w:right w:val="single" w:sz="4" w:space="0" w:color="auto"/>
            </w:tcBorders>
            <w:shd w:val="clear" w:color="auto" w:fill="auto"/>
            <w:noWrap/>
            <w:vAlign w:val="center"/>
            <w:hideMark/>
          </w:tcPr>
          <w:p w14:paraId="365FD881" w14:textId="57DD8D4F" w:rsidR="000047E7" w:rsidRPr="000047E7" w:rsidRDefault="000047E7" w:rsidP="000047E7">
            <w:pPr>
              <w:spacing w:before="0" w:after="0"/>
              <w:jc w:val="center"/>
              <w:rPr>
                <w:color w:val="000000"/>
                <w:sz w:val="18"/>
                <w:szCs w:val="18"/>
              </w:rPr>
            </w:pPr>
            <w:r w:rsidRPr="000047E7">
              <w:rPr>
                <w:color w:val="000000"/>
                <w:sz w:val="18"/>
                <w:szCs w:val="18"/>
              </w:rPr>
              <w:t>81296,4</w:t>
            </w:r>
          </w:p>
        </w:tc>
        <w:tc>
          <w:tcPr>
            <w:tcW w:w="1583" w:type="dxa"/>
            <w:tcBorders>
              <w:top w:val="nil"/>
              <w:left w:val="nil"/>
              <w:bottom w:val="single" w:sz="4" w:space="0" w:color="auto"/>
              <w:right w:val="single" w:sz="4" w:space="0" w:color="auto"/>
            </w:tcBorders>
            <w:shd w:val="clear" w:color="auto" w:fill="auto"/>
            <w:noWrap/>
            <w:vAlign w:val="center"/>
            <w:hideMark/>
          </w:tcPr>
          <w:p w14:paraId="1601B039" w14:textId="60570D02" w:rsidR="000047E7" w:rsidRPr="000047E7" w:rsidRDefault="000047E7" w:rsidP="000047E7">
            <w:pPr>
              <w:spacing w:before="0" w:after="0"/>
              <w:jc w:val="center"/>
              <w:rPr>
                <w:color w:val="000000"/>
                <w:sz w:val="18"/>
                <w:szCs w:val="18"/>
              </w:rPr>
            </w:pPr>
            <w:r w:rsidRPr="000047E7">
              <w:rPr>
                <w:color w:val="000000"/>
                <w:sz w:val="18"/>
                <w:szCs w:val="18"/>
              </w:rPr>
              <w:t>81,296</w:t>
            </w:r>
          </w:p>
        </w:tc>
      </w:tr>
    </w:tbl>
    <w:p w14:paraId="2E76BE32" w14:textId="77777777" w:rsidR="00B265C5" w:rsidRPr="00FF4695" w:rsidRDefault="00B265C5" w:rsidP="00B265C5">
      <w:pPr>
        <w:rPr>
          <w:sz w:val="18"/>
          <w:szCs w:val="18"/>
        </w:rPr>
      </w:pPr>
      <w:r w:rsidRPr="00FF4695">
        <w:rPr>
          <w:sz w:val="18"/>
          <w:szCs w:val="18"/>
        </w:rPr>
        <w:t>Źródło: opracowanie własne na podstawie danych z inwentaryzacji wyrobów zawierających azbest zlokalizowany na terenie gminy Świdnica</w:t>
      </w:r>
    </w:p>
    <w:p w14:paraId="69A42B7E" w14:textId="77777777" w:rsidR="00390D08" w:rsidRPr="00FF4695" w:rsidRDefault="00390D08" w:rsidP="0042300B"/>
    <w:p w14:paraId="164C37E9" w14:textId="4718A5BE" w:rsidR="00FE276F" w:rsidRPr="00FF4695" w:rsidRDefault="00FE276F" w:rsidP="00FE276F">
      <w:pPr>
        <w:jc w:val="center"/>
      </w:pPr>
      <w:r w:rsidRPr="00FF4695">
        <w:rPr>
          <w:noProof/>
        </w:rPr>
        <w:drawing>
          <wp:inline distT="0" distB="0" distL="0" distR="0" wp14:anchorId="179B515A" wp14:editId="11B0C157">
            <wp:extent cx="4320000" cy="3240000"/>
            <wp:effectExtent l="0" t="0" r="0" b="0"/>
            <wp:docPr id="20" name="Wykres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A75678-2E99-40DA-843D-EBBD4F10A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540BBA" w14:textId="4F2D762A" w:rsidR="00FE276F" w:rsidRPr="00FF4695" w:rsidRDefault="00FE276F" w:rsidP="00FE276F">
      <w:pPr>
        <w:pStyle w:val="zwykywcity"/>
        <w:keepNext/>
        <w:spacing w:before="60" w:line="240" w:lineRule="auto"/>
        <w:ind w:firstLine="0"/>
        <w:rPr>
          <w:sz w:val="18"/>
          <w:szCs w:val="18"/>
        </w:rPr>
      </w:pPr>
      <w:bookmarkStart w:id="95" w:name="_Toc130897822"/>
      <w:r w:rsidRPr="00FF4695">
        <w:rPr>
          <w:sz w:val="18"/>
          <w:szCs w:val="18"/>
        </w:rPr>
        <w:t xml:space="preserve">Rysunek </w:t>
      </w:r>
      <w:r w:rsidRPr="00FF4695">
        <w:rPr>
          <w:sz w:val="18"/>
          <w:szCs w:val="18"/>
        </w:rPr>
        <w:fldChar w:fldCharType="begin"/>
      </w:r>
      <w:r w:rsidRPr="00FF4695">
        <w:rPr>
          <w:sz w:val="18"/>
          <w:szCs w:val="18"/>
        </w:rPr>
        <w:instrText xml:space="preserve"> SEQ Rysunek \* ARABIC </w:instrText>
      </w:r>
      <w:r w:rsidRPr="00FF4695">
        <w:rPr>
          <w:sz w:val="18"/>
          <w:szCs w:val="18"/>
        </w:rPr>
        <w:fldChar w:fldCharType="separate"/>
      </w:r>
      <w:r w:rsidR="008034C8">
        <w:rPr>
          <w:noProof/>
          <w:sz w:val="18"/>
          <w:szCs w:val="18"/>
        </w:rPr>
        <w:t>7</w:t>
      </w:r>
      <w:r w:rsidRPr="00FF4695">
        <w:rPr>
          <w:sz w:val="18"/>
          <w:szCs w:val="18"/>
        </w:rPr>
        <w:fldChar w:fldCharType="end"/>
      </w:r>
      <w:r w:rsidRPr="00FF4695">
        <w:rPr>
          <w:sz w:val="18"/>
          <w:szCs w:val="18"/>
        </w:rPr>
        <w:t xml:space="preserve"> Wyroby zawierające azbest zlokalizowane na budynkach mieszkalnych, gospodarczych i innych </w:t>
      </w:r>
      <w:r w:rsidR="00ED2C7A" w:rsidRPr="00FF4695">
        <w:rPr>
          <w:sz w:val="18"/>
          <w:szCs w:val="18"/>
        </w:rPr>
        <w:t xml:space="preserve">należących do osób fizycznych </w:t>
      </w:r>
      <w:r w:rsidRPr="00FF4695">
        <w:rPr>
          <w:sz w:val="18"/>
          <w:szCs w:val="18"/>
        </w:rPr>
        <w:t>na terenie gminy Świdnica</w:t>
      </w:r>
      <w:bookmarkEnd w:id="95"/>
      <w:r w:rsidRPr="00FF4695">
        <w:rPr>
          <w:sz w:val="18"/>
          <w:szCs w:val="18"/>
        </w:rPr>
        <w:t xml:space="preserve"> </w:t>
      </w:r>
    </w:p>
    <w:p w14:paraId="32529B6A" w14:textId="77777777" w:rsidR="00FE276F" w:rsidRPr="00FF4695" w:rsidRDefault="00FE276F" w:rsidP="00FE276F">
      <w:pPr>
        <w:rPr>
          <w:sz w:val="18"/>
          <w:szCs w:val="18"/>
        </w:rPr>
      </w:pPr>
      <w:r w:rsidRPr="00FF4695">
        <w:rPr>
          <w:sz w:val="18"/>
          <w:szCs w:val="18"/>
        </w:rPr>
        <w:t>Źródło: opracowanie własne na podstawie danych z inwentaryzacji wyrobów zawierających azbest zlokalizowany na terenie gminy Świdnica</w:t>
      </w:r>
    </w:p>
    <w:p w14:paraId="0882F56D" w14:textId="77777777" w:rsidR="00FE276F" w:rsidRPr="00FF4695" w:rsidRDefault="00FE276F" w:rsidP="0042300B"/>
    <w:p w14:paraId="1D03F7D4" w14:textId="7315058D" w:rsidR="0042300B" w:rsidRPr="00FF4695" w:rsidRDefault="0042300B" w:rsidP="0042300B">
      <w:r w:rsidRPr="00FF4695">
        <w:lastRenderedPageBreak/>
        <w:t xml:space="preserve">Wyroby azbestowe zewidencjonowane u osób fizycznych </w:t>
      </w:r>
      <w:r w:rsidR="00BE5144" w:rsidRPr="00FF4695">
        <w:t>zlokalizowane są</w:t>
      </w:r>
      <w:r w:rsidRPr="00FF4695">
        <w:t>:</w:t>
      </w:r>
    </w:p>
    <w:p w14:paraId="3C473F2E" w14:textId="6CE416B6" w:rsidR="0042300B" w:rsidRPr="00FF4695" w:rsidRDefault="0042300B" w:rsidP="009C7113">
      <w:pPr>
        <w:pStyle w:val="Akapitzlist"/>
        <w:numPr>
          <w:ilvl w:val="0"/>
          <w:numId w:val="36"/>
        </w:numPr>
        <w:rPr>
          <w:szCs w:val="22"/>
        </w:rPr>
      </w:pPr>
      <w:r w:rsidRPr="00FF4695">
        <w:rPr>
          <w:szCs w:val="22"/>
        </w:rPr>
        <w:t xml:space="preserve">w </w:t>
      </w:r>
      <w:r w:rsidR="00C02843" w:rsidRPr="00FF4695">
        <w:rPr>
          <w:szCs w:val="22"/>
        </w:rPr>
        <w:t>5,1</w:t>
      </w:r>
      <w:r w:rsidRPr="00FF4695">
        <w:rPr>
          <w:szCs w:val="22"/>
        </w:rPr>
        <w:t xml:space="preserve">% na budynkach mieszkalnych (na </w:t>
      </w:r>
      <w:r w:rsidR="00C02843" w:rsidRPr="00FF4695">
        <w:rPr>
          <w:szCs w:val="22"/>
        </w:rPr>
        <w:t>48</w:t>
      </w:r>
      <w:r w:rsidRPr="00FF4695">
        <w:rPr>
          <w:szCs w:val="22"/>
        </w:rPr>
        <w:t xml:space="preserve"> obiektach –  </w:t>
      </w:r>
      <w:r w:rsidR="00C02843" w:rsidRPr="00FF4695">
        <w:rPr>
          <w:szCs w:val="22"/>
        </w:rPr>
        <w:t>6 993</w:t>
      </w:r>
      <w:r w:rsidR="00773B6C" w:rsidRPr="00FF4695">
        <w:rPr>
          <w:szCs w:val="22"/>
        </w:rPr>
        <w:t xml:space="preserve"> </w:t>
      </w:r>
      <w:r w:rsidRPr="00FF4695">
        <w:rPr>
          <w:szCs w:val="22"/>
        </w:rPr>
        <w:t>m</w:t>
      </w:r>
      <w:r w:rsidRPr="00FF4695">
        <w:rPr>
          <w:szCs w:val="22"/>
          <w:vertAlign w:val="superscript"/>
        </w:rPr>
        <w:t>2</w:t>
      </w:r>
      <w:r w:rsidRPr="00FF4695">
        <w:rPr>
          <w:szCs w:val="22"/>
        </w:rPr>
        <w:t xml:space="preserve">, co stanowi </w:t>
      </w:r>
      <w:r w:rsidR="00C02843" w:rsidRPr="00FF4695">
        <w:rPr>
          <w:szCs w:val="22"/>
        </w:rPr>
        <w:t>102,795</w:t>
      </w:r>
      <w:r w:rsidRPr="00FF4695">
        <w:rPr>
          <w:szCs w:val="22"/>
        </w:rPr>
        <w:t xml:space="preserve"> Mg),</w:t>
      </w:r>
    </w:p>
    <w:p w14:paraId="144FA646" w14:textId="44FFC0E5" w:rsidR="0042300B" w:rsidRPr="00FF4695" w:rsidRDefault="0042300B" w:rsidP="009C7113">
      <w:pPr>
        <w:pStyle w:val="Akapitzlist"/>
        <w:numPr>
          <w:ilvl w:val="0"/>
          <w:numId w:val="36"/>
        </w:numPr>
        <w:rPr>
          <w:szCs w:val="22"/>
        </w:rPr>
      </w:pPr>
      <w:r w:rsidRPr="00FF4695">
        <w:rPr>
          <w:szCs w:val="22"/>
        </w:rPr>
        <w:t xml:space="preserve">w </w:t>
      </w:r>
      <w:r w:rsidR="005503CF" w:rsidRPr="00FF4695">
        <w:rPr>
          <w:szCs w:val="22"/>
        </w:rPr>
        <w:t>45,</w:t>
      </w:r>
      <w:r w:rsidR="000047E7">
        <w:rPr>
          <w:szCs w:val="22"/>
        </w:rPr>
        <w:t>8</w:t>
      </w:r>
      <w:r w:rsidRPr="00FF4695">
        <w:rPr>
          <w:szCs w:val="22"/>
        </w:rPr>
        <w:t xml:space="preserve">% na budynkach gospodarczych (na </w:t>
      </w:r>
      <w:r w:rsidR="005503CF" w:rsidRPr="00FF4695">
        <w:rPr>
          <w:szCs w:val="22"/>
        </w:rPr>
        <w:t>431</w:t>
      </w:r>
      <w:r w:rsidRPr="00FF4695">
        <w:rPr>
          <w:szCs w:val="22"/>
        </w:rPr>
        <w:t xml:space="preserve"> obiektach – </w:t>
      </w:r>
      <w:r w:rsidR="005503CF" w:rsidRPr="00FF4695">
        <w:rPr>
          <w:szCs w:val="22"/>
        </w:rPr>
        <w:t>54 821</w:t>
      </w:r>
      <w:r w:rsidRPr="00FF4695">
        <w:rPr>
          <w:szCs w:val="22"/>
        </w:rPr>
        <w:t xml:space="preserve"> m</w:t>
      </w:r>
      <w:r w:rsidRPr="00FF4695">
        <w:rPr>
          <w:szCs w:val="22"/>
          <w:vertAlign w:val="superscript"/>
        </w:rPr>
        <w:t>2</w:t>
      </w:r>
      <w:r w:rsidRPr="00FF4695">
        <w:rPr>
          <w:szCs w:val="22"/>
        </w:rPr>
        <w:t xml:space="preserve">, co stanowi </w:t>
      </w:r>
      <w:r w:rsidR="005503CF" w:rsidRPr="00FF4695">
        <w:rPr>
          <w:szCs w:val="22"/>
        </w:rPr>
        <w:t>822,177</w:t>
      </w:r>
      <w:r w:rsidRPr="00FF4695">
        <w:rPr>
          <w:szCs w:val="22"/>
        </w:rPr>
        <w:t xml:space="preserve"> Mg),</w:t>
      </w:r>
    </w:p>
    <w:p w14:paraId="4EAA87BF" w14:textId="1E5D79E2" w:rsidR="0042300B" w:rsidRPr="00FF4695" w:rsidRDefault="0042300B" w:rsidP="009C7113">
      <w:pPr>
        <w:pStyle w:val="Akapitzlist"/>
        <w:numPr>
          <w:ilvl w:val="0"/>
          <w:numId w:val="36"/>
        </w:numPr>
        <w:rPr>
          <w:szCs w:val="22"/>
        </w:rPr>
      </w:pPr>
      <w:r w:rsidRPr="00FF4695">
        <w:rPr>
          <w:szCs w:val="22"/>
        </w:rPr>
        <w:t xml:space="preserve">w </w:t>
      </w:r>
      <w:r w:rsidR="005503CF" w:rsidRPr="00FF4695">
        <w:rPr>
          <w:szCs w:val="22"/>
        </w:rPr>
        <w:t>39,9</w:t>
      </w:r>
      <w:r w:rsidRPr="00FF4695">
        <w:rPr>
          <w:szCs w:val="22"/>
        </w:rPr>
        <w:t xml:space="preserve">% na innych zabudowaniach takich jak wiaty, altanki, przykrycia itp. (na </w:t>
      </w:r>
      <w:r w:rsidR="00553B22" w:rsidRPr="00FF4695">
        <w:rPr>
          <w:szCs w:val="22"/>
        </w:rPr>
        <w:t>375</w:t>
      </w:r>
      <w:r w:rsidRPr="00FF4695">
        <w:rPr>
          <w:szCs w:val="22"/>
        </w:rPr>
        <w:t xml:space="preserve"> obiektach – </w:t>
      </w:r>
      <w:r w:rsidR="00553B22" w:rsidRPr="00FF4695">
        <w:rPr>
          <w:szCs w:val="22"/>
        </w:rPr>
        <w:t>24 075</w:t>
      </w:r>
      <w:r w:rsidRPr="00FF4695">
        <w:rPr>
          <w:szCs w:val="22"/>
        </w:rPr>
        <w:t xml:space="preserve"> m</w:t>
      </w:r>
      <w:r w:rsidRPr="00FF4695">
        <w:rPr>
          <w:szCs w:val="22"/>
          <w:vertAlign w:val="superscript"/>
        </w:rPr>
        <w:t>2</w:t>
      </w:r>
      <w:r w:rsidRPr="00FF4695">
        <w:rPr>
          <w:szCs w:val="22"/>
        </w:rPr>
        <w:t xml:space="preserve">, co stanowi </w:t>
      </w:r>
      <w:r w:rsidR="00553B22" w:rsidRPr="00FF4695">
        <w:rPr>
          <w:szCs w:val="22"/>
        </w:rPr>
        <w:t>360,811</w:t>
      </w:r>
      <w:r w:rsidRPr="00FF4695">
        <w:rPr>
          <w:szCs w:val="22"/>
        </w:rPr>
        <w:t xml:space="preserve"> Mg),</w:t>
      </w:r>
    </w:p>
    <w:p w14:paraId="7F268CB0" w14:textId="6D859850" w:rsidR="0042300B" w:rsidRPr="00FF4695" w:rsidRDefault="0042300B" w:rsidP="009C7113">
      <w:pPr>
        <w:pStyle w:val="Akapitzlist"/>
        <w:numPr>
          <w:ilvl w:val="0"/>
          <w:numId w:val="36"/>
        </w:numPr>
        <w:rPr>
          <w:szCs w:val="22"/>
        </w:rPr>
      </w:pPr>
      <w:r w:rsidRPr="00FF4695">
        <w:rPr>
          <w:szCs w:val="22"/>
        </w:rPr>
        <w:t xml:space="preserve">w </w:t>
      </w:r>
      <w:r w:rsidR="002A4CCE" w:rsidRPr="00FF4695">
        <w:rPr>
          <w:szCs w:val="22"/>
        </w:rPr>
        <w:t>0,</w:t>
      </w:r>
      <w:r w:rsidR="00553B22" w:rsidRPr="00FF4695">
        <w:rPr>
          <w:szCs w:val="22"/>
        </w:rPr>
        <w:t>5</w:t>
      </w:r>
      <w:r w:rsidRPr="00FF4695">
        <w:rPr>
          <w:szCs w:val="22"/>
        </w:rPr>
        <w:t xml:space="preserve">% na budynkach mieszkalno-gospodarczych (na </w:t>
      </w:r>
      <w:r w:rsidR="00553B22" w:rsidRPr="00FF4695">
        <w:rPr>
          <w:szCs w:val="22"/>
        </w:rPr>
        <w:t>5</w:t>
      </w:r>
      <w:r w:rsidRPr="00FF4695">
        <w:rPr>
          <w:szCs w:val="22"/>
        </w:rPr>
        <w:t xml:space="preserve"> obiektach – </w:t>
      </w:r>
      <w:r w:rsidR="00553B22" w:rsidRPr="00FF4695">
        <w:rPr>
          <w:szCs w:val="22"/>
        </w:rPr>
        <w:t>192</w:t>
      </w:r>
      <w:r w:rsidRPr="00FF4695">
        <w:rPr>
          <w:szCs w:val="22"/>
        </w:rPr>
        <w:t xml:space="preserve"> m</w:t>
      </w:r>
      <w:r w:rsidRPr="00FF4695">
        <w:rPr>
          <w:szCs w:val="22"/>
          <w:vertAlign w:val="superscript"/>
        </w:rPr>
        <w:t>2</w:t>
      </w:r>
      <w:r w:rsidRPr="00FF4695">
        <w:rPr>
          <w:szCs w:val="22"/>
        </w:rPr>
        <w:t xml:space="preserve">, co stanowi </w:t>
      </w:r>
      <w:r w:rsidR="00390D08" w:rsidRPr="00FF4695">
        <w:rPr>
          <w:szCs w:val="22"/>
        </w:rPr>
        <w:t>2,874</w:t>
      </w:r>
      <w:r w:rsidRPr="00FF4695">
        <w:rPr>
          <w:szCs w:val="22"/>
        </w:rPr>
        <w:t xml:space="preserve"> Mg),</w:t>
      </w:r>
    </w:p>
    <w:p w14:paraId="04F04822" w14:textId="0244F0DC" w:rsidR="0042300B" w:rsidRPr="00FF4695" w:rsidRDefault="0042300B" w:rsidP="009C7113">
      <w:pPr>
        <w:pStyle w:val="Akapitzlist"/>
        <w:numPr>
          <w:ilvl w:val="0"/>
          <w:numId w:val="36"/>
        </w:numPr>
        <w:rPr>
          <w:szCs w:val="22"/>
        </w:rPr>
      </w:pPr>
      <w:r w:rsidRPr="00FF4695">
        <w:rPr>
          <w:szCs w:val="22"/>
        </w:rPr>
        <w:t xml:space="preserve">w </w:t>
      </w:r>
      <w:r w:rsidR="00390D08" w:rsidRPr="00FF4695">
        <w:rPr>
          <w:szCs w:val="22"/>
        </w:rPr>
        <w:t>8,</w:t>
      </w:r>
      <w:r w:rsidR="000047E7">
        <w:rPr>
          <w:szCs w:val="22"/>
        </w:rPr>
        <w:t>7</w:t>
      </w:r>
      <w:r w:rsidRPr="00FF4695">
        <w:rPr>
          <w:szCs w:val="22"/>
        </w:rPr>
        <w:t xml:space="preserve">% zmagazynowany, składowany (na </w:t>
      </w:r>
      <w:r w:rsidR="00390D08" w:rsidRPr="00FF4695">
        <w:rPr>
          <w:szCs w:val="22"/>
        </w:rPr>
        <w:t>8</w:t>
      </w:r>
      <w:r w:rsidR="000047E7">
        <w:rPr>
          <w:szCs w:val="22"/>
        </w:rPr>
        <w:t>2</w:t>
      </w:r>
      <w:r w:rsidRPr="00FF4695">
        <w:rPr>
          <w:szCs w:val="22"/>
        </w:rPr>
        <w:t xml:space="preserve"> nieruchomościach – </w:t>
      </w:r>
      <w:r w:rsidR="00390D08" w:rsidRPr="00FF4695">
        <w:rPr>
          <w:szCs w:val="22"/>
        </w:rPr>
        <w:t xml:space="preserve">5 </w:t>
      </w:r>
      <w:r w:rsidR="000047E7">
        <w:rPr>
          <w:szCs w:val="22"/>
        </w:rPr>
        <w:t>4</w:t>
      </w:r>
      <w:r w:rsidR="00390D08" w:rsidRPr="00FF4695">
        <w:rPr>
          <w:szCs w:val="22"/>
        </w:rPr>
        <w:t>20</w:t>
      </w:r>
      <w:r w:rsidRPr="00FF4695">
        <w:rPr>
          <w:szCs w:val="22"/>
        </w:rPr>
        <w:t xml:space="preserve"> m</w:t>
      </w:r>
      <w:r w:rsidRPr="00FF4695">
        <w:rPr>
          <w:szCs w:val="22"/>
          <w:vertAlign w:val="superscript"/>
        </w:rPr>
        <w:t>2</w:t>
      </w:r>
      <w:r w:rsidRPr="00FF4695">
        <w:rPr>
          <w:szCs w:val="22"/>
        </w:rPr>
        <w:t xml:space="preserve">, co stanowi </w:t>
      </w:r>
      <w:r w:rsidR="000047E7">
        <w:rPr>
          <w:szCs w:val="22"/>
        </w:rPr>
        <w:t>81</w:t>
      </w:r>
      <w:r w:rsidR="00390D08" w:rsidRPr="00FF4695">
        <w:rPr>
          <w:szCs w:val="22"/>
        </w:rPr>
        <w:t>,296</w:t>
      </w:r>
      <w:r w:rsidRPr="00FF4695">
        <w:rPr>
          <w:szCs w:val="22"/>
        </w:rPr>
        <w:t xml:space="preserve"> Mg).</w:t>
      </w:r>
    </w:p>
    <w:p w14:paraId="110BEE23" w14:textId="77777777" w:rsidR="0042300B" w:rsidRPr="00FF4695" w:rsidRDefault="0042300B" w:rsidP="0042300B">
      <w:r w:rsidRPr="00FF4695">
        <w:t>Należy zwrócić uwagę, iż na niektórych posesjach wyroby azbestowe zlokalizowane są zarówno na budynkach mieszkalnych jak i na budynkach gospodarczych.</w:t>
      </w:r>
    </w:p>
    <w:p w14:paraId="11BB6785" w14:textId="77777777" w:rsidR="0042300B" w:rsidRPr="00FF4695" w:rsidRDefault="0042300B" w:rsidP="0042300B">
      <w:r w:rsidRPr="00FF4695">
        <w:t>Poniżej w tabeli przedstawiono wyniki inwentaryzacji uwzględniając rodzaj wyrobów azbestowych należących do osób fizycznych.</w:t>
      </w:r>
    </w:p>
    <w:p w14:paraId="5D7F12A3" w14:textId="77777777" w:rsidR="0042300B" w:rsidRPr="00FF4695" w:rsidRDefault="0042300B" w:rsidP="0042300B"/>
    <w:p w14:paraId="6EFACF54" w14:textId="598F0546" w:rsidR="0042300B" w:rsidRPr="00FF4695" w:rsidRDefault="0042300B" w:rsidP="0042300B">
      <w:pPr>
        <w:pStyle w:val="Legenda"/>
        <w:keepNext/>
        <w:spacing w:before="60" w:after="60"/>
        <w:rPr>
          <w:b w:val="0"/>
          <w:sz w:val="18"/>
          <w:szCs w:val="22"/>
        </w:rPr>
      </w:pPr>
      <w:bookmarkStart w:id="96" w:name="_Toc528750928"/>
      <w:bookmarkStart w:id="97" w:name="_Toc130897809"/>
      <w:r w:rsidRPr="00FF4695">
        <w:rPr>
          <w:b w:val="0"/>
          <w:sz w:val="18"/>
          <w:szCs w:val="22"/>
        </w:rPr>
        <w:t xml:space="preserve">Tabela </w:t>
      </w:r>
      <w:r w:rsidRPr="00FF4695">
        <w:rPr>
          <w:b w:val="0"/>
          <w:sz w:val="18"/>
          <w:szCs w:val="22"/>
        </w:rPr>
        <w:fldChar w:fldCharType="begin"/>
      </w:r>
      <w:r w:rsidRPr="00FF4695">
        <w:rPr>
          <w:b w:val="0"/>
          <w:sz w:val="18"/>
          <w:szCs w:val="22"/>
        </w:rPr>
        <w:instrText xml:space="preserve"> SEQ Tabela \* ARABIC </w:instrText>
      </w:r>
      <w:r w:rsidRPr="00FF4695">
        <w:rPr>
          <w:b w:val="0"/>
          <w:sz w:val="18"/>
          <w:szCs w:val="22"/>
        </w:rPr>
        <w:fldChar w:fldCharType="separate"/>
      </w:r>
      <w:r w:rsidR="008034C8">
        <w:rPr>
          <w:b w:val="0"/>
          <w:noProof/>
          <w:sz w:val="18"/>
          <w:szCs w:val="22"/>
        </w:rPr>
        <w:t>7</w:t>
      </w:r>
      <w:r w:rsidRPr="00FF4695">
        <w:rPr>
          <w:b w:val="0"/>
          <w:sz w:val="18"/>
          <w:szCs w:val="22"/>
        </w:rPr>
        <w:fldChar w:fldCharType="end"/>
      </w:r>
      <w:r w:rsidRPr="00FF4695">
        <w:rPr>
          <w:b w:val="0"/>
          <w:sz w:val="18"/>
          <w:szCs w:val="22"/>
        </w:rPr>
        <w:t xml:space="preserve"> Rodzaj wyrobów zawierających azbest na obiektach będących własnością osób fizycznych</w:t>
      </w:r>
      <w:bookmarkEnd w:id="96"/>
      <w:bookmarkEnd w:id="97"/>
      <w:r w:rsidRPr="00FF4695">
        <w:rPr>
          <w:b w:val="0"/>
          <w:sz w:val="18"/>
          <w:szCs w:val="22"/>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2133"/>
        <w:gridCol w:w="1980"/>
        <w:gridCol w:w="2363"/>
        <w:gridCol w:w="2483"/>
      </w:tblGrid>
      <w:tr w:rsidR="009C0B8D" w:rsidRPr="009F0D57" w14:paraId="64C33A5C" w14:textId="77777777" w:rsidTr="009F0D57">
        <w:trPr>
          <w:trHeight w:val="600"/>
          <w:jc w:val="center"/>
        </w:trPr>
        <w:tc>
          <w:tcPr>
            <w:tcW w:w="397" w:type="dxa"/>
            <w:shd w:val="clear" w:color="auto" w:fill="C6D9F1" w:themeFill="text2" w:themeFillTint="33"/>
            <w:vAlign w:val="center"/>
          </w:tcPr>
          <w:p w14:paraId="26F0BABC" w14:textId="77777777" w:rsidR="009C0B8D" w:rsidRPr="009F0D57" w:rsidRDefault="009C0B8D" w:rsidP="009C0B8D">
            <w:pPr>
              <w:spacing w:before="60" w:after="60"/>
              <w:jc w:val="center"/>
              <w:rPr>
                <w:sz w:val="18"/>
                <w:szCs w:val="18"/>
              </w:rPr>
            </w:pPr>
            <w:r w:rsidRPr="009F0D57">
              <w:rPr>
                <w:sz w:val="18"/>
                <w:szCs w:val="18"/>
              </w:rPr>
              <w:t>Lp.</w:t>
            </w:r>
          </w:p>
        </w:tc>
        <w:tc>
          <w:tcPr>
            <w:tcW w:w="2133" w:type="dxa"/>
            <w:shd w:val="clear" w:color="auto" w:fill="C6D9F1" w:themeFill="text2" w:themeFillTint="33"/>
            <w:vAlign w:val="center"/>
            <w:hideMark/>
          </w:tcPr>
          <w:p w14:paraId="7C388374" w14:textId="77777777" w:rsidR="009C0B8D" w:rsidRPr="009F0D57" w:rsidRDefault="009C0B8D" w:rsidP="009C0B8D">
            <w:pPr>
              <w:spacing w:before="60" w:after="60"/>
              <w:jc w:val="center"/>
              <w:rPr>
                <w:sz w:val="18"/>
                <w:szCs w:val="18"/>
              </w:rPr>
            </w:pPr>
            <w:r w:rsidRPr="009F0D57">
              <w:rPr>
                <w:sz w:val="18"/>
                <w:szCs w:val="18"/>
              </w:rPr>
              <w:t>Rodzaj wyrobu</w:t>
            </w:r>
          </w:p>
        </w:tc>
        <w:tc>
          <w:tcPr>
            <w:tcW w:w="1980" w:type="dxa"/>
            <w:shd w:val="clear" w:color="auto" w:fill="C6D9F1" w:themeFill="text2" w:themeFillTint="33"/>
            <w:vAlign w:val="center"/>
            <w:hideMark/>
          </w:tcPr>
          <w:p w14:paraId="1F17EC15" w14:textId="74DB2A1F" w:rsidR="009C0B8D" w:rsidRPr="009F0D57" w:rsidRDefault="009C0B8D" w:rsidP="009C0B8D">
            <w:pPr>
              <w:spacing w:before="60" w:after="60"/>
              <w:jc w:val="center"/>
              <w:rPr>
                <w:sz w:val="18"/>
                <w:szCs w:val="18"/>
              </w:rPr>
            </w:pPr>
            <w:r w:rsidRPr="009F0D57">
              <w:rPr>
                <w:color w:val="000000"/>
                <w:sz w:val="18"/>
                <w:szCs w:val="18"/>
              </w:rPr>
              <w:t xml:space="preserve">Liczba obiektów/nieruchomości </w:t>
            </w:r>
          </w:p>
        </w:tc>
        <w:tc>
          <w:tcPr>
            <w:tcW w:w="2363" w:type="dxa"/>
            <w:shd w:val="clear" w:color="auto" w:fill="C6D9F1" w:themeFill="text2" w:themeFillTint="33"/>
            <w:noWrap/>
            <w:vAlign w:val="center"/>
            <w:hideMark/>
          </w:tcPr>
          <w:p w14:paraId="73C8ADAE" w14:textId="7007F569" w:rsidR="009C0B8D" w:rsidRPr="009F0D57" w:rsidRDefault="009C0B8D" w:rsidP="009C0B8D">
            <w:pPr>
              <w:spacing w:before="60" w:after="60"/>
              <w:jc w:val="center"/>
              <w:rPr>
                <w:sz w:val="18"/>
                <w:szCs w:val="18"/>
              </w:rPr>
            </w:pPr>
            <w:r w:rsidRPr="009F0D57">
              <w:rPr>
                <w:color w:val="000000"/>
                <w:sz w:val="18"/>
                <w:szCs w:val="18"/>
              </w:rPr>
              <w:t>Ilość wyrobu (m</w:t>
            </w:r>
            <w:r w:rsidRPr="009F0D57">
              <w:rPr>
                <w:color w:val="000000"/>
                <w:sz w:val="18"/>
                <w:szCs w:val="18"/>
                <w:vertAlign w:val="superscript"/>
              </w:rPr>
              <w:t>2</w:t>
            </w:r>
            <w:r w:rsidRPr="009F0D57">
              <w:rPr>
                <w:color w:val="000000"/>
                <w:sz w:val="18"/>
                <w:szCs w:val="18"/>
              </w:rPr>
              <w:t>)</w:t>
            </w:r>
          </w:p>
        </w:tc>
        <w:tc>
          <w:tcPr>
            <w:tcW w:w="2483" w:type="dxa"/>
            <w:shd w:val="clear" w:color="auto" w:fill="C6D9F1" w:themeFill="text2" w:themeFillTint="33"/>
            <w:noWrap/>
            <w:vAlign w:val="center"/>
            <w:hideMark/>
          </w:tcPr>
          <w:p w14:paraId="74BBD40F" w14:textId="574B4B42" w:rsidR="009C0B8D" w:rsidRPr="009F0D57" w:rsidRDefault="009C0B8D" w:rsidP="009C0B8D">
            <w:pPr>
              <w:spacing w:before="60" w:after="60"/>
              <w:jc w:val="center"/>
              <w:rPr>
                <w:sz w:val="18"/>
                <w:szCs w:val="18"/>
              </w:rPr>
            </w:pPr>
            <w:r w:rsidRPr="009F0D57">
              <w:rPr>
                <w:color w:val="000000"/>
                <w:sz w:val="18"/>
                <w:szCs w:val="18"/>
              </w:rPr>
              <w:t>Ilość wyrobów (Mg)</w:t>
            </w:r>
          </w:p>
        </w:tc>
      </w:tr>
      <w:tr w:rsidR="00AD718C" w:rsidRPr="009F0D57" w14:paraId="7C3EED32" w14:textId="77777777" w:rsidTr="009F0D57">
        <w:trPr>
          <w:trHeight w:val="285"/>
          <w:jc w:val="center"/>
        </w:trPr>
        <w:tc>
          <w:tcPr>
            <w:tcW w:w="397" w:type="dxa"/>
            <w:vAlign w:val="center"/>
          </w:tcPr>
          <w:p w14:paraId="30A2BF74" w14:textId="77777777" w:rsidR="00AD718C" w:rsidRPr="009F0D57" w:rsidRDefault="00AD718C" w:rsidP="00AD718C">
            <w:pPr>
              <w:spacing w:before="60" w:after="60"/>
              <w:jc w:val="center"/>
              <w:rPr>
                <w:sz w:val="18"/>
                <w:szCs w:val="18"/>
              </w:rPr>
            </w:pPr>
            <w:r w:rsidRPr="009F0D57">
              <w:rPr>
                <w:sz w:val="18"/>
                <w:szCs w:val="18"/>
              </w:rPr>
              <w:t>1</w:t>
            </w:r>
          </w:p>
        </w:tc>
        <w:tc>
          <w:tcPr>
            <w:tcW w:w="2133" w:type="dxa"/>
            <w:shd w:val="clear" w:color="auto" w:fill="auto"/>
            <w:vAlign w:val="center"/>
            <w:hideMark/>
          </w:tcPr>
          <w:p w14:paraId="6E978B6C" w14:textId="77777777" w:rsidR="00AD718C" w:rsidRPr="009F0D57" w:rsidRDefault="00AD718C" w:rsidP="00AD718C">
            <w:pPr>
              <w:spacing w:before="60" w:after="60"/>
              <w:jc w:val="center"/>
              <w:rPr>
                <w:sz w:val="18"/>
                <w:szCs w:val="18"/>
              </w:rPr>
            </w:pPr>
            <w:r w:rsidRPr="009F0D57">
              <w:rPr>
                <w:sz w:val="18"/>
                <w:szCs w:val="18"/>
              </w:rPr>
              <w:t>Płyty płaskie cementowo - azbestowe</w:t>
            </w:r>
          </w:p>
        </w:tc>
        <w:tc>
          <w:tcPr>
            <w:tcW w:w="1980" w:type="dxa"/>
            <w:shd w:val="clear" w:color="auto" w:fill="auto"/>
            <w:vAlign w:val="center"/>
            <w:hideMark/>
          </w:tcPr>
          <w:p w14:paraId="46CC969C" w14:textId="55453786" w:rsidR="00AD718C" w:rsidRPr="009F0D57" w:rsidRDefault="00AD718C" w:rsidP="00AD718C">
            <w:pPr>
              <w:jc w:val="center"/>
              <w:rPr>
                <w:color w:val="000000"/>
                <w:sz w:val="18"/>
                <w:szCs w:val="18"/>
              </w:rPr>
            </w:pPr>
            <w:r w:rsidRPr="009F0D57">
              <w:rPr>
                <w:color w:val="000000"/>
                <w:sz w:val="18"/>
                <w:szCs w:val="18"/>
              </w:rPr>
              <w:t>38</w:t>
            </w:r>
          </w:p>
        </w:tc>
        <w:tc>
          <w:tcPr>
            <w:tcW w:w="2363" w:type="dxa"/>
            <w:shd w:val="clear" w:color="auto" w:fill="auto"/>
            <w:noWrap/>
            <w:vAlign w:val="center"/>
            <w:hideMark/>
          </w:tcPr>
          <w:p w14:paraId="31BAB990" w14:textId="0196A32E" w:rsidR="00AD718C" w:rsidRPr="009F0D57" w:rsidRDefault="00AD718C" w:rsidP="00AD718C">
            <w:pPr>
              <w:jc w:val="center"/>
              <w:rPr>
                <w:color w:val="000000"/>
                <w:sz w:val="18"/>
                <w:szCs w:val="18"/>
              </w:rPr>
            </w:pPr>
            <w:r w:rsidRPr="009F0D57">
              <w:rPr>
                <w:color w:val="000000"/>
                <w:sz w:val="18"/>
                <w:szCs w:val="18"/>
              </w:rPr>
              <w:t>2 940</w:t>
            </w:r>
          </w:p>
        </w:tc>
        <w:tc>
          <w:tcPr>
            <w:tcW w:w="2483" w:type="dxa"/>
            <w:shd w:val="clear" w:color="auto" w:fill="auto"/>
            <w:noWrap/>
            <w:vAlign w:val="center"/>
            <w:hideMark/>
          </w:tcPr>
          <w:p w14:paraId="636D8973" w14:textId="1DF9084E" w:rsidR="00AD718C" w:rsidRPr="009F0D57" w:rsidRDefault="00AD718C" w:rsidP="00AD718C">
            <w:pPr>
              <w:jc w:val="center"/>
              <w:rPr>
                <w:color w:val="000000"/>
                <w:sz w:val="18"/>
                <w:szCs w:val="18"/>
              </w:rPr>
            </w:pPr>
            <w:r w:rsidRPr="009F0D57">
              <w:rPr>
                <w:color w:val="000000"/>
                <w:sz w:val="18"/>
                <w:szCs w:val="18"/>
              </w:rPr>
              <w:t>44,10</w:t>
            </w:r>
          </w:p>
        </w:tc>
      </w:tr>
      <w:tr w:rsidR="009F0D57" w:rsidRPr="009F0D57" w14:paraId="250896B8" w14:textId="77777777" w:rsidTr="009F0D57">
        <w:trPr>
          <w:trHeight w:val="285"/>
          <w:jc w:val="center"/>
        </w:trPr>
        <w:tc>
          <w:tcPr>
            <w:tcW w:w="397" w:type="dxa"/>
            <w:vAlign w:val="center"/>
          </w:tcPr>
          <w:p w14:paraId="151E9100" w14:textId="77777777" w:rsidR="009F0D57" w:rsidRPr="009F0D57" w:rsidRDefault="009F0D57" w:rsidP="009F0D57">
            <w:pPr>
              <w:spacing w:before="60" w:after="60"/>
              <w:jc w:val="center"/>
              <w:rPr>
                <w:sz w:val="18"/>
                <w:szCs w:val="18"/>
              </w:rPr>
            </w:pPr>
            <w:r w:rsidRPr="009F0D57">
              <w:rPr>
                <w:sz w:val="18"/>
                <w:szCs w:val="18"/>
              </w:rPr>
              <w:t>2</w:t>
            </w:r>
          </w:p>
        </w:tc>
        <w:tc>
          <w:tcPr>
            <w:tcW w:w="2133" w:type="dxa"/>
            <w:shd w:val="clear" w:color="auto" w:fill="auto"/>
            <w:vAlign w:val="center"/>
            <w:hideMark/>
          </w:tcPr>
          <w:p w14:paraId="50AD6DF6" w14:textId="77777777" w:rsidR="009F0D57" w:rsidRPr="009F0D57" w:rsidRDefault="009F0D57" w:rsidP="009F0D57">
            <w:pPr>
              <w:spacing w:before="60" w:after="60"/>
              <w:jc w:val="center"/>
              <w:rPr>
                <w:sz w:val="18"/>
                <w:szCs w:val="18"/>
              </w:rPr>
            </w:pPr>
            <w:r w:rsidRPr="009F0D57">
              <w:rPr>
                <w:sz w:val="18"/>
                <w:szCs w:val="18"/>
              </w:rPr>
              <w:t>Płyty faliste cementowo - azbestowe</w:t>
            </w:r>
          </w:p>
        </w:tc>
        <w:tc>
          <w:tcPr>
            <w:tcW w:w="1980" w:type="dxa"/>
            <w:shd w:val="clear" w:color="auto" w:fill="auto"/>
            <w:vAlign w:val="center"/>
            <w:hideMark/>
          </w:tcPr>
          <w:p w14:paraId="286062B7" w14:textId="23E727B0" w:rsidR="009F0D57" w:rsidRPr="009F0D57" w:rsidRDefault="009F0D57" w:rsidP="009F0D57">
            <w:pPr>
              <w:jc w:val="center"/>
              <w:rPr>
                <w:color w:val="000000"/>
                <w:sz w:val="18"/>
                <w:szCs w:val="18"/>
              </w:rPr>
            </w:pPr>
            <w:r w:rsidRPr="009F0D57">
              <w:rPr>
                <w:color w:val="000000"/>
                <w:sz w:val="18"/>
                <w:szCs w:val="18"/>
              </w:rPr>
              <w:t>903</w:t>
            </w:r>
          </w:p>
        </w:tc>
        <w:tc>
          <w:tcPr>
            <w:tcW w:w="2363" w:type="dxa"/>
            <w:shd w:val="clear" w:color="auto" w:fill="auto"/>
            <w:noWrap/>
            <w:vAlign w:val="center"/>
            <w:hideMark/>
          </w:tcPr>
          <w:p w14:paraId="14B7D2FC" w14:textId="31AE06DB" w:rsidR="009F0D57" w:rsidRPr="009F0D57" w:rsidRDefault="009F0D57" w:rsidP="009F0D57">
            <w:pPr>
              <w:jc w:val="center"/>
              <w:rPr>
                <w:color w:val="000000"/>
                <w:sz w:val="18"/>
                <w:szCs w:val="18"/>
              </w:rPr>
            </w:pPr>
            <w:r w:rsidRPr="009F0D57">
              <w:rPr>
                <w:color w:val="000000"/>
                <w:sz w:val="18"/>
                <w:szCs w:val="18"/>
              </w:rPr>
              <w:t>8</w:t>
            </w:r>
            <w:r>
              <w:rPr>
                <w:color w:val="000000"/>
                <w:sz w:val="18"/>
                <w:szCs w:val="18"/>
              </w:rPr>
              <w:t xml:space="preserve"> </w:t>
            </w:r>
            <w:r w:rsidRPr="009F0D57">
              <w:rPr>
                <w:color w:val="000000"/>
                <w:sz w:val="18"/>
                <w:szCs w:val="18"/>
              </w:rPr>
              <w:t>8561</w:t>
            </w:r>
          </w:p>
        </w:tc>
        <w:tc>
          <w:tcPr>
            <w:tcW w:w="2483" w:type="dxa"/>
            <w:shd w:val="clear" w:color="auto" w:fill="auto"/>
            <w:noWrap/>
            <w:vAlign w:val="center"/>
            <w:hideMark/>
          </w:tcPr>
          <w:p w14:paraId="6B25D27B" w14:textId="6F41885A" w:rsidR="009F0D57" w:rsidRPr="009F0D57" w:rsidRDefault="009F0D57" w:rsidP="009F0D57">
            <w:pPr>
              <w:jc w:val="center"/>
              <w:rPr>
                <w:color w:val="000000"/>
                <w:sz w:val="18"/>
                <w:szCs w:val="18"/>
              </w:rPr>
            </w:pPr>
            <w:r w:rsidRPr="009F0D57">
              <w:rPr>
                <w:color w:val="000000"/>
                <w:sz w:val="18"/>
                <w:szCs w:val="18"/>
              </w:rPr>
              <w:t>1 325,851</w:t>
            </w:r>
          </w:p>
        </w:tc>
      </w:tr>
    </w:tbl>
    <w:p w14:paraId="1364CA3C" w14:textId="77777777" w:rsidR="00AD718C" w:rsidRPr="00FF4695" w:rsidRDefault="00AD718C" w:rsidP="00AD718C">
      <w:pPr>
        <w:rPr>
          <w:sz w:val="18"/>
          <w:szCs w:val="18"/>
        </w:rPr>
      </w:pPr>
      <w:r w:rsidRPr="00FF4695">
        <w:rPr>
          <w:sz w:val="18"/>
          <w:szCs w:val="18"/>
        </w:rPr>
        <w:t>Źródło: opracowanie własne na podstawie danych z inwentaryzacji wyrobów zawierających azbest zlokalizowany na terenie gminy Świdnica</w:t>
      </w:r>
    </w:p>
    <w:p w14:paraId="558AE92F" w14:textId="6C339EED" w:rsidR="0042300B" w:rsidRPr="00FF4695" w:rsidRDefault="00ED2310" w:rsidP="0042300B">
      <w:pPr>
        <w:rPr>
          <w:sz w:val="18"/>
          <w:szCs w:val="18"/>
        </w:rPr>
      </w:pPr>
      <w:r w:rsidRPr="00FF4695">
        <w:rPr>
          <w:sz w:val="18"/>
          <w:szCs w:val="18"/>
        </w:rPr>
        <w:t>.</w:t>
      </w:r>
    </w:p>
    <w:p w14:paraId="4B423C58" w14:textId="127E20BA" w:rsidR="00A45602" w:rsidRPr="00FF4695" w:rsidRDefault="0042300B" w:rsidP="0042300B">
      <w:r w:rsidRPr="00FF4695">
        <w:t xml:space="preserve">Jak wynika z tabeli powyżej ilość wyrobów azbestowych w postaci płyt płaskich stanowi </w:t>
      </w:r>
      <w:r w:rsidR="00B844B2" w:rsidRPr="00FF4695">
        <w:t>4</w:t>
      </w:r>
      <w:r w:rsidRPr="00FF4695">
        <w:t xml:space="preserve">%, natomiast płyty faliste </w:t>
      </w:r>
      <w:r w:rsidR="00B844B2" w:rsidRPr="00FF4695">
        <w:t>96</w:t>
      </w:r>
      <w:r w:rsidRPr="00FF4695">
        <w:t xml:space="preserve">%.  Na kilku posesjach występują dwa rodzaje wyrobów azbestowych: płyty faliste </w:t>
      </w:r>
      <w:r w:rsidR="009D1B31">
        <w:br/>
      </w:r>
      <w:r w:rsidRPr="00FF4695">
        <w:t xml:space="preserve">i płaskie. Nie zinwentaryzowano innych wyrobów azbestowych </w:t>
      </w:r>
      <w:r w:rsidR="009C0B8D" w:rsidRPr="00FF4695">
        <w:t xml:space="preserve">na terenie nieruchomości osób fizycznych </w:t>
      </w:r>
      <w:r w:rsidRPr="00FF4695">
        <w:t>tj. rur wodociągowych, elementów izolacji itp.</w:t>
      </w:r>
    </w:p>
    <w:p w14:paraId="6BF97D30" w14:textId="3C73CBA9" w:rsidR="0042300B" w:rsidRPr="00FF4695" w:rsidRDefault="0042300B" w:rsidP="0042300B">
      <w:pPr>
        <w:pStyle w:val="Nagwek3"/>
        <w:ind w:left="851" w:hanging="284"/>
      </w:pPr>
      <w:bookmarkStart w:id="98" w:name="_Toc528750862"/>
      <w:bookmarkStart w:id="99" w:name="_Toc132866177"/>
      <w:r w:rsidRPr="00FF4695">
        <w:t xml:space="preserve">Wyniki inwentaryzacji </w:t>
      </w:r>
      <w:r w:rsidR="0077541A">
        <w:t xml:space="preserve">wyrobów zawierających azbest z obiektów będących własnością </w:t>
      </w:r>
      <w:r w:rsidRPr="00FF4695">
        <w:t>osób prawnych</w:t>
      </w:r>
      <w:bookmarkEnd w:id="98"/>
      <w:bookmarkEnd w:id="99"/>
    </w:p>
    <w:p w14:paraId="0C208261" w14:textId="754BB44C" w:rsidR="00A45602" w:rsidRPr="00FF4695" w:rsidRDefault="00A45602" w:rsidP="00A45602">
      <w:r w:rsidRPr="00FF4695">
        <w:t xml:space="preserve">Według zaktualizowanej Bazy Azbestowej na obszarze </w:t>
      </w:r>
      <w:r w:rsidR="008063B4" w:rsidRPr="00FF4695">
        <w:t xml:space="preserve">gminy Świdnica  </w:t>
      </w:r>
      <w:r w:rsidRPr="00FF4695">
        <w:t xml:space="preserve">miejsca występowania azbestu należących do osób prawnych zlokalizowane są na </w:t>
      </w:r>
      <w:r w:rsidR="00205A3E" w:rsidRPr="00FF4695">
        <w:t>65</w:t>
      </w:r>
      <w:r w:rsidRPr="00FF4695">
        <w:t xml:space="preserve"> obiektach</w:t>
      </w:r>
      <w:r w:rsidR="00205A3E" w:rsidRPr="00FF4695">
        <w:t xml:space="preserve"> oraz w dwóch lokalizacjach wyroby zostały zmagazynowane</w:t>
      </w:r>
      <w:r w:rsidRPr="00FF4695">
        <w:t xml:space="preserve">. </w:t>
      </w:r>
    </w:p>
    <w:p w14:paraId="563679EF" w14:textId="0CC38CA3" w:rsidR="00A45602" w:rsidRPr="00FF4695" w:rsidRDefault="00A45602" w:rsidP="00A45602">
      <w:r w:rsidRPr="00FF4695">
        <w:t xml:space="preserve">Łączną powierzchnię zinwentaryzowanych wyrobów zlokalizowanych na terenie </w:t>
      </w:r>
      <w:r w:rsidR="00205A3E" w:rsidRPr="00FF4695">
        <w:t xml:space="preserve">gminy Świdnica </w:t>
      </w:r>
      <w:r w:rsidRPr="00FF4695">
        <w:t xml:space="preserve">należącym do osób </w:t>
      </w:r>
      <w:r w:rsidR="00050E09" w:rsidRPr="00FF4695">
        <w:t>prawnych</w:t>
      </w:r>
      <w:r w:rsidRPr="00FF4695">
        <w:t xml:space="preserve"> oszacowano na około </w:t>
      </w:r>
      <w:r w:rsidR="00205A3E" w:rsidRPr="00FF4695">
        <w:t>34 705</w:t>
      </w:r>
      <w:r w:rsidRPr="00FF4695">
        <w:t xml:space="preserve"> m</w:t>
      </w:r>
      <w:r w:rsidRPr="00FF4695">
        <w:rPr>
          <w:vertAlign w:val="superscript"/>
        </w:rPr>
        <w:t>2</w:t>
      </w:r>
      <w:r w:rsidRPr="00FF4695">
        <w:t xml:space="preserve">, co po przeliczeniu według przelicznika Bazy Azbestowej daje </w:t>
      </w:r>
      <w:r w:rsidR="00205A3E" w:rsidRPr="00FF4695">
        <w:t>520,570</w:t>
      </w:r>
      <w:r w:rsidRPr="00FF4695">
        <w:t xml:space="preserve"> Mg. Wyroby zawierające azbest należące do osób fizycznych stanowią </w:t>
      </w:r>
      <w:r w:rsidR="00727F85" w:rsidRPr="00FF4695">
        <w:t>27</w:t>
      </w:r>
      <w:r w:rsidRPr="00FF4695">
        <w:t xml:space="preserve">% wszystkich wyrobów na terenie </w:t>
      </w:r>
      <w:r w:rsidR="00727F85" w:rsidRPr="00FF4695">
        <w:t>gminy Świdnica</w:t>
      </w:r>
      <w:r w:rsidRPr="00FF4695">
        <w:t>.</w:t>
      </w:r>
    </w:p>
    <w:p w14:paraId="02F0B698" w14:textId="77777777" w:rsidR="00A45602" w:rsidRPr="00FF4695" w:rsidRDefault="00A45602" w:rsidP="00A45602"/>
    <w:p w14:paraId="09B0BEB3" w14:textId="77777777" w:rsidR="00DC5E18" w:rsidRPr="00FF4695" w:rsidRDefault="00DC5E18" w:rsidP="00A45602"/>
    <w:p w14:paraId="2FC44A0A" w14:textId="77777777" w:rsidR="00DC5E18" w:rsidRPr="00FF4695" w:rsidRDefault="00DC5E18" w:rsidP="00A45602"/>
    <w:p w14:paraId="6799A6DB" w14:textId="4936721F" w:rsidR="00A45602" w:rsidRPr="00FF4695" w:rsidRDefault="00A45602" w:rsidP="00A45602">
      <w:pPr>
        <w:pStyle w:val="Legenda"/>
        <w:keepNext/>
        <w:spacing w:before="60" w:after="60"/>
        <w:rPr>
          <w:b w:val="0"/>
          <w:sz w:val="18"/>
          <w:szCs w:val="18"/>
        </w:rPr>
      </w:pPr>
      <w:bookmarkStart w:id="100" w:name="_Toc130897810"/>
      <w:r w:rsidRPr="00FF4695">
        <w:rPr>
          <w:b w:val="0"/>
          <w:sz w:val="18"/>
          <w:szCs w:val="18"/>
        </w:rPr>
        <w:lastRenderedPageBreak/>
        <w:t xml:space="preserve">Tabela </w:t>
      </w:r>
      <w:r w:rsidRPr="00FF4695">
        <w:rPr>
          <w:b w:val="0"/>
          <w:sz w:val="18"/>
          <w:szCs w:val="18"/>
        </w:rPr>
        <w:fldChar w:fldCharType="begin"/>
      </w:r>
      <w:r w:rsidRPr="00FF4695">
        <w:rPr>
          <w:b w:val="0"/>
          <w:sz w:val="18"/>
          <w:szCs w:val="18"/>
        </w:rPr>
        <w:instrText xml:space="preserve"> SEQ Tabela \* ARABIC </w:instrText>
      </w:r>
      <w:r w:rsidRPr="00FF4695">
        <w:rPr>
          <w:b w:val="0"/>
          <w:sz w:val="18"/>
          <w:szCs w:val="18"/>
        </w:rPr>
        <w:fldChar w:fldCharType="separate"/>
      </w:r>
      <w:r w:rsidR="008034C8">
        <w:rPr>
          <w:b w:val="0"/>
          <w:noProof/>
          <w:sz w:val="18"/>
          <w:szCs w:val="18"/>
        </w:rPr>
        <w:t>8</w:t>
      </w:r>
      <w:r w:rsidRPr="00FF4695">
        <w:rPr>
          <w:b w:val="0"/>
          <w:sz w:val="18"/>
          <w:szCs w:val="18"/>
        </w:rPr>
        <w:fldChar w:fldCharType="end"/>
      </w:r>
      <w:r w:rsidRPr="00FF4695">
        <w:rPr>
          <w:b w:val="0"/>
          <w:sz w:val="18"/>
          <w:szCs w:val="18"/>
        </w:rPr>
        <w:t xml:space="preserve"> Ilość wyrobów zawierających azbest w obiektach będących własnością osób </w:t>
      </w:r>
      <w:r w:rsidR="001E2EA5" w:rsidRPr="00FF4695">
        <w:rPr>
          <w:b w:val="0"/>
          <w:sz w:val="18"/>
          <w:szCs w:val="18"/>
        </w:rPr>
        <w:t>prawnych</w:t>
      </w:r>
      <w:bookmarkEnd w:id="100"/>
    </w:p>
    <w:tbl>
      <w:tblPr>
        <w:tblW w:w="9473" w:type="dxa"/>
        <w:jc w:val="center"/>
        <w:tblCellMar>
          <w:left w:w="70" w:type="dxa"/>
          <w:right w:w="70" w:type="dxa"/>
        </w:tblCellMar>
        <w:tblLook w:val="04A0" w:firstRow="1" w:lastRow="0" w:firstColumn="1" w:lastColumn="0" w:noHBand="0" w:noVBand="1"/>
      </w:tblPr>
      <w:tblGrid>
        <w:gridCol w:w="934"/>
        <w:gridCol w:w="2500"/>
        <w:gridCol w:w="2053"/>
        <w:gridCol w:w="1606"/>
        <w:gridCol w:w="1304"/>
        <w:gridCol w:w="1076"/>
      </w:tblGrid>
      <w:tr w:rsidR="00DC5E18" w:rsidRPr="00FF4695" w14:paraId="520FB8D3" w14:textId="77777777" w:rsidTr="00DC5E18">
        <w:trPr>
          <w:trHeight w:val="765"/>
          <w:jc w:val="center"/>
        </w:trPr>
        <w:tc>
          <w:tcPr>
            <w:tcW w:w="93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D809D3B" w14:textId="77777777" w:rsidR="00727F85" w:rsidRPr="00727F85" w:rsidRDefault="00727F85" w:rsidP="00727F85">
            <w:pPr>
              <w:spacing w:before="0" w:after="0"/>
              <w:jc w:val="center"/>
              <w:rPr>
                <w:color w:val="000000"/>
                <w:sz w:val="18"/>
                <w:szCs w:val="18"/>
              </w:rPr>
            </w:pPr>
            <w:r w:rsidRPr="00727F85">
              <w:rPr>
                <w:color w:val="000000"/>
                <w:sz w:val="18"/>
                <w:szCs w:val="18"/>
              </w:rPr>
              <w:t>Lp.</w:t>
            </w:r>
          </w:p>
        </w:tc>
        <w:tc>
          <w:tcPr>
            <w:tcW w:w="2500" w:type="dxa"/>
            <w:tcBorders>
              <w:top w:val="single" w:sz="4" w:space="0" w:color="auto"/>
              <w:left w:val="nil"/>
              <w:bottom w:val="single" w:sz="4" w:space="0" w:color="auto"/>
              <w:right w:val="single" w:sz="4" w:space="0" w:color="auto"/>
            </w:tcBorders>
            <w:shd w:val="clear" w:color="000000" w:fill="B8CCE4"/>
            <w:noWrap/>
            <w:vAlign w:val="center"/>
            <w:hideMark/>
          </w:tcPr>
          <w:p w14:paraId="6A1CAAD6" w14:textId="77777777" w:rsidR="00727F85" w:rsidRPr="00727F85" w:rsidRDefault="00727F85" w:rsidP="00727F85">
            <w:pPr>
              <w:spacing w:before="0" w:after="0"/>
              <w:jc w:val="center"/>
              <w:rPr>
                <w:color w:val="000000"/>
                <w:sz w:val="18"/>
                <w:szCs w:val="18"/>
              </w:rPr>
            </w:pPr>
            <w:r w:rsidRPr="00727F85">
              <w:rPr>
                <w:color w:val="000000"/>
                <w:sz w:val="18"/>
                <w:szCs w:val="18"/>
              </w:rPr>
              <w:t>Obręb ewidencyjny</w:t>
            </w:r>
          </w:p>
        </w:tc>
        <w:tc>
          <w:tcPr>
            <w:tcW w:w="2053" w:type="dxa"/>
            <w:tcBorders>
              <w:top w:val="single" w:sz="4" w:space="0" w:color="auto"/>
              <w:left w:val="nil"/>
              <w:bottom w:val="single" w:sz="4" w:space="0" w:color="auto"/>
              <w:right w:val="single" w:sz="4" w:space="0" w:color="auto"/>
            </w:tcBorders>
            <w:shd w:val="clear" w:color="000000" w:fill="B8CCE4"/>
            <w:vAlign w:val="center"/>
            <w:hideMark/>
          </w:tcPr>
          <w:p w14:paraId="68D2BBBE" w14:textId="77777777" w:rsidR="00727F85" w:rsidRPr="00727F85" w:rsidRDefault="00727F85" w:rsidP="00727F85">
            <w:pPr>
              <w:spacing w:before="0" w:after="0"/>
              <w:jc w:val="center"/>
              <w:rPr>
                <w:color w:val="000000"/>
                <w:sz w:val="18"/>
                <w:szCs w:val="18"/>
              </w:rPr>
            </w:pPr>
            <w:r w:rsidRPr="00727F85">
              <w:rPr>
                <w:color w:val="000000"/>
                <w:sz w:val="18"/>
                <w:szCs w:val="18"/>
              </w:rPr>
              <w:t xml:space="preserve">Liczba obiektów/nieruchomości </w:t>
            </w:r>
          </w:p>
        </w:tc>
        <w:tc>
          <w:tcPr>
            <w:tcW w:w="1606" w:type="dxa"/>
            <w:tcBorders>
              <w:top w:val="single" w:sz="4" w:space="0" w:color="auto"/>
              <w:left w:val="nil"/>
              <w:bottom w:val="single" w:sz="4" w:space="0" w:color="auto"/>
              <w:right w:val="single" w:sz="4" w:space="0" w:color="auto"/>
            </w:tcBorders>
            <w:shd w:val="clear" w:color="000000" w:fill="B8CCE4"/>
            <w:vAlign w:val="center"/>
            <w:hideMark/>
          </w:tcPr>
          <w:p w14:paraId="7779465B" w14:textId="77777777" w:rsidR="00727F85" w:rsidRPr="00727F85" w:rsidRDefault="00727F85" w:rsidP="00727F85">
            <w:pPr>
              <w:spacing w:before="0" w:after="0"/>
              <w:jc w:val="center"/>
              <w:rPr>
                <w:color w:val="000000"/>
                <w:sz w:val="18"/>
                <w:szCs w:val="18"/>
              </w:rPr>
            </w:pPr>
            <w:r w:rsidRPr="00727F85">
              <w:rPr>
                <w:color w:val="000000"/>
                <w:sz w:val="18"/>
                <w:szCs w:val="18"/>
              </w:rPr>
              <w:t>Ilość wyrobu (m</w:t>
            </w:r>
            <w:r w:rsidRPr="00727F85">
              <w:rPr>
                <w:color w:val="000000"/>
                <w:sz w:val="18"/>
                <w:szCs w:val="18"/>
                <w:vertAlign w:val="superscript"/>
              </w:rPr>
              <w:t>2</w:t>
            </w:r>
            <w:r w:rsidRPr="00727F85">
              <w:rPr>
                <w:color w:val="000000"/>
                <w:sz w:val="18"/>
                <w:szCs w:val="18"/>
              </w:rPr>
              <w:t>)</w:t>
            </w:r>
          </w:p>
        </w:tc>
        <w:tc>
          <w:tcPr>
            <w:tcW w:w="1304" w:type="dxa"/>
            <w:tcBorders>
              <w:top w:val="single" w:sz="4" w:space="0" w:color="auto"/>
              <w:left w:val="nil"/>
              <w:bottom w:val="single" w:sz="4" w:space="0" w:color="auto"/>
              <w:right w:val="single" w:sz="4" w:space="0" w:color="auto"/>
            </w:tcBorders>
            <w:shd w:val="clear" w:color="000000" w:fill="B8CCE4"/>
            <w:vAlign w:val="center"/>
            <w:hideMark/>
          </w:tcPr>
          <w:p w14:paraId="028D0534" w14:textId="77777777" w:rsidR="00727F85" w:rsidRPr="00727F85" w:rsidRDefault="00727F85" w:rsidP="00727F85">
            <w:pPr>
              <w:spacing w:before="0" w:after="0"/>
              <w:jc w:val="center"/>
              <w:rPr>
                <w:color w:val="000000"/>
                <w:sz w:val="18"/>
                <w:szCs w:val="18"/>
              </w:rPr>
            </w:pPr>
            <w:r w:rsidRPr="00727F85">
              <w:rPr>
                <w:color w:val="000000"/>
                <w:sz w:val="18"/>
                <w:szCs w:val="18"/>
              </w:rPr>
              <w:t>Ilość wyrobów (kg)</w:t>
            </w:r>
          </w:p>
        </w:tc>
        <w:tc>
          <w:tcPr>
            <w:tcW w:w="1076" w:type="dxa"/>
            <w:tcBorders>
              <w:top w:val="single" w:sz="4" w:space="0" w:color="auto"/>
              <w:left w:val="nil"/>
              <w:bottom w:val="single" w:sz="4" w:space="0" w:color="auto"/>
              <w:right w:val="single" w:sz="4" w:space="0" w:color="auto"/>
            </w:tcBorders>
            <w:shd w:val="clear" w:color="000000" w:fill="B8CCE4"/>
            <w:vAlign w:val="center"/>
            <w:hideMark/>
          </w:tcPr>
          <w:p w14:paraId="770D3DFB" w14:textId="77777777" w:rsidR="00727F85" w:rsidRPr="00727F85" w:rsidRDefault="00727F85" w:rsidP="00727F85">
            <w:pPr>
              <w:spacing w:before="0" w:after="0"/>
              <w:jc w:val="center"/>
              <w:rPr>
                <w:color w:val="000000"/>
                <w:sz w:val="18"/>
                <w:szCs w:val="18"/>
              </w:rPr>
            </w:pPr>
            <w:r w:rsidRPr="00727F85">
              <w:rPr>
                <w:color w:val="000000"/>
                <w:sz w:val="18"/>
                <w:szCs w:val="18"/>
              </w:rPr>
              <w:t>Ilość wyrobów (Mg)</w:t>
            </w:r>
          </w:p>
        </w:tc>
      </w:tr>
      <w:tr w:rsidR="00DC5E18" w:rsidRPr="00FF4695" w14:paraId="02D5ED06"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032641F" w14:textId="77777777" w:rsidR="00D730D4" w:rsidRPr="00727F85" w:rsidRDefault="00D730D4" w:rsidP="00D730D4">
            <w:pPr>
              <w:spacing w:before="0" w:after="0"/>
              <w:jc w:val="center"/>
              <w:rPr>
                <w:color w:val="000000"/>
                <w:sz w:val="18"/>
                <w:szCs w:val="18"/>
              </w:rPr>
            </w:pPr>
            <w:r w:rsidRPr="00727F85">
              <w:rPr>
                <w:color w:val="000000"/>
                <w:sz w:val="18"/>
                <w:szCs w:val="18"/>
              </w:rPr>
              <w:t>1</w:t>
            </w:r>
          </w:p>
        </w:tc>
        <w:tc>
          <w:tcPr>
            <w:tcW w:w="2500" w:type="dxa"/>
            <w:tcBorders>
              <w:top w:val="nil"/>
              <w:left w:val="nil"/>
              <w:bottom w:val="single" w:sz="4" w:space="0" w:color="auto"/>
              <w:right w:val="single" w:sz="4" w:space="0" w:color="auto"/>
            </w:tcBorders>
            <w:shd w:val="clear" w:color="auto" w:fill="auto"/>
            <w:vAlign w:val="center"/>
            <w:hideMark/>
          </w:tcPr>
          <w:p w14:paraId="6837E18F" w14:textId="77777777" w:rsidR="00D730D4" w:rsidRPr="00727F85" w:rsidRDefault="00D730D4" w:rsidP="00D730D4">
            <w:pPr>
              <w:spacing w:before="0" w:after="0"/>
              <w:jc w:val="center"/>
              <w:rPr>
                <w:color w:val="000000"/>
                <w:sz w:val="18"/>
                <w:szCs w:val="18"/>
              </w:rPr>
            </w:pPr>
            <w:r w:rsidRPr="00727F85">
              <w:rPr>
                <w:color w:val="000000"/>
                <w:sz w:val="18"/>
                <w:szCs w:val="18"/>
              </w:rPr>
              <w:t>Bojanice</w:t>
            </w:r>
          </w:p>
        </w:tc>
        <w:tc>
          <w:tcPr>
            <w:tcW w:w="2053" w:type="dxa"/>
            <w:tcBorders>
              <w:top w:val="nil"/>
              <w:left w:val="nil"/>
              <w:bottom w:val="single" w:sz="4" w:space="0" w:color="auto"/>
              <w:right w:val="single" w:sz="4" w:space="0" w:color="auto"/>
            </w:tcBorders>
            <w:shd w:val="clear" w:color="auto" w:fill="auto"/>
            <w:vAlign w:val="center"/>
            <w:hideMark/>
          </w:tcPr>
          <w:p w14:paraId="42D52528"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05FF5331" w14:textId="380C687C"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2F27223E" w14:textId="5FEF911B"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0B597B25" w14:textId="52B7789D"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1223FBDB"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3F2A398" w14:textId="77777777" w:rsidR="00D730D4" w:rsidRPr="00727F85" w:rsidRDefault="00D730D4" w:rsidP="00D730D4">
            <w:pPr>
              <w:spacing w:before="0" w:after="0"/>
              <w:jc w:val="center"/>
              <w:rPr>
                <w:color w:val="000000"/>
                <w:sz w:val="18"/>
                <w:szCs w:val="18"/>
              </w:rPr>
            </w:pPr>
            <w:r w:rsidRPr="00727F85">
              <w:rPr>
                <w:color w:val="000000"/>
                <w:sz w:val="18"/>
                <w:szCs w:val="18"/>
              </w:rPr>
              <w:t>2</w:t>
            </w:r>
          </w:p>
        </w:tc>
        <w:tc>
          <w:tcPr>
            <w:tcW w:w="2500" w:type="dxa"/>
            <w:tcBorders>
              <w:top w:val="nil"/>
              <w:left w:val="nil"/>
              <w:bottom w:val="single" w:sz="4" w:space="0" w:color="auto"/>
              <w:right w:val="single" w:sz="4" w:space="0" w:color="auto"/>
            </w:tcBorders>
            <w:shd w:val="clear" w:color="auto" w:fill="auto"/>
            <w:vAlign w:val="center"/>
            <w:hideMark/>
          </w:tcPr>
          <w:p w14:paraId="6E7AE2B3" w14:textId="77777777" w:rsidR="00D730D4" w:rsidRPr="00727F85" w:rsidRDefault="00D730D4" w:rsidP="00D730D4">
            <w:pPr>
              <w:spacing w:before="0" w:after="0"/>
              <w:jc w:val="center"/>
              <w:rPr>
                <w:color w:val="000000"/>
                <w:sz w:val="18"/>
                <w:szCs w:val="18"/>
              </w:rPr>
            </w:pPr>
            <w:r w:rsidRPr="00727F85">
              <w:rPr>
                <w:color w:val="000000"/>
                <w:sz w:val="18"/>
                <w:szCs w:val="18"/>
              </w:rPr>
              <w:t>Boleścin</w:t>
            </w:r>
          </w:p>
        </w:tc>
        <w:tc>
          <w:tcPr>
            <w:tcW w:w="2053" w:type="dxa"/>
            <w:tcBorders>
              <w:top w:val="nil"/>
              <w:left w:val="nil"/>
              <w:bottom w:val="single" w:sz="4" w:space="0" w:color="auto"/>
              <w:right w:val="single" w:sz="4" w:space="0" w:color="auto"/>
            </w:tcBorders>
            <w:shd w:val="clear" w:color="auto" w:fill="auto"/>
            <w:vAlign w:val="center"/>
            <w:hideMark/>
          </w:tcPr>
          <w:p w14:paraId="7B57CDC2" w14:textId="77777777" w:rsidR="00D730D4" w:rsidRPr="00727F85" w:rsidRDefault="00D730D4" w:rsidP="00D730D4">
            <w:pPr>
              <w:spacing w:before="0" w:after="0"/>
              <w:jc w:val="center"/>
              <w:rPr>
                <w:color w:val="000000"/>
                <w:sz w:val="18"/>
                <w:szCs w:val="18"/>
              </w:rPr>
            </w:pPr>
            <w:r w:rsidRPr="00727F85">
              <w:rPr>
                <w:color w:val="000000"/>
                <w:sz w:val="18"/>
                <w:szCs w:val="18"/>
              </w:rPr>
              <w:t>4</w:t>
            </w:r>
          </w:p>
        </w:tc>
        <w:tc>
          <w:tcPr>
            <w:tcW w:w="1606" w:type="dxa"/>
            <w:tcBorders>
              <w:top w:val="nil"/>
              <w:left w:val="nil"/>
              <w:bottom w:val="single" w:sz="4" w:space="0" w:color="auto"/>
              <w:right w:val="single" w:sz="4" w:space="0" w:color="auto"/>
            </w:tcBorders>
            <w:shd w:val="clear" w:color="auto" w:fill="auto"/>
            <w:vAlign w:val="center"/>
            <w:hideMark/>
          </w:tcPr>
          <w:p w14:paraId="727D787F" w14:textId="4C69EE1D" w:rsidR="00D730D4" w:rsidRPr="00727F85" w:rsidRDefault="00D730D4" w:rsidP="00D730D4">
            <w:pPr>
              <w:spacing w:before="0" w:after="0"/>
              <w:jc w:val="center"/>
              <w:rPr>
                <w:color w:val="000000"/>
                <w:sz w:val="18"/>
                <w:szCs w:val="18"/>
              </w:rPr>
            </w:pPr>
            <w:r w:rsidRPr="00FF4695">
              <w:rPr>
                <w:color w:val="000000"/>
                <w:sz w:val="18"/>
                <w:szCs w:val="18"/>
              </w:rPr>
              <w:t>1 604</w:t>
            </w:r>
          </w:p>
        </w:tc>
        <w:tc>
          <w:tcPr>
            <w:tcW w:w="1304" w:type="dxa"/>
            <w:tcBorders>
              <w:top w:val="nil"/>
              <w:left w:val="nil"/>
              <w:bottom w:val="single" w:sz="4" w:space="0" w:color="auto"/>
              <w:right w:val="single" w:sz="4" w:space="0" w:color="auto"/>
            </w:tcBorders>
            <w:shd w:val="clear" w:color="auto" w:fill="auto"/>
            <w:vAlign w:val="center"/>
            <w:hideMark/>
          </w:tcPr>
          <w:p w14:paraId="52848510" w14:textId="45126C40" w:rsidR="00D730D4" w:rsidRPr="00727F85" w:rsidRDefault="00D730D4" w:rsidP="00D730D4">
            <w:pPr>
              <w:spacing w:before="0" w:after="0"/>
              <w:jc w:val="center"/>
              <w:rPr>
                <w:color w:val="000000"/>
                <w:sz w:val="18"/>
                <w:szCs w:val="18"/>
              </w:rPr>
            </w:pPr>
            <w:r w:rsidRPr="00FF4695">
              <w:rPr>
                <w:color w:val="000000"/>
                <w:sz w:val="18"/>
                <w:szCs w:val="18"/>
              </w:rPr>
              <w:t>24 053</w:t>
            </w:r>
          </w:p>
        </w:tc>
        <w:tc>
          <w:tcPr>
            <w:tcW w:w="1076" w:type="dxa"/>
            <w:tcBorders>
              <w:top w:val="nil"/>
              <w:left w:val="nil"/>
              <w:bottom w:val="single" w:sz="4" w:space="0" w:color="auto"/>
              <w:right w:val="single" w:sz="4" w:space="0" w:color="auto"/>
            </w:tcBorders>
            <w:shd w:val="clear" w:color="auto" w:fill="auto"/>
            <w:vAlign w:val="center"/>
            <w:hideMark/>
          </w:tcPr>
          <w:p w14:paraId="40F1AA6D" w14:textId="32CAFF06" w:rsidR="00D730D4" w:rsidRPr="00727F85" w:rsidRDefault="00D730D4" w:rsidP="00D730D4">
            <w:pPr>
              <w:spacing w:before="0" w:after="0"/>
              <w:jc w:val="center"/>
              <w:rPr>
                <w:color w:val="000000"/>
                <w:sz w:val="18"/>
                <w:szCs w:val="18"/>
              </w:rPr>
            </w:pPr>
            <w:r w:rsidRPr="00FF4695">
              <w:rPr>
                <w:color w:val="000000"/>
                <w:sz w:val="18"/>
                <w:szCs w:val="18"/>
              </w:rPr>
              <w:t>24,053</w:t>
            </w:r>
          </w:p>
        </w:tc>
      </w:tr>
      <w:tr w:rsidR="00DC5E18" w:rsidRPr="00FF4695" w14:paraId="57E76FE7"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0981B563" w14:textId="77777777" w:rsidR="00D730D4" w:rsidRPr="00727F85" w:rsidRDefault="00D730D4" w:rsidP="00D730D4">
            <w:pPr>
              <w:spacing w:before="0" w:after="0"/>
              <w:jc w:val="center"/>
              <w:rPr>
                <w:color w:val="000000"/>
                <w:sz w:val="18"/>
                <w:szCs w:val="18"/>
              </w:rPr>
            </w:pPr>
            <w:r w:rsidRPr="00727F85">
              <w:rPr>
                <w:color w:val="000000"/>
                <w:sz w:val="18"/>
                <w:szCs w:val="18"/>
              </w:rPr>
              <w:t>3</w:t>
            </w:r>
          </w:p>
        </w:tc>
        <w:tc>
          <w:tcPr>
            <w:tcW w:w="2500" w:type="dxa"/>
            <w:tcBorders>
              <w:top w:val="nil"/>
              <w:left w:val="nil"/>
              <w:bottom w:val="single" w:sz="4" w:space="0" w:color="auto"/>
              <w:right w:val="single" w:sz="4" w:space="0" w:color="auto"/>
            </w:tcBorders>
            <w:shd w:val="clear" w:color="auto" w:fill="auto"/>
            <w:vAlign w:val="center"/>
            <w:hideMark/>
          </w:tcPr>
          <w:p w14:paraId="50184C9D" w14:textId="77777777" w:rsidR="00D730D4" w:rsidRPr="00727F85" w:rsidRDefault="00D730D4" w:rsidP="00D730D4">
            <w:pPr>
              <w:spacing w:before="0" w:after="0"/>
              <w:jc w:val="center"/>
              <w:rPr>
                <w:color w:val="000000"/>
                <w:sz w:val="18"/>
                <w:szCs w:val="18"/>
              </w:rPr>
            </w:pPr>
            <w:r w:rsidRPr="00727F85">
              <w:rPr>
                <w:color w:val="000000"/>
                <w:sz w:val="18"/>
                <w:szCs w:val="18"/>
              </w:rPr>
              <w:t>Burkatów</w:t>
            </w:r>
          </w:p>
        </w:tc>
        <w:tc>
          <w:tcPr>
            <w:tcW w:w="2053" w:type="dxa"/>
            <w:tcBorders>
              <w:top w:val="nil"/>
              <w:left w:val="nil"/>
              <w:bottom w:val="single" w:sz="4" w:space="0" w:color="auto"/>
              <w:right w:val="single" w:sz="4" w:space="0" w:color="auto"/>
            </w:tcBorders>
            <w:shd w:val="clear" w:color="auto" w:fill="auto"/>
            <w:vAlign w:val="center"/>
            <w:hideMark/>
          </w:tcPr>
          <w:p w14:paraId="4F3FFEF9" w14:textId="77777777" w:rsidR="00D730D4" w:rsidRPr="00727F85" w:rsidRDefault="00D730D4" w:rsidP="00D730D4">
            <w:pPr>
              <w:spacing w:before="0" w:after="0"/>
              <w:jc w:val="center"/>
              <w:rPr>
                <w:color w:val="000000"/>
                <w:sz w:val="18"/>
                <w:szCs w:val="18"/>
              </w:rPr>
            </w:pPr>
            <w:r w:rsidRPr="00727F85">
              <w:rPr>
                <w:color w:val="000000"/>
                <w:sz w:val="18"/>
                <w:szCs w:val="18"/>
              </w:rPr>
              <w:t>2</w:t>
            </w:r>
          </w:p>
        </w:tc>
        <w:tc>
          <w:tcPr>
            <w:tcW w:w="1606" w:type="dxa"/>
            <w:tcBorders>
              <w:top w:val="nil"/>
              <w:left w:val="nil"/>
              <w:bottom w:val="single" w:sz="4" w:space="0" w:color="auto"/>
              <w:right w:val="single" w:sz="4" w:space="0" w:color="auto"/>
            </w:tcBorders>
            <w:shd w:val="clear" w:color="auto" w:fill="auto"/>
            <w:vAlign w:val="center"/>
            <w:hideMark/>
          </w:tcPr>
          <w:p w14:paraId="65256B6C" w14:textId="7A9903D4" w:rsidR="00D730D4" w:rsidRPr="00727F85" w:rsidRDefault="00D730D4" w:rsidP="00D730D4">
            <w:pPr>
              <w:spacing w:before="0" w:after="0"/>
              <w:jc w:val="center"/>
              <w:rPr>
                <w:color w:val="000000"/>
                <w:sz w:val="18"/>
                <w:szCs w:val="18"/>
              </w:rPr>
            </w:pPr>
            <w:r w:rsidRPr="00FF4695">
              <w:rPr>
                <w:color w:val="000000"/>
                <w:sz w:val="18"/>
                <w:szCs w:val="18"/>
              </w:rPr>
              <w:t>1 347</w:t>
            </w:r>
          </w:p>
        </w:tc>
        <w:tc>
          <w:tcPr>
            <w:tcW w:w="1304" w:type="dxa"/>
            <w:tcBorders>
              <w:top w:val="nil"/>
              <w:left w:val="nil"/>
              <w:bottom w:val="single" w:sz="4" w:space="0" w:color="auto"/>
              <w:right w:val="single" w:sz="4" w:space="0" w:color="auto"/>
            </w:tcBorders>
            <w:shd w:val="clear" w:color="auto" w:fill="auto"/>
            <w:vAlign w:val="center"/>
            <w:hideMark/>
          </w:tcPr>
          <w:p w14:paraId="67970DAF" w14:textId="16A35A13" w:rsidR="00D730D4" w:rsidRPr="00727F85" w:rsidRDefault="00D730D4" w:rsidP="00D730D4">
            <w:pPr>
              <w:spacing w:before="0" w:after="0"/>
              <w:jc w:val="center"/>
              <w:rPr>
                <w:color w:val="000000"/>
                <w:sz w:val="18"/>
                <w:szCs w:val="18"/>
              </w:rPr>
            </w:pPr>
            <w:r w:rsidRPr="00FF4695">
              <w:rPr>
                <w:color w:val="000000"/>
                <w:sz w:val="18"/>
                <w:szCs w:val="18"/>
              </w:rPr>
              <w:t>20 203</w:t>
            </w:r>
          </w:p>
        </w:tc>
        <w:tc>
          <w:tcPr>
            <w:tcW w:w="1076" w:type="dxa"/>
            <w:tcBorders>
              <w:top w:val="nil"/>
              <w:left w:val="nil"/>
              <w:bottom w:val="single" w:sz="4" w:space="0" w:color="auto"/>
              <w:right w:val="single" w:sz="4" w:space="0" w:color="auto"/>
            </w:tcBorders>
            <w:shd w:val="clear" w:color="auto" w:fill="auto"/>
            <w:vAlign w:val="center"/>
            <w:hideMark/>
          </w:tcPr>
          <w:p w14:paraId="28F4F1A8" w14:textId="472B1F28" w:rsidR="00D730D4" w:rsidRPr="00727F85" w:rsidRDefault="00D730D4" w:rsidP="00D730D4">
            <w:pPr>
              <w:spacing w:before="0" w:after="0"/>
              <w:jc w:val="center"/>
              <w:rPr>
                <w:color w:val="000000"/>
                <w:sz w:val="18"/>
                <w:szCs w:val="18"/>
              </w:rPr>
            </w:pPr>
            <w:r w:rsidRPr="00FF4695">
              <w:rPr>
                <w:color w:val="000000"/>
                <w:sz w:val="18"/>
                <w:szCs w:val="18"/>
              </w:rPr>
              <w:t>20,203</w:t>
            </w:r>
          </w:p>
        </w:tc>
      </w:tr>
      <w:tr w:rsidR="00DC5E18" w:rsidRPr="00FF4695" w14:paraId="6FB2A459"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4BCE1C2" w14:textId="77777777" w:rsidR="00D730D4" w:rsidRPr="00727F85" w:rsidRDefault="00D730D4" w:rsidP="00D730D4">
            <w:pPr>
              <w:spacing w:before="0" w:after="0"/>
              <w:jc w:val="center"/>
              <w:rPr>
                <w:color w:val="000000"/>
                <w:sz w:val="18"/>
                <w:szCs w:val="18"/>
              </w:rPr>
            </w:pPr>
            <w:r w:rsidRPr="00727F85">
              <w:rPr>
                <w:color w:val="000000"/>
                <w:sz w:val="18"/>
                <w:szCs w:val="18"/>
              </w:rPr>
              <w:t>4</w:t>
            </w:r>
          </w:p>
        </w:tc>
        <w:tc>
          <w:tcPr>
            <w:tcW w:w="2500" w:type="dxa"/>
            <w:tcBorders>
              <w:top w:val="nil"/>
              <w:left w:val="nil"/>
              <w:bottom w:val="single" w:sz="4" w:space="0" w:color="auto"/>
              <w:right w:val="single" w:sz="4" w:space="0" w:color="auto"/>
            </w:tcBorders>
            <w:shd w:val="clear" w:color="auto" w:fill="auto"/>
            <w:vAlign w:val="center"/>
            <w:hideMark/>
          </w:tcPr>
          <w:p w14:paraId="3D2DBE72" w14:textId="77777777" w:rsidR="00D730D4" w:rsidRPr="00727F85" w:rsidRDefault="00D730D4" w:rsidP="00D730D4">
            <w:pPr>
              <w:spacing w:before="0" w:after="0"/>
              <w:jc w:val="center"/>
              <w:rPr>
                <w:color w:val="000000"/>
                <w:sz w:val="18"/>
                <w:szCs w:val="18"/>
              </w:rPr>
            </w:pPr>
            <w:r w:rsidRPr="00727F85">
              <w:rPr>
                <w:color w:val="000000"/>
                <w:sz w:val="18"/>
                <w:szCs w:val="18"/>
              </w:rPr>
              <w:t>Bystrzyca Dolna</w:t>
            </w:r>
          </w:p>
        </w:tc>
        <w:tc>
          <w:tcPr>
            <w:tcW w:w="2053" w:type="dxa"/>
            <w:tcBorders>
              <w:top w:val="nil"/>
              <w:left w:val="nil"/>
              <w:bottom w:val="single" w:sz="4" w:space="0" w:color="auto"/>
              <w:right w:val="single" w:sz="4" w:space="0" w:color="auto"/>
            </w:tcBorders>
            <w:shd w:val="clear" w:color="auto" w:fill="auto"/>
            <w:vAlign w:val="center"/>
            <w:hideMark/>
          </w:tcPr>
          <w:p w14:paraId="1EEFF5A1"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76AEEFA3" w14:textId="147A006B"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302C2B5D" w14:textId="621C2762"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29885F09" w14:textId="79AF874A"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6CF83798"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357E07F" w14:textId="77777777" w:rsidR="00D730D4" w:rsidRPr="00727F85" w:rsidRDefault="00D730D4" w:rsidP="00D730D4">
            <w:pPr>
              <w:spacing w:before="0" w:after="0"/>
              <w:jc w:val="center"/>
              <w:rPr>
                <w:color w:val="000000"/>
                <w:sz w:val="18"/>
                <w:szCs w:val="18"/>
              </w:rPr>
            </w:pPr>
            <w:r w:rsidRPr="00727F85">
              <w:rPr>
                <w:color w:val="000000"/>
                <w:sz w:val="18"/>
                <w:szCs w:val="18"/>
              </w:rPr>
              <w:t>5</w:t>
            </w:r>
          </w:p>
        </w:tc>
        <w:tc>
          <w:tcPr>
            <w:tcW w:w="2500" w:type="dxa"/>
            <w:tcBorders>
              <w:top w:val="nil"/>
              <w:left w:val="nil"/>
              <w:bottom w:val="single" w:sz="4" w:space="0" w:color="auto"/>
              <w:right w:val="single" w:sz="4" w:space="0" w:color="auto"/>
            </w:tcBorders>
            <w:shd w:val="clear" w:color="auto" w:fill="auto"/>
            <w:vAlign w:val="center"/>
            <w:hideMark/>
          </w:tcPr>
          <w:p w14:paraId="4D4C2CD8" w14:textId="77777777" w:rsidR="00D730D4" w:rsidRPr="00727F85" w:rsidRDefault="00D730D4" w:rsidP="00D730D4">
            <w:pPr>
              <w:spacing w:before="0" w:after="0"/>
              <w:jc w:val="center"/>
              <w:rPr>
                <w:color w:val="000000"/>
                <w:sz w:val="18"/>
                <w:szCs w:val="18"/>
              </w:rPr>
            </w:pPr>
            <w:r w:rsidRPr="00727F85">
              <w:rPr>
                <w:color w:val="000000"/>
                <w:sz w:val="18"/>
                <w:szCs w:val="18"/>
              </w:rPr>
              <w:t>Bystrzyca Górna</w:t>
            </w:r>
          </w:p>
        </w:tc>
        <w:tc>
          <w:tcPr>
            <w:tcW w:w="2053" w:type="dxa"/>
            <w:tcBorders>
              <w:top w:val="nil"/>
              <w:left w:val="nil"/>
              <w:bottom w:val="single" w:sz="4" w:space="0" w:color="auto"/>
              <w:right w:val="single" w:sz="4" w:space="0" w:color="auto"/>
            </w:tcBorders>
            <w:shd w:val="clear" w:color="auto" w:fill="auto"/>
            <w:vAlign w:val="center"/>
            <w:hideMark/>
          </w:tcPr>
          <w:p w14:paraId="7E6149F5" w14:textId="77777777" w:rsidR="00D730D4" w:rsidRPr="00727F85" w:rsidRDefault="00D730D4" w:rsidP="00D730D4">
            <w:pPr>
              <w:spacing w:before="0" w:after="0"/>
              <w:jc w:val="center"/>
              <w:rPr>
                <w:color w:val="000000"/>
                <w:sz w:val="18"/>
                <w:szCs w:val="18"/>
              </w:rPr>
            </w:pPr>
            <w:r w:rsidRPr="00727F85">
              <w:rPr>
                <w:color w:val="000000"/>
                <w:sz w:val="18"/>
                <w:szCs w:val="18"/>
              </w:rPr>
              <w:t>3</w:t>
            </w:r>
          </w:p>
        </w:tc>
        <w:tc>
          <w:tcPr>
            <w:tcW w:w="1606" w:type="dxa"/>
            <w:tcBorders>
              <w:top w:val="nil"/>
              <w:left w:val="nil"/>
              <w:bottom w:val="single" w:sz="4" w:space="0" w:color="auto"/>
              <w:right w:val="single" w:sz="4" w:space="0" w:color="auto"/>
            </w:tcBorders>
            <w:shd w:val="clear" w:color="auto" w:fill="auto"/>
            <w:vAlign w:val="center"/>
            <w:hideMark/>
          </w:tcPr>
          <w:p w14:paraId="755F46FE" w14:textId="6082BA11" w:rsidR="00D730D4" w:rsidRPr="00727F85" w:rsidRDefault="00D730D4" w:rsidP="00D730D4">
            <w:pPr>
              <w:spacing w:before="0" w:after="0"/>
              <w:jc w:val="center"/>
              <w:rPr>
                <w:color w:val="000000"/>
                <w:sz w:val="18"/>
                <w:szCs w:val="18"/>
              </w:rPr>
            </w:pPr>
            <w:r w:rsidRPr="00FF4695">
              <w:rPr>
                <w:color w:val="000000"/>
                <w:sz w:val="18"/>
                <w:szCs w:val="18"/>
              </w:rPr>
              <w:t>135</w:t>
            </w:r>
          </w:p>
        </w:tc>
        <w:tc>
          <w:tcPr>
            <w:tcW w:w="1304" w:type="dxa"/>
            <w:tcBorders>
              <w:top w:val="nil"/>
              <w:left w:val="nil"/>
              <w:bottom w:val="single" w:sz="4" w:space="0" w:color="auto"/>
              <w:right w:val="single" w:sz="4" w:space="0" w:color="auto"/>
            </w:tcBorders>
            <w:shd w:val="clear" w:color="auto" w:fill="auto"/>
            <w:vAlign w:val="center"/>
            <w:hideMark/>
          </w:tcPr>
          <w:p w14:paraId="63337C60" w14:textId="4957DC45" w:rsidR="00D730D4" w:rsidRPr="00727F85" w:rsidRDefault="00D730D4" w:rsidP="00D730D4">
            <w:pPr>
              <w:spacing w:before="0" w:after="0"/>
              <w:jc w:val="center"/>
              <w:rPr>
                <w:color w:val="000000"/>
                <w:sz w:val="18"/>
                <w:szCs w:val="18"/>
              </w:rPr>
            </w:pPr>
            <w:r w:rsidRPr="00FF4695">
              <w:rPr>
                <w:color w:val="000000"/>
                <w:sz w:val="18"/>
                <w:szCs w:val="18"/>
              </w:rPr>
              <w:t>2 029</w:t>
            </w:r>
          </w:p>
        </w:tc>
        <w:tc>
          <w:tcPr>
            <w:tcW w:w="1076" w:type="dxa"/>
            <w:tcBorders>
              <w:top w:val="nil"/>
              <w:left w:val="nil"/>
              <w:bottom w:val="single" w:sz="4" w:space="0" w:color="auto"/>
              <w:right w:val="single" w:sz="4" w:space="0" w:color="auto"/>
            </w:tcBorders>
            <w:shd w:val="clear" w:color="auto" w:fill="auto"/>
            <w:vAlign w:val="center"/>
            <w:hideMark/>
          </w:tcPr>
          <w:p w14:paraId="493763B0" w14:textId="7CD5CE6C" w:rsidR="00D730D4" w:rsidRPr="00727F85" w:rsidRDefault="00D730D4" w:rsidP="00D730D4">
            <w:pPr>
              <w:spacing w:before="0" w:after="0"/>
              <w:jc w:val="center"/>
              <w:rPr>
                <w:color w:val="000000"/>
                <w:sz w:val="18"/>
                <w:szCs w:val="18"/>
              </w:rPr>
            </w:pPr>
            <w:r w:rsidRPr="00FF4695">
              <w:rPr>
                <w:color w:val="000000"/>
                <w:sz w:val="18"/>
                <w:szCs w:val="18"/>
              </w:rPr>
              <w:t>2,029</w:t>
            </w:r>
          </w:p>
        </w:tc>
      </w:tr>
      <w:tr w:rsidR="00DC5E18" w:rsidRPr="00FF4695" w14:paraId="1AD251B7"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0979A833" w14:textId="77777777" w:rsidR="00D730D4" w:rsidRPr="00727F85" w:rsidRDefault="00D730D4" w:rsidP="00D730D4">
            <w:pPr>
              <w:spacing w:before="0" w:after="0"/>
              <w:jc w:val="center"/>
              <w:rPr>
                <w:color w:val="000000"/>
                <w:sz w:val="18"/>
                <w:szCs w:val="18"/>
              </w:rPr>
            </w:pPr>
            <w:r w:rsidRPr="00727F85">
              <w:rPr>
                <w:color w:val="000000"/>
                <w:sz w:val="18"/>
                <w:szCs w:val="18"/>
              </w:rPr>
              <w:t>6</w:t>
            </w:r>
          </w:p>
        </w:tc>
        <w:tc>
          <w:tcPr>
            <w:tcW w:w="2500" w:type="dxa"/>
            <w:tcBorders>
              <w:top w:val="nil"/>
              <w:left w:val="nil"/>
              <w:bottom w:val="single" w:sz="4" w:space="0" w:color="auto"/>
              <w:right w:val="single" w:sz="4" w:space="0" w:color="auto"/>
            </w:tcBorders>
            <w:shd w:val="clear" w:color="auto" w:fill="auto"/>
            <w:vAlign w:val="center"/>
            <w:hideMark/>
          </w:tcPr>
          <w:p w14:paraId="1B36683F" w14:textId="77777777" w:rsidR="00D730D4" w:rsidRPr="00727F85" w:rsidRDefault="00D730D4" w:rsidP="00D730D4">
            <w:pPr>
              <w:spacing w:before="0" w:after="0"/>
              <w:jc w:val="center"/>
              <w:rPr>
                <w:color w:val="000000"/>
                <w:sz w:val="18"/>
                <w:szCs w:val="18"/>
              </w:rPr>
            </w:pPr>
            <w:r w:rsidRPr="00727F85">
              <w:rPr>
                <w:color w:val="000000"/>
                <w:sz w:val="18"/>
                <w:szCs w:val="18"/>
              </w:rPr>
              <w:t>Gogołów</w:t>
            </w:r>
          </w:p>
        </w:tc>
        <w:tc>
          <w:tcPr>
            <w:tcW w:w="2053" w:type="dxa"/>
            <w:tcBorders>
              <w:top w:val="nil"/>
              <w:left w:val="nil"/>
              <w:bottom w:val="single" w:sz="4" w:space="0" w:color="auto"/>
              <w:right w:val="single" w:sz="4" w:space="0" w:color="auto"/>
            </w:tcBorders>
            <w:shd w:val="clear" w:color="auto" w:fill="auto"/>
            <w:vAlign w:val="center"/>
            <w:hideMark/>
          </w:tcPr>
          <w:p w14:paraId="114A09D0"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60672AA1" w14:textId="57505ABF"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70DB59EC" w14:textId="2C148EA9"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2A15A11B" w14:textId="5B0F23D3"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1ECCD67B"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1195A935" w14:textId="77777777" w:rsidR="00D730D4" w:rsidRPr="00727F85" w:rsidRDefault="00D730D4" w:rsidP="00D730D4">
            <w:pPr>
              <w:spacing w:before="0" w:after="0"/>
              <w:jc w:val="center"/>
              <w:rPr>
                <w:color w:val="000000"/>
                <w:sz w:val="18"/>
                <w:szCs w:val="18"/>
              </w:rPr>
            </w:pPr>
            <w:r w:rsidRPr="00727F85">
              <w:rPr>
                <w:color w:val="000000"/>
                <w:sz w:val="18"/>
                <w:szCs w:val="18"/>
              </w:rPr>
              <w:t>7</w:t>
            </w:r>
          </w:p>
        </w:tc>
        <w:tc>
          <w:tcPr>
            <w:tcW w:w="2500" w:type="dxa"/>
            <w:tcBorders>
              <w:top w:val="nil"/>
              <w:left w:val="nil"/>
              <w:bottom w:val="single" w:sz="4" w:space="0" w:color="auto"/>
              <w:right w:val="single" w:sz="4" w:space="0" w:color="auto"/>
            </w:tcBorders>
            <w:shd w:val="clear" w:color="auto" w:fill="auto"/>
            <w:vAlign w:val="center"/>
            <w:hideMark/>
          </w:tcPr>
          <w:p w14:paraId="358913EC" w14:textId="77777777" w:rsidR="00D730D4" w:rsidRPr="00727F85" w:rsidRDefault="00D730D4" w:rsidP="00D730D4">
            <w:pPr>
              <w:spacing w:before="0" w:after="0"/>
              <w:jc w:val="center"/>
              <w:rPr>
                <w:color w:val="000000"/>
                <w:sz w:val="18"/>
                <w:szCs w:val="18"/>
              </w:rPr>
            </w:pPr>
            <w:r w:rsidRPr="00727F85">
              <w:rPr>
                <w:color w:val="000000"/>
                <w:sz w:val="18"/>
                <w:szCs w:val="18"/>
              </w:rPr>
              <w:t>Grodziszcze</w:t>
            </w:r>
          </w:p>
        </w:tc>
        <w:tc>
          <w:tcPr>
            <w:tcW w:w="2053" w:type="dxa"/>
            <w:tcBorders>
              <w:top w:val="nil"/>
              <w:left w:val="nil"/>
              <w:bottom w:val="single" w:sz="4" w:space="0" w:color="auto"/>
              <w:right w:val="single" w:sz="4" w:space="0" w:color="auto"/>
            </w:tcBorders>
            <w:shd w:val="clear" w:color="auto" w:fill="auto"/>
            <w:vAlign w:val="center"/>
            <w:hideMark/>
          </w:tcPr>
          <w:p w14:paraId="66CE0B04" w14:textId="77777777" w:rsidR="00D730D4" w:rsidRPr="00727F85" w:rsidRDefault="00D730D4" w:rsidP="00D730D4">
            <w:pPr>
              <w:spacing w:before="0" w:after="0"/>
              <w:jc w:val="center"/>
              <w:rPr>
                <w:color w:val="000000"/>
                <w:sz w:val="18"/>
                <w:szCs w:val="18"/>
              </w:rPr>
            </w:pPr>
            <w:r w:rsidRPr="00727F85">
              <w:rPr>
                <w:color w:val="000000"/>
                <w:sz w:val="18"/>
                <w:szCs w:val="18"/>
              </w:rPr>
              <w:t>10</w:t>
            </w:r>
          </w:p>
        </w:tc>
        <w:tc>
          <w:tcPr>
            <w:tcW w:w="1606" w:type="dxa"/>
            <w:tcBorders>
              <w:top w:val="nil"/>
              <w:left w:val="nil"/>
              <w:bottom w:val="single" w:sz="4" w:space="0" w:color="auto"/>
              <w:right w:val="single" w:sz="4" w:space="0" w:color="auto"/>
            </w:tcBorders>
            <w:shd w:val="clear" w:color="auto" w:fill="auto"/>
            <w:vAlign w:val="center"/>
            <w:hideMark/>
          </w:tcPr>
          <w:p w14:paraId="098980D5" w14:textId="5EF5CDBE" w:rsidR="00D730D4" w:rsidRPr="00727F85" w:rsidRDefault="00D730D4" w:rsidP="00D730D4">
            <w:pPr>
              <w:spacing w:before="0" w:after="0"/>
              <w:jc w:val="center"/>
              <w:rPr>
                <w:color w:val="000000"/>
                <w:sz w:val="18"/>
                <w:szCs w:val="18"/>
              </w:rPr>
            </w:pPr>
            <w:r w:rsidRPr="00FF4695">
              <w:rPr>
                <w:color w:val="000000"/>
                <w:sz w:val="18"/>
                <w:szCs w:val="18"/>
              </w:rPr>
              <w:t>3 770</w:t>
            </w:r>
          </w:p>
        </w:tc>
        <w:tc>
          <w:tcPr>
            <w:tcW w:w="1304" w:type="dxa"/>
            <w:tcBorders>
              <w:top w:val="nil"/>
              <w:left w:val="nil"/>
              <w:bottom w:val="single" w:sz="4" w:space="0" w:color="auto"/>
              <w:right w:val="single" w:sz="4" w:space="0" w:color="auto"/>
            </w:tcBorders>
            <w:shd w:val="clear" w:color="auto" w:fill="auto"/>
            <w:vAlign w:val="center"/>
            <w:hideMark/>
          </w:tcPr>
          <w:p w14:paraId="7B201FD3" w14:textId="186B4FAA" w:rsidR="00D730D4" w:rsidRPr="00727F85" w:rsidRDefault="00D730D4" w:rsidP="00D730D4">
            <w:pPr>
              <w:spacing w:before="0" w:after="0"/>
              <w:jc w:val="center"/>
              <w:rPr>
                <w:color w:val="000000"/>
                <w:sz w:val="18"/>
                <w:szCs w:val="18"/>
              </w:rPr>
            </w:pPr>
            <w:r w:rsidRPr="00FF4695">
              <w:rPr>
                <w:color w:val="000000"/>
                <w:sz w:val="18"/>
                <w:szCs w:val="18"/>
              </w:rPr>
              <w:t>56 556</w:t>
            </w:r>
          </w:p>
        </w:tc>
        <w:tc>
          <w:tcPr>
            <w:tcW w:w="1076" w:type="dxa"/>
            <w:tcBorders>
              <w:top w:val="nil"/>
              <w:left w:val="nil"/>
              <w:bottom w:val="single" w:sz="4" w:space="0" w:color="auto"/>
              <w:right w:val="single" w:sz="4" w:space="0" w:color="auto"/>
            </w:tcBorders>
            <w:shd w:val="clear" w:color="auto" w:fill="auto"/>
            <w:vAlign w:val="center"/>
            <w:hideMark/>
          </w:tcPr>
          <w:p w14:paraId="1A71E78D" w14:textId="792AAFFC" w:rsidR="00D730D4" w:rsidRPr="00727F85" w:rsidRDefault="00D730D4" w:rsidP="00D730D4">
            <w:pPr>
              <w:spacing w:before="0" w:after="0"/>
              <w:jc w:val="center"/>
              <w:rPr>
                <w:color w:val="000000"/>
                <w:sz w:val="18"/>
                <w:szCs w:val="18"/>
              </w:rPr>
            </w:pPr>
            <w:r w:rsidRPr="00FF4695">
              <w:rPr>
                <w:color w:val="000000"/>
                <w:sz w:val="18"/>
                <w:szCs w:val="18"/>
              </w:rPr>
              <w:t>56,556</w:t>
            </w:r>
          </w:p>
        </w:tc>
      </w:tr>
      <w:tr w:rsidR="00DC5E18" w:rsidRPr="00FF4695" w14:paraId="37017CCA"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34CE063" w14:textId="77777777" w:rsidR="00D730D4" w:rsidRPr="00727F85" w:rsidRDefault="00D730D4" w:rsidP="00D730D4">
            <w:pPr>
              <w:spacing w:before="0" w:after="0"/>
              <w:jc w:val="center"/>
              <w:rPr>
                <w:color w:val="000000"/>
                <w:sz w:val="18"/>
                <w:szCs w:val="18"/>
              </w:rPr>
            </w:pPr>
            <w:r w:rsidRPr="00727F85">
              <w:rPr>
                <w:color w:val="000000"/>
                <w:sz w:val="18"/>
                <w:szCs w:val="18"/>
              </w:rPr>
              <w:t>8</w:t>
            </w:r>
          </w:p>
        </w:tc>
        <w:tc>
          <w:tcPr>
            <w:tcW w:w="2500" w:type="dxa"/>
            <w:tcBorders>
              <w:top w:val="nil"/>
              <w:left w:val="nil"/>
              <w:bottom w:val="single" w:sz="4" w:space="0" w:color="auto"/>
              <w:right w:val="single" w:sz="4" w:space="0" w:color="auto"/>
            </w:tcBorders>
            <w:shd w:val="clear" w:color="auto" w:fill="auto"/>
            <w:vAlign w:val="center"/>
            <w:hideMark/>
          </w:tcPr>
          <w:p w14:paraId="2748F62E" w14:textId="77777777" w:rsidR="00D730D4" w:rsidRPr="00727F85" w:rsidRDefault="00D730D4" w:rsidP="00D730D4">
            <w:pPr>
              <w:spacing w:before="0" w:after="0"/>
              <w:jc w:val="center"/>
              <w:rPr>
                <w:color w:val="000000"/>
                <w:sz w:val="18"/>
                <w:szCs w:val="18"/>
              </w:rPr>
            </w:pPr>
            <w:r w:rsidRPr="00727F85">
              <w:rPr>
                <w:color w:val="000000"/>
                <w:sz w:val="18"/>
                <w:szCs w:val="18"/>
              </w:rPr>
              <w:t>Jagodnik</w:t>
            </w:r>
          </w:p>
        </w:tc>
        <w:tc>
          <w:tcPr>
            <w:tcW w:w="2053" w:type="dxa"/>
            <w:tcBorders>
              <w:top w:val="nil"/>
              <w:left w:val="nil"/>
              <w:bottom w:val="single" w:sz="4" w:space="0" w:color="auto"/>
              <w:right w:val="single" w:sz="4" w:space="0" w:color="auto"/>
            </w:tcBorders>
            <w:shd w:val="clear" w:color="auto" w:fill="auto"/>
            <w:vAlign w:val="center"/>
            <w:hideMark/>
          </w:tcPr>
          <w:p w14:paraId="35190FBD"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1D7D9503" w14:textId="38EA3C09"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75CA5546" w14:textId="6E0EDAAF"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6E365FAE" w14:textId="50DA8A48"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3D9FF68E"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F1D1E7C" w14:textId="77777777" w:rsidR="00D730D4" w:rsidRPr="00727F85" w:rsidRDefault="00D730D4" w:rsidP="00D730D4">
            <w:pPr>
              <w:spacing w:before="0" w:after="0"/>
              <w:jc w:val="center"/>
              <w:rPr>
                <w:color w:val="000000"/>
                <w:sz w:val="18"/>
                <w:szCs w:val="18"/>
              </w:rPr>
            </w:pPr>
            <w:r w:rsidRPr="00727F85">
              <w:rPr>
                <w:color w:val="000000"/>
                <w:sz w:val="18"/>
                <w:szCs w:val="18"/>
              </w:rPr>
              <w:t>9</w:t>
            </w:r>
          </w:p>
        </w:tc>
        <w:tc>
          <w:tcPr>
            <w:tcW w:w="2500" w:type="dxa"/>
            <w:tcBorders>
              <w:top w:val="nil"/>
              <w:left w:val="nil"/>
              <w:bottom w:val="single" w:sz="4" w:space="0" w:color="auto"/>
              <w:right w:val="single" w:sz="4" w:space="0" w:color="auto"/>
            </w:tcBorders>
            <w:shd w:val="clear" w:color="auto" w:fill="auto"/>
            <w:vAlign w:val="center"/>
            <w:hideMark/>
          </w:tcPr>
          <w:p w14:paraId="2B27515E" w14:textId="77777777" w:rsidR="00D730D4" w:rsidRPr="00727F85" w:rsidRDefault="00D730D4" w:rsidP="00D730D4">
            <w:pPr>
              <w:spacing w:before="0" w:after="0"/>
              <w:jc w:val="center"/>
              <w:rPr>
                <w:color w:val="000000"/>
                <w:sz w:val="18"/>
                <w:szCs w:val="18"/>
              </w:rPr>
            </w:pPr>
            <w:r w:rsidRPr="00727F85">
              <w:rPr>
                <w:color w:val="000000"/>
                <w:sz w:val="18"/>
                <w:szCs w:val="18"/>
              </w:rPr>
              <w:t>Jakubów</w:t>
            </w:r>
          </w:p>
        </w:tc>
        <w:tc>
          <w:tcPr>
            <w:tcW w:w="2053" w:type="dxa"/>
            <w:tcBorders>
              <w:top w:val="nil"/>
              <w:left w:val="nil"/>
              <w:bottom w:val="single" w:sz="4" w:space="0" w:color="auto"/>
              <w:right w:val="single" w:sz="4" w:space="0" w:color="auto"/>
            </w:tcBorders>
            <w:shd w:val="clear" w:color="auto" w:fill="auto"/>
            <w:vAlign w:val="center"/>
            <w:hideMark/>
          </w:tcPr>
          <w:p w14:paraId="1E694038"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46D1593E" w14:textId="3F84AD06"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68598280" w14:textId="5E34F4B6"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4CF066AE" w14:textId="0DB6AA66"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4A5C4116"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CC27B28" w14:textId="77777777" w:rsidR="00D730D4" w:rsidRPr="00727F85" w:rsidRDefault="00D730D4" w:rsidP="00D730D4">
            <w:pPr>
              <w:spacing w:before="0" w:after="0"/>
              <w:jc w:val="center"/>
              <w:rPr>
                <w:color w:val="000000"/>
                <w:sz w:val="18"/>
                <w:szCs w:val="18"/>
              </w:rPr>
            </w:pPr>
            <w:r w:rsidRPr="00727F85">
              <w:rPr>
                <w:color w:val="000000"/>
                <w:sz w:val="18"/>
                <w:szCs w:val="18"/>
              </w:rPr>
              <w:t>10</w:t>
            </w:r>
          </w:p>
        </w:tc>
        <w:tc>
          <w:tcPr>
            <w:tcW w:w="2500" w:type="dxa"/>
            <w:tcBorders>
              <w:top w:val="nil"/>
              <w:left w:val="nil"/>
              <w:bottom w:val="single" w:sz="4" w:space="0" w:color="auto"/>
              <w:right w:val="single" w:sz="4" w:space="0" w:color="auto"/>
            </w:tcBorders>
            <w:shd w:val="clear" w:color="auto" w:fill="auto"/>
            <w:vAlign w:val="center"/>
            <w:hideMark/>
          </w:tcPr>
          <w:p w14:paraId="0BFB71A5" w14:textId="77777777" w:rsidR="00D730D4" w:rsidRPr="00727F85" w:rsidRDefault="00D730D4" w:rsidP="00D730D4">
            <w:pPr>
              <w:spacing w:before="0" w:after="0"/>
              <w:jc w:val="center"/>
              <w:rPr>
                <w:color w:val="000000"/>
                <w:sz w:val="18"/>
                <w:szCs w:val="18"/>
              </w:rPr>
            </w:pPr>
            <w:r w:rsidRPr="00727F85">
              <w:rPr>
                <w:color w:val="000000"/>
                <w:sz w:val="18"/>
                <w:szCs w:val="18"/>
              </w:rPr>
              <w:t>Komorów</w:t>
            </w:r>
          </w:p>
        </w:tc>
        <w:tc>
          <w:tcPr>
            <w:tcW w:w="2053" w:type="dxa"/>
            <w:tcBorders>
              <w:top w:val="nil"/>
              <w:left w:val="nil"/>
              <w:bottom w:val="single" w:sz="4" w:space="0" w:color="auto"/>
              <w:right w:val="single" w:sz="4" w:space="0" w:color="auto"/>
            </w:tcBorders>
            <w:shd w:val="clear" w:color="auto" w:fill="auto"/>
            <w:vAlign w:val="center"/>
            <w:hideMark/>
          </w:tcPr>
          <w:p w14:paraId="48437EB0"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6060052B" w14:textId="10148AEE"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5EB33DA7" w14:textId="687EF846"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1D511340" w14:textId="3C04E790"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296620E7"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5039C3BB" w14:textId="77777777" w:rsidR="00D730D4" w:rsidRPr="00727F85" w:rsidRDefault="00D730D4" w:rsidP="00D730D4">
            <w:pPr>
              <w:spacing w:before="0" w:after="0"/>
              <w:jc w:val="center"/>
              <w:rPr>
                <w:color w:val="000000"/>
                <w:sz w:val="18"/>
                <w:szCs w:val="18"/>
              </w:rPr>
            </w:pPr>
            <w:r w:rsidRPr="00727F85">
              <w:rPr>
                <w:color w:val="000000"/>
                <w:sz w:val="18"/>
                <w:szCs w:val="18"/>
              </w:rPr>
              <w:t>11</w:t>
            </w:r>
          </w:p>
        </w:tc>
        <w:tc>
          <w:tcPr>
            <w:tcW w:w="2500" w:type="dxa"/>
            <w:tcBorders>
              <w:top w:val="nil"/>
              <w:left w:val="nil"/>
              <w:bottom w:val="single" w:sz="4" w:space="0" w:color="auto"/>
              <w:right w:val="single" w:sz="4" w:space="0" w:color="auto"/>
            </w:tcBorders>
            <w:shd w:val="clear" w:color="auto" w:fill="auto"/>
            <w:vAlign w:val="center"/>
            <w:hideMark/>
          </w:tcPr>
          <w:p w14:paraId="5316B57F" w14:textId="77777777" w:rsidR="00D730D4" w:rsidRPr="00727F85" w:rsidRDefault="00D730D4" w:rsidP="00D730D4">
            <w:pPr>
              <w:spacing w:before="0" w:after="0"/>
              <w:jc w:val="center"/>
              <w:rPr>
                <w:color w:val="000000"/>
                <w:sz w:val="18"/>
                <w:szCs w:val="18"/>
              </w:rPr>
            </w:pPr>
            <w:r w:rsidRPr="00727F85">
              <w:rPr>
                <w:color w:val="000000"/>
                <w:sz w:val="18"/>
                <w:szCs w:val="18"/>
              </w:rPr>
              <w:t>Krzczonów</w:t>
            </w:r>
          </w:p>
        </w:tc>
        <w:tc>
          <w:tcPr>
            <w:tcW w:w="2053" w:type="dxa"/>
            <w:tcBorders>
              <w:top w:val="nil"/>
              <w:left w:val="nil"/>
              <w:bottom w:val="single" w:sz="4" w:space="0" w:color="auto"/>
              <w:right w:val="single" w:sz="4" w:space="0" w:color="auto"/>
            </w:tcBorders>
            <w:shd w:val="clear" w:color="auto" w:fill="auto"/>
            <w:vAlign w:val="center"/>
            <w:hideMark/>
          </w:tcPr>
          <w:p w14:paraId="293DBDCD"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40A73432" w14:textId="2BA02F95"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698A2A05" w14:textId="402B694A"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747AE312" w14:textId="44EFF912"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750E4738"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E08FF08" w14:textId="77777777" w:rsidR="00D730D4" w:rsidRPr="00727F85" w:rsidRDefault="00D730D4" w:rsidP="00D730D4">
            <w:pPr>
              <w:spacing w:before="0" w:after="0"/>
              <w:jc w:val="center"/>
              <w:rPr>
                <w:color w:val="000000"/>
                <w:sz w:val="18"/>
                <w:szCs w:val="18"/>
              </w:rPr>
            </w:pPr>
            <w:r w:rsidRPr="00727F85">
              <w:rPr>
                <w:color w:val="000000"/>
                <w:sz w:val="18"/>
                <w:szCs w:val="18"/>
              </w:rPr>
              <w:t>12</w:t>
            </w:r>
          </w:p>
        </w:tc>
        <w:tc>
          <w:tcPr>
            <w:tcW w:w="2500" w:type="dxa"/>
            <w:tcBorders>
              <w:top w:val="nil"/>
              <w:left w:val="nil"/>
              <w:bottom w:val="single" w:sz="4" w:space="0" w:color="auto"/>
              <w:right w:val="single" w:sz="4" w:space="0" w:color="auto"/>
            </w:tcBorders>
            <w:shd w:val="clear" w:color="auto" w:fill="auto"/>
            <w:vAlign w:val="center"/>
            <w:hideMark/>
          </w:tcPr>
          <w:p w14:paraId="4A2CA9D3" w14:textId="77777777" w:rsidR="00D730D4" w:rsidRPr="00727F85" w:rsidRDefault="00D730D4" w:rsidP="00D730D4">
            <w:pPr>
              <w:spacing w:before="0" w:after="0"/>
              <w:jc w:val="center"/>
              <w:rPr>
                <w:color w:val="000000"/>
                <w:sz w:val="18"/>
                <w:szCs w:val="18"/>
              </w:rPr>
            </w:pPr>
            <w:r w:rsidRPr="00727F85">
              <w:rPr>
                <w:color w:val="000000"/>
                <w:sz w:val="18"/>
                <w:szCs w:val="18"/>
              </w:rPr>
              <w:t>Krzyżowa</w:t>
            </w:r>
          </w:p>
        </w:tc>
        <w:tc>
          <w:tcPr>
            <w:tcW w:w="2053" w:type="dxa"/>
            <w:tcBorders>
              <w:top w:val="nil"/>
              <w:left w:val="nil"/>
              <w:bottom w:val="single" w:sz="4" w:space="0" w:color="auto"/>
              <w:right w:val="single" w:sz="4" w:space="0" w:color="auto"/>
            </w:tcBorders>
            <w:shd w:val="clear" w:color="auto" w:fill="auto"/>
            <w:vAlign w:val="center"/>
            <w:hideMark/>
          </w:tcPr>
          <w:p w14:paraId="2E7BEE47"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6370DF79" w14:textId="50783B88"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7C3A224F" w14:textId="5BDA44D1"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5D432C7B" w14:textId="0856266E"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21886756"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FCF15B2" w14:textId="77777777" w:rsidR="00D730D4" w:rsidRPr="00727F85" w:rsidRDefault="00D730D4" w:rsidP="00D730D4">
            <w:pPr>
              <w:spacing w:before="0" w:after="0"/>
              <w:jc w:val="center"/>
              <w:rPr>
                <w:color w:val="000000"/>
                <w:sz w:val="18"/>
                <w:szCs w:val="18"/>
              </w:rPr>
            </w:pPr>
            <w:r w:rsidRPr="00727F85">
              <w:rPr>
                <w:color w:val="000000"/>
                <w:sz w:val="18"/>
                <w:szCs w:val="18"/>
              </w:rPr>
              <w:t>13</w:t>
            </w:r>
          </w:p>
        </w:tc>
        <w:tc>
          <w:tcPr>
            <w:tcW w:w="2500" w:type="dxa"/>
            <w:tcBorders>
              <w:top w:val="nil"/>
              <w:left w:val="nil"/>
              <w:bottom w:val="single" w:sz="4" w:space="0" w:color="auto"/>
              <w:right w:val="single" w:sz="4" w:space="0" w:color="auto"/>
            </w:tcBorders>
            <w:shd w:val="clear" w:color="auto" w:fill="auto"/>
            <w:vAlign w:val="center"/>
            <w:hideMark/>
          </w:tcPr>
          <w:p w14:paraId="06802C4D" w14:textId="77777777" w:rsidR="00D730D4" w:rsidRPr="00727F85" w:rsidRDefault="00D730D4" w:rsidP="00D730D4">
            <w:pPr>
              <w:spacing w:before="0" w:after="0"/>
              <w:jc w:val="center"/>
              <w:rPr>
                <w:color w:val="000000"/>
                <w:sz w:val="18"/>
                <w:szCs w:val="18"/>
              </w:rPr>
            </w:pPr>
            <w:r w:rsidRPr="00727F85">
              <w:rPr>
                <w:color w:val="000000"/>
                <w:sz w:val="18"/>
                <w:szCs w:val="18"/>
              </w:rPr>
              <w:t>Lubachów</w:t>
            </w:r>
          </w:p>
        </w:tc>
        <w:tc>
          <w:tcPr>
            <w:tcW w:w="2053" w:type="dxa"/>
            <w:tcBorders>
              <w:top w:val="nil"/>
              <w:left w:val="nil"/>
              <w:bottom w:val="single" w:sz="4" w:space="0" w:color="auto"/>
              <w:right w:val="single" w:sz="4" w:space="0" w:color="auto"/>
            </w:tcBorders>
            <w:shd w:val="clear" w:color="auto" w:fill="auto"/>
            <w:vAlign w:val="center"/>
            <w:hideMark/>
          </w:tcPr>
          <w:p w14:paraId="7E304941"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1D77472A" w14:textId="48554F84"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03F1D62D" w14:textId="05B83BBB"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6FB22D7F" w14:textId="0C14447D"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3AA7AC7E"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08F10E03" w14:textId="77777777" w:rsidR="00D730D4" w:rsidRPr="00727F85" w:rsidRDefault="00D730D4" w:rsidP="00D730D4">
            <w:pPr>
              <w:spacing w:before="0" w:after="0"/>
              <w:jc w:val="center"/>
              <w:rPr>
                <w:color w:val="000000"/>
                <w:sz w:val="18"/>
                <w:szCs w:val="18"/>
              </w:rPr>
            </w:pPr>
            <w:r w:rsidRPr="00727F85">
              <w:rPr>
                <w:color w:val="000000"/>
                <w:sz w:val="18"/>
                <w:szCs w:val="18"/>
              </w:rPr>
              <w:t>14</w:t>
            </w:r>
          </w:p>
        </w:tc>
        <w:tc>
          <w:tcPr>
            <w:tcW w:w="2500" w:type="dxa"/>
            <w:tcBorders>
              <w:top w:val="nil"/>
              <w:left w:val="nil"/>
              <w:bottom w:val="single" w:sz="4" w:space="0" w:color="auto"/>
              <w:right w:val="single" w:sz="4" w:space="0" w:color="auto"/>
            </w:tcBorders>
            <w:shd w:val="clear" w:color="auto" w:fill="auto"/>
            <w:vAlign w:val="center"/>
            <w:hideMark/>
          </w:tcPr>
          <w:p w14:paraId="22B32C4F" w14:textId="77777777" w:rsidR="00D730D4" w:rsidRPr="00727F85" w:rsidRDefault="00D730D4" w:rsidP="00D730D4">
            <w:pPr>
              <w:spacing w:before="0" w:after="0"/>
              <w:jc w:val="center"/>
              <w:rPr>
                <w:color w:val="000000"/>
                <w:sz w:val="18"/>
                <w:szCs w:val="18"/>
              </w:rPr>
            </w:pPr>
            <w:r w:rsidRPr="00727F85">
              <w:rPr>
                <w:color w:val="000000"/>
                <w:sz w:val="18"/>
                <w:szCs w:val="18"/>
              </w:rPr>
              <w:t>Lutomia Dolna</w:t>
            </w:r>
          </w:p>
        </w:tc>
        <w:tc>
          <w:tcPr>
            <w:tcW w:w="2053" w:type="dxa"/>
            <w:tcBorders>
              <w:top w:val="nil"/>
              <w:left w:val="nil"/>
              <w:bottom w:val="single" w:sz="4" w:space="0" w:color="auto"/>
              <w:right w:val="single" w:sz="4" w:space="0" w:color="auto"/>
            </w:tcBorders>
            <w:shd w:val="clear" w:color="auto" w:fill="auto"/>
            <w:vAlign w:val="center"/>
            <w:hideMark/>
          </w:tcPr>
          <w:p w14:paraId="4EB79469" w14:textId="77777777" w:rsidR="00D730D4" w:rsidRPr="00727F85" w:rsidRDefault="00D730D4" w:rsidP="00D730D4">
            <w:pPr>
              <w:spacing w:before="0" w:after="0"/>
              <w:jc w:val="center"/>
              <w:rPr>
                <w:color w:val="000000"/>
                <w:sz w:val="18"/>
                <w:szCs w:val="18"/>
              </w:rPr>
            </w:pPr>
            <w:r w:rsidRPr="00727F85">
              <w:rPr>
                <w:color w:val="000000"/>
                <w:sz w:val="18"/>
                <w:szCs w:val="18"/>
              </w:rPr>
              <w:t>1</w:t>
            </w:r>
          </w:p>
        </w:tc>
        <w:tc>
          <w:tcPr>
            <w:tcW w:w="1606" w:type="dxa"/>
            <w:tcBorders>
              <w:top w:val="nil"/>
              <w:left w:val="nil"/>
              <w:bottom w:val="single" w:sz="4" w:space="0" w:color="auto"/>
              <w:right w:val="single" w:sz="4" w:space="0" w:color="auto"/>
            </w:tcBorders>
            <w:shd w:val="clear" w:color="auto" w:fill="auto"/>
            <w:vAlign w:val="center"/>
            <w:hideMark/>
          </w:tcPr>
          <w:p w14:paraId="73C56572" w14:textId="517508D2" w:rsidR="00D730D4" w:rsidRPr="00727F85" w:rsidRDefault="00D730D4" w:rsidP="00D730D4">
            <w:pPr>
              <w:spacing w:before="0" w:after="0"/>
              <w:jc w:val="center"/>
              <w:rPr>
                <w:color w:val="000000"/>
                <w:sz w:val="18"/>
                <w:szCs w:val="18"/>
              </w:rPr>
            </w:pPr>
            <w:r w:rsidRPr="00FF4695">
              <w:rPr>
                <w:color w:val="000000"/>
                <w:sz w:val="18"/>
                <w:szCs w:val="18"/>
              </w:rPr>
              <w:t>500</w:t>
            </w:r>
          </w:p>
        </w:tc>
        <w:tc>
          <w:tcPr>
            <w:tcW w:w="1304" w:type="dxa"/>
            <w:tcBorders>
              <w:top w:val="nil"/>
              <w:left w:val="nil"/>
              <w:bottom w:val="single" w:sz="4" w:space="0" w:color="auto"/>
              <w:right w:val="single" w:sz="4" w:space="0" w:color="auto"/>
            </w:tcBorders>
            <w:shd w:val="clear" w:color="auto" w:fill="auto"/>
            <w:vAlign w:val="center"/>
            <w:hideMark/>
          </w:tcPr>
          <w:p w14:paraId="76D1B66E" w14:textId="640B8B23" w:rsidR="00D730D4" w:rsidRPr="00727F85" w:rsidRDefault="00D730D4" w:rsidP="00D730D4">
            <w:pPr>
              <w:spacing w:before="0" w:after="0"/>
              <w:jc w:val="center"/>
              <w:rPr>
                <w:color w:val="000000"/>
                <w:sz w:val="18"/>
                <w:szCs w:val="18"/>
              </w:rPr>
            </w:pPr>
            <w:r w:rsidRPr="00FF4695">
              <w:rPr>
                <w:color w:val="000000"/>
                <w:sz w:val="18"/>
                <w:szCs w:val="18"/>
              </w:rPr>
              <w:t>7 500</w:t>
            </w:r>
          </w:p>
        </w:tc>
        <w:tc>
          <w:tcPr>
            <w:tcW w:w="1076" w:type="dxa"/>
            <w:tcBorders>
              <w:top w:val="nil"/>
              <w:left w:val="nil"/>
              <w:bottom w:val="single" w:sz="4" w:space="0" w:color="auto"/>
              <w:right w:val="single" w:sz="4" w:space="0" w:color="auto"/>
            </w:tcBorders>
            <w:shd w:val="clear" w:color="auto" w:fill="auto"/>
            <w:vAlign w:val="center"/>
            <w:hideMark/>
          </w:tcPr>
          <w:p w14:paraId="66508914" w14:textId="6AEDB1FC" w:rsidR="00D730D4" w:rsidRPr="00727F85" w:rsidRDefault="00D730D4" w:rsidP="00D730D4">
            <w:pPr>
              <w:spacing w:before="0" w:after="0"/>
              <w:jc w:val="center"/>
              <w:rPr>
                <w:color w:val="000000"/>
                <w:sz w:val="18"/>
                <w:szCs w:val="18"/>
              </w:rPr>
            </w:pPr>
            <w:r w:rsidRPr="00FF4695">
              <w:rPr>
                <w:color w:val="000000"/>
                <w:sz w:val="18"/>
                <w:szCs w:val="18"/>
              </w:rPr>
              <w:t>7,500</w:t>
            </w:r>
          </w:p>
        </w:tc>
      </w:tr>
      <w:tr w:rsidR="00DC5E18" w:rsidRPr="00FF4695" w14:paraId="7E0295BE"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D912AA6" w14:textId="77777777" w:rsidR="00D730D4" w:rsidRPr="00727F85" w:rsidRDefault="00D730D4" w:rsidP="00D730D4">
            <w:pPr>
              <w:spacing w:before="0" w:after="0"/>
              <w:jc w:val="center"/>
              <w:rPr>
                <w:color w:val="000000"/>
                <w:sz w:val="18"/>
                <w:szCs w:val="18"/>
              </w:rPr>
            </w:pPr>
            <w:r w:rsidRPr="00727F85">
              <w:rPr>
                <w:color w:val="000000"/>
                <w:sz w:val="18"/>
                <w:szCs w:val="18"/>
              </w:rPr>
              <w:t>15</w:t>
            </w:r>
          </w:p>
        </w:tc>
        <w:tc>
          <w:tcPr>
            <w:tcW w:w="2500" w:type="dxa"/>
            <w:tcBorders>
              <w:top w:val="nil"/>
              <w:left w:val="nil"/>
              <w:bottom w:val="single" w:sz="4" w:space="0" w:color="auto"/>
              <w:right w:val="single" w:sz="4" w:space="0" w:color="auto"/>
            </w:tcBorders>
            <w:shd w:val="clear" w:color="auto" w:fill="auto"/>
            <w:vAlign w:val="center"/>
            <w:hideMark/>
          </w:tcPr>
          <w:p w14:paraId="551E0A14" w14:textId="77777777" w:rsidR="00D730D4" w:rsidRPr="00727F85" w:rsidRDefault="00D730D4" w:rsidP="00D730D4">
            <w:pPr>
              <w:spacing w:before="0" w:after="0"/>
              <w:jc w:val="center"/>
              <w:rPr>
                <w:color w:val="000000"/>
                <w:sz w:val="18"/>
                <w:szCs w:val="18"/>
              </w:rPr>
            </w:pPr>
            <w:r w:rsidRPr="00727F85">
              <w:rPr>
                <w:color w:val="000000"/>
                <w:sz w:val="18"/>
                <w:szCs w:val="18"/>
              </w:rPr>
              <w:t>Lutomia Górna</w:t>
            </w:r>
          </w:p>
        </w:tc>
        <w:tc>
          <w:tcPr>
            <w:tcW w:w="2053" w:type="dxa"/>
            <w:tcBorders>
              <w:top w:val="nil"/>
              <w:left w:val="nil"/>
              <w:bottom w:val="single" w:sz="4" w:space="0" w:color="auto"/>
              <w:right w:val="single" w:sz="4" w:space="0" w:color="auto"/>
            </w:tcBorders>
            <w:shd w:val="clear" w:color="auto" w:fill="auto"/>
            <w:vAlign w:val="center"/>
            <w:hideMark/>
          </w:tcPr>
          <w:p w14:paraId="7C75910E" w14:textId="77777777" w:rsidR="00D730D4" w:rsidRPr="00727F85" w:rsidRDefault="00D730D4" w:rsidP="00D730D4">
            <w:pPr>
              <w:spacing w:before="0" w:after="0"/>
              <w:jc w:val="center"/>
              <w:rPr>
                <w:color w:val="000000"/>
                <w:sz w:val="18"/>
                <w:szCs w:val="18"/>
              </w:rPr>
            </w:pPr>
            <w:r w:rsidRPr="00727F85">
              <w:rPr>
                <w:color w:val="000000"/>
                <w:sz w:val="18"/>
                <w:szCs w:val="18"/>
              </w:rPr>
              <w:t>5</w:t>
            </w:r>
          </w:p>
        </w:tc>
        <w:tc>
          <w:tcPr>
            <w:tcW w:w="1606" w:type="dxa"/>
            <w:tcBorders>
              <w:top w:val="nil"/>
              <w:left w:val="nil"/>
              <w:bottom w:val="single" w:sz="4" w:space="0" w:color="auto"/>
              <w:right w:val="single" w:sz="4" w:space="0" w:color="auto"/>
            </w:tcBorders>
            <w:shd w:val="clear" w:color="auto" w:fill="auto"/>
            <w:vAlign w:val="center"/>
            <w:hideMark/>
          </w:tcPr>
          <w:p w14:paraId="454AC697" w14:textId="02192743" w:rsidR="00D730D4" w:rsidRPr="00727F85" w:rsidRDefault="00D730D4" w:rsidP="00D730D4">
            <w:pPr>
              <w:spacing w:before="0" w:after="0"/>
              <w:jc w:val="center"/>
              <w:rPr>
                <w:color w:val="000000"/>
                <w:sz w:val="18"/>
                <w:szCs w:val="18"/>
              </w:rPr>
            </w:pPr>
            <w:r w:rsidRPr="00FF4695">
              <w:rPr>
                <w:color w:val="000000"/>
                <w:sz w:val="18"/>
                <w:szCs w:val="18"/>
              </w:rPr>
              <w:t>924</w:t>
            </w:r>
          </w:p>
        </w:tc>
        <w:tc>
          <w:tcPr>
            <w:tcW w:w="1304" w:type="dxa"/>
            <w:tcBorders>
              <w:top w:val="nil"/>
              <w:left w:val="nil"/>
              <w:bottom w:val="single" w:sz="4" w:space="0" w:color="auto"/>
              <w:right w:val="single" w:sz="4" w:space="0" w:color="auto"/>
            </w:tcBorders>
            <w:shd w:val="clear" w:color="auto" w:fill="auto"/>
            <w:vAlign w:val="center"/>
            <w:hideMark/>
          </w:tcPr>
          <w:p w14:paraId="60B1561C" w14:textId="2121A175" w:rsidR="00D730D4" w:rsidRPr="00727F85" w:rsidRDefault="00D730D4" w:rsidP="00D730D4">
            <w:pPr>
              <w:spacing w:before="0" w:after="0"/>
              <w:jc w:val="center"/>
              <w:rPr>
                <w:color w:val="000000"/>
                <w:sz w:val="18"/>
                <w:szCs w:val="18"/>
              </w:rPr>
            </w:pPr>
            <w:r w:rsidRPr="00FF4695">
              <w:rPr>
                <w:color w:val="000000"/>
                <w:sz w:val="18"/>
                <w:szCs w:val="18"/>
              </w:rPr>
              <w:t>13 862</w:t>
            </w:r>
          </w:p>
        </w:tc>
        <w:tc>
          <w:tcPr>
            <w:tcW w:w="1076" w:type="dxa"/>
            <w:tcBorders>
              <w:top w:val="nil"/>
              <w:left w:val="nil"/>
              <w:bottom w:val="single" w:sz="4" w:space="0" w:color="auto"/>
              <w:right w:val="single" w:sz="4" w:space="0" w:color="auto"/>
            </w:tcBorders>
            <w:shd w:val="clear" w:color="auto" w:fill="auto"/>
            <w:vAlign w:val="center"/>
            <w:hideMark/>
          </w:tcPr>
          <w:p w14:paraId="0E416669" w14:textId="6C7895B6" w:rsidR="00D730D4" w:rsidRPr="00727F85" w:rsidRDefault="00D730D4" w:rsidP="00D730D4">
            <w:pPr>
              <w:spacing w:before="0" w:after="0"/>
              <w:jc w:val="center"/>
              <w:rPr>
                <w:color w:val="000000"/>
                <w:sz w:val="18"/>
                <w:szCs w:val="18"/>
              </w:rPr>
            </w:pPr>
            <w:r w:rsidRPr="00FF4695">
              <w:rPr>
                <w:color w:val="000000"/>
                <w:sz w:val="18"/>
                <w:szCs w:val="18"/>
              </w:rPr>
              <w:t>13,862</w:t>
            </w:r>
          </w:p>
        </w:tc>
      </w:tr>
      <w:tr w:rsidR="00DC5E18" w:rsidRPr="00FF4695" w14:paraId="25200DB1"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437A4CA" w14:textId="77777777" w:rsidR="00D730D4" w:rsidRPr="00727F85" w:rsidRDefault="00D730D4" w:rsidP="00D730D4">
            <w:pPr>
              <w:spacing w:before="0" w:after="0"/>
              <w:jc w:val="center"/>
              <w:rPr>
                <w:color w:val="000000"/>
                <w:sz w:val="18"/>
                <w:szCs w:val="18"/>
              </w:rPr>
            </w:pPr>
            <w:r w:rsidRPr="00727F85">
              <w:rPr>
                <w:color w:val="000000"/>
                <w:sz w:val="18"/>
                <w:szCs w:val="18"/>
              </w:rPr>
              <w:t>16</w:t>
            </w:r>
          </w:p>
        </w:tc>
        <w:tc>
          <w:tcPr>
            <w:tcW w:w="2500" w:type="dxa"/>
            <w:tcBorders>
              <w:top w:val="nil"/>
              <w:left w:val="nil"/>
              <w:bottom w:val="single" w:sz="4" w:space="0" w:color="auto"/>
              <w:right w:val="single" w:sz="4" w:space="0" w:color="auto"/>
            </w:tcBorders>
            <w:shd w:val="clear" w:color="auto" w:fill="auto"/>
            <w:vAlign w:val="center"/>
            <w:hideMark/>
          </w:tcPr>
          <w:p w14:paraId="25B9C282" w14:textId="77777777" w:rsidR="00D730D4" w:rsidRPr="00727F85" w:rsidRDefault="00D730D4" w:rsidP="00D730D4">
            <w:pPr>
              <w:spacing w:before="0" w:after="0"/>
              <w:jc w:val="center"/>
              <w:rPr>
                <w:color w:val="000000"/>
                <w:sz w:val="18"/>
                <w:szCs w:val="18"/>
              </w:rPr>
            </w:pPr>
            <w:r w:rsidRPr="00727F85">
              <w:rPr>
                <w:color w:val="000000"/>
                <w:sz w:val="18"/>
                <w:szCs w:val="18"/>
              </w:rPr>
              <w:t>Makowice</w:t>
            </w:r>
          </w:p>
        </w:tc>
        <w:tc>
          <w:tcPr>
            <w:tcW w:w="2053" w:type="dxa"/>
            <w:tcBorders>
              <w:top w:val="nil"/>
              <w:left w:val="nil"/>
              <w:bottom w:val="single" w:sz="4" w:space="0" w:color="auto"/>
              <w:right w:val="single" w:sz="4" w:space="0" w:color="auto"/>
            </w:tcBorders>
            <w:shd w:val="clear" w:color="auto" w:fill="auto"/>
            <w:vAlign w:val="center"/>
            <w:hideMark/>
          </w:tcPr>
          <w:p w14:paraId="6267C8FF" w14:textId="77777777" w:rsidR="00D730D4" w:rsidRPr="00727F85" w:rsidRDefault="00D730D4" w:rsidP="00D730D4">
            <w:pPr>
              <w:spacing w:before="0" w:after="0"/>
              <w:jc w:val="center"/>
              <w:rPr>
                <w:color w:val="000000"/>
                <w:sz w:val="18"/>
                <w:szCs w:val="18"/>
              </w:rPr>
            </w:pPr>
            <w:r w:rsidRPr="00727F85">
              <w:rPr>
                <w:color w:val="000000"/>
                <w:sz w:val="18"/>
                <w:szCs w:val="18"/>
              </w:rPr>
              <w:t>2</w:t>
            </w:r>
          </w:p>
        </w:tc>
        <w:tc>
          <w:tcPr>
            <w:tcW w:w="1606" w:type="dxa"/>
            <w:tcBorders>
              <w:top w:val="nil"/>
              <w:left w:val="nil"/>
              <w:bottom w:val="single" w:sz="4" w:space="0" w:color="auto"/>
              <w:right w:val="single" w:sz="4" w:space="0" w:color="auto"/>
            </w:tcBorders>
            <w:shd w:val="clear" w:color="auto" w:fill="auto"/>
            <w:vAlign w:val="center"/>
            <w:hideMark/>
          </w:tcPr>
          <w:p w14:paraId="4296BB53" w14:textId="4A03FDA1" w:rsidR="00D730D4" w:rsidRPr="00727F85" w:rsidRDefault="00D730D4" w:rsidP="00D730D4">
            <w:pPr>
              <w:spacing w:before="0" w:after="0"/>
              <w:jc w:val="center"/>
              <w:rPr>
                <w:color w:val="000000"/>
                <w:sz w:val="18"/>
                <w:szCs w:val="18"/>
              </w:rPr>
            </w:pPr>
            <w:r w:rsidRPr="00FF4695">
              <w:rPr>
                <w:color w:val="000000"/>
                <w:sz w:val="18"/>
                <w:szCs w:val="18"/>
              </w:rPr>
              <w:t>517</w:t>
            </w:r>
          </w:p>
        </w:tc>
        <w:tc>
          <w:tcPr>
            <w:tcW w:w="1304" w:type="dxa"/>
            <w:tcBorders>
              <w:top w:val="nil"/>
              <w:left w:val="nil"/>
              <w:bottom w:val="single" w:sz="4" w:space="0" w:color="auto"/>
              <w:right w:val="single" w:sz="4" w:space="0" w:color="auto"/>
            </w:tcBorders>
            <w:shd w:val="clear" w:color="auto" w:fill="auto"/>
            <w:vAlign w:val="center"/>
            <w:hideMark/>
          </w:tcPr>
          <w:p w14:paraId="2B9D2D14" w14:textId="462A43B7" w:rsidR="00D730D4" w:rsidRPr="00727F85" w:rsidRDefault="00D730D4" w:rsidP="00D730D4">
            <w:pPr>
              <w:spacing w:before="0" w:after="0"/>
              <w:jc w:val="center"/>
              <w:rPr>
                <w:color w:val="000000"/>
                <w:sz w:val="18"/>
                <w:szCs w:val="18"/>
              </w:rPr>
            </w:pPr>
            <w:r w:rsidRPr="00FF4695">
              <w:rPr>
                <w:color w:val="000000"/>
                <w:sz w:val="18"/>
                <w:szCs w:val="18"/>
              </w:rPr>
              <w:t>7 759</w:t>
            </w:r>
          </w:p>
        </w:tc>
        <w:tc>
          <w:tcPr>
            <w:tcW w:w="1076" w:type="dxa"/>
            <w:tcBorders>
              <w:top w:val="nil"/>
              <w:left w:val="nil"/>
              <w:bottom w:val="single" w:sz="4" w:space="0" w:color="auto"/>
              <w:right w:val="single" w:sz="4" w:space="0" w:color="auto"/>
            </w:tcBorders>
            <w:shd w:val="clear" w:color="auto" w:fill="auto"/>
            <w:vAlign w:val="center"/>
            <w:hideMark/>
          </w:tcPr>
          <w:p w14:paraId="47D72E82" w14:textId="39515525" w:rsidR="00D730D4" w:rsidRPr="00727F85" w:rsidRDefault="00D730D4" w:rsidP="00D730D4">
            <w:pPr>
              <w:spacing w:before="0" w:after="0"/>
              <w:jc w:val="center"/>
              <w:rPr>
                <w:color w:val="000000"/>
                <w:sz w:val="18"/>
                <w:szCs w:val="18"/>
              </w:rPr>
            </w:pPr>
            <w:r w:rsidRPr="00FF4695">
              <w:rPr>
                <w:color w:val="000000"/>
                <w:sz w:val="18"/>
                <w:szCs w:val="18"/>
              </w:rPr>
              <w:t>7,759</w:t>
            </w:r>
          </w:p>
        </w:tc>
      </w:tr>
      <w:tr w:rsidR="00DC5E18" w:rsidRPr="00FF4695" w14:paraId="2A2CCCE5"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59B9F852" w14:textId="77777777" w:rsidR="00D730D4" w:rsidRPr="00727F85" w:rsidRDefault="00D730D4" w:rsidP="00D730D4">
            <w:pPr>
              <w:spacing w:before="0" w:after="0"/>
              <w:jc w:val="center"/>
              <w:rPr>
                <w:color w:val="000000"/>
                <w:sz w:val="18"/>
                <w:szCs w:val="18"/>
              </w:rPr>
            </w:pPr>
            <w:r w:rsidRPr="00727F85">
              <w:rPr>
                <w:color w:val="000000"/>
                <w:sz w:val="18"/>
                <w:szCs w:val="18"/>
              </w:rPr>
              <w:t>17</w:t>
            </w:r>
          </w:p>
        </w:tc>
        <w:tc>
          <w:tcPr>
            <w:tcW w:w="2500" w:type="dxa"/>
            <w:tcBorders>
              <w:top w:val="nil"/>
              <w:left w:val="nil"/>
              <w:bottom w:val="single" w:sz="4" w:space="0" w:color="auto"/>
              <w:right w:val="single" w:sz="4" w:space="0" w:color="auto"/>
            </w:tcBorders>
            <w:shd w:val="clear" w:color="auto" w:fill="auto"/>
            <w:vAlign w:val="center"/>
            <w:hideMark/>
          </w:tcPr>
          <w:p w14:paraId="4E784465" w14:textId="77777777" w:rsidR="00D730D4" w:rsidRPr="00727F85" w:rsidRDefault="00D730D4" w:rsidP="00D730D4">
            <w:pPr>
              <w:spacing w:before="0" w:after="0"/>
              <w:jc w:val="center"/>
              <w:rPr>
                <w:color w:val="000000"/>
                <w:sz w:val="18"/>
                <w:szCs w:val="18"/>
              </w:rPr>
            </w:pPr>
            <w:r w:rsidRPr="00727F85">
              <w:rPr>
                <w:color w:val="000000"/>
                <w:sz w:val="18"/>
                <w:szCs w:val="18"/>
              </w:rPr>
              <w:t>Miłochów</w:t>
            </w:r>
          </w:p>
        </w:tc>
        <w:tc>
          <w:tcPr>
            <w:tcW w:w="2053" w:type="dxa"/>
            <w:tcBorders>
              <w:top w:val="nil"/>
              <w:left w:val="nil"/>
              <w:bottom w:val="single" w:sz="4" w:space="0" w:color="auto"/>
              <w:right w:val="single" w:sz="4" w:space="0" w:color="auto"/>
            </w:tcBorders>
            <w:shd w:val="clear" w:color="auto" w:fill="auto"/>
            <w:vAlign w:val="center"/>
            <w:hideMark/>
          </w:tcPr>
          <w:p w14:paraId="76E4B207"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3E8EA07E" w14:textId="227DF40C"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00AFD59F" w14:textId="370E2960"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74A2F20D" w14:textId="42F6AB0F"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59C13A3E"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13BD2910" w14:textId="77777777" w:rsidR="00D730D4" w:rsidRPr="00727F85" w:rsidRDefault="00D730D4" w:rsidP="00D730D4">
            <w:pPr>
              <w:spacing w:before="0" w:after="0"/>
              <w:jc w:val="center"/>
              <w:rPr>
                <w:color w:val="000000"/>
                <w:sz w:val="18"/>
                <w:szCs w:val="18"/>
              </w:rPr>
            </w:pPr>
            <w:r w:rsidRPr="00727F85">
              <w:rPr>
                <w:color w:val="000000"/>
                <w:sz w:val="18"/>
                <w:szCs w:val="18"/>
              </w:rPr>
              <w:t>18</w:t>
            </w:r>
          </w:p>
        </w:tc>
        <w:tc>
          <w:tcPr>
            <w:tcW w:w="2500" w:type="dxa"/>
            <w:tcBorders>
              <w:top w:val="nil"/>
              <w:left w:val="nil"/>
              <w:bottom w:val="single" w:sz="4" w:space="0" w:color="auto"/>
              <w:right w:val="single" w:sz="4" w:space="0" w:color="auto"/>
            </w:tcBorders>
            <w:shd w:val="clear" w:color="auto" w:fill="auto"/>
            <w:vAlign w:val="center"/>
            <w:hideMark/>
          </w:tcPr>
          <w:p w14:paraId="5ADD034F" w14:textId="77777777" w:rsidR="00D730D4" w:rsidRPr="00727F85" w:rsidRDefault="00D730D4" w:rsidP="00D730D4">
            <w:pPr>
              <w:spacing w:before="0" w:after="0"/>
              <w:jc w:val="center"/>
              <w:rPr>
                <w:color w:val="000000"/>
                <w:sz w:val="18"/>
                <w:szCs w:val="18"/>
              </w:rPr>
            </w:pPr>
            <w:r w:rsidRPr="00727F85">
              <w:rPr>
                <w:color w:val="000000"/>
                <w:sz w:val="18"/>
                <w:szCs w:val="18"/>
              </w:rPr>
              <w:t>Modliszów</w:t>
            </w:r>
          </w:p>
        </w:tc>
        <w:tc>
          <w:tcPr>
            <w:tcW w:w="2053" w:type="dxa"/>
            <w:tcBorders>
              <w:top w:val="nil"/>
              <w:left w:val="nil"/>
              <w:bottom w:val="single" w:sz="4" w:space="0" w:color="auto"/>
              <w:right w:val="single" w:sz="4" w:space="0" w:color="auto"/>
            </w:tcBorders>
            <w:shd w:val="clear" w:color="auto" w:fill="auto"/>
            <w:vAlign w:val="center"/>
            <w:hideMark/>
          </w:tcPr>
          <w:p w14:paraId="6BD4C5E3"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5CB88DA6" w14:textId="735D533B"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2F1F00A2" w14:textId="171B69EF"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53680CD5" w14:textId="686054E0"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527BCB51"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4E447D2" w14:textId="77777777" w:rsidR="00D730D4" w:rsidRPr="00727F85" w:rsidRDefault="00D730D4" w:rsidP="00D730D4">
            <w:pPr>
              <w:spacing w:before="0" w:after="0"/>
              <w:jc w:val="center"/>
              <w:rPr>
                <w:color w:val="000000"/>
                <w:sz w:val="18"/>
                <w:szCs w:val="18"/>
              </w:rPr>
            </w:pPr>
            <w:r w:rsidRPr="00727F85">
              <w:rPr>
                <w:color w:val="000000"/>
                <w:sz w:val="18"/>
                <w:szCs w:val="18"/>
              </w:rPr>
              <w:t>19</w:t>
            </w:r>
          </w:p>
        </w:tc>
        <w:tc>
          <w:tcPr>
            <w:tcW w:w="2500" w:type="dxa"/>
            <w:tcBorders>
              <w:top w:val="nil"/>
              <w:left w:val="nil"/>
              <w:bottom w:val="single" w:sz="4" w:space="0" w:color="auto"/>
              <w:right w:val="single" w:sz="4" w:space="0" w:color="auto"/>
            </w:tcBorders>
            <w:shd w:val="clear" w:color="auto" w:fill="auto"/>
            <w:vAlign w:val="center"/>
            <w:hideMark/>
          </w:tcPr>
          <w:p w14:paraId="24A42153" w14:textId="77777777" w:rsidR="00D730D4" w:rsidRPr="00727F85" w:rsidRDefault="00D730D4" w:rsidP="00D730D4">
            <w:pPr>
              <w:spacing w:before="0" w:after="0"/>
              <w:jc w:val="center"/>
              <w:rPr>
                <w:color w:val="000000"/>
                <w:sz w:val="18"/>
                <w:szCs w:val="18"/>
              </w:rPr>
            </w:pPr>
            <w:r w:rsidRPr="00727F85">
              <w:rPr>
                <w:color w:val="000000"/>
                <w:sz w:val="18"/>
                <w:szCs w:val="18"/>
              </w:rPr>
              <w:t>Mokrzeszów</w:t>
            </w:r>
          </w:p>
        </w:tc>
        <w:tc>
          <w:tcPr>
            <w:tcW w:w="2053" w:type="dxa"/>
            <w:tcBorders>
              <w:top w:val="nil"/>
              <w:left w:val="nil"/>
              <w:bottom w:val="single" w:sz="4" w:space="0" w:color="auto"/>
              <w:right w:val="single" w:sz="4" w:space="0" w:color="auto"/>
            </w:tcBorders>
            <w:shd w:val="clear" w:color="auto" w:fill="auto"/>
            <w:vAlign w:val="center"/>
            <w:hideMark/>
          </w:tcPr>
          <w:p w14:paraId="479F456B"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4436F2A9" w14:textId="1DB3348F"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0B08209A" w14:textId="741C05C6"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51D77A4D" w14:textId="61A92BAB"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29C42467"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233B91D" w14:textId="77777777" w:rsidR="00D730D4" w:rsidRPr="00727F85" w:rsidRDefault="00D730D4" w:rsidP="00D730D4">
            <w:pPr>
              <w:spacing w:before="0" w:after="0"/>
              <w:jc w:val="center"/>
              <w:rPr>
                <w:color w:val="000000"/>
                <w:sz w:val="18"/>
                <w:szCs w:val="18"/>
              </w:rPr>
            </w:pPr>
            <w:r w:rsidRPr="00727F85">
              <w:rPr>
                <w:color w:val="000000"/>
                <w:sz w:val="18"/>
                <w:szCs w:val="18"/>
              </w:rPr>
              <w:t>20</w:t>
            </w:r>
          </w:p>
        </w:tc>
        <w:tc>
          <w:tcPr>
            <w:tcW w:w="2500" w:type="dxa"/>
            <w:tcBorders>
              <w:top w:val="nil"/>
              <w:left w:val="nil"/>
              <w:bottom w:val="single" w:sz="4" w:space="0" w:color="auto"/>
              <w:right w:val="single" w:sz="4" w:space="0" w:color="auto"/>
            </w:tcBorders>
            <w:shd w:val="clear" w:color="auto" w:fill="auto"/>
            <w:vAlign w:val="center"/>
            <w:hideMark/>
          </w:tcPr>
          <w:p w14:paraId="455193CF" w14:textId="77777777" w:rsidR="00D730D4" w:rsidRPr="00727F85" w:rsidRDefault="00D730D4" w:rsidP="00D730D4">
            <w:pPr>
              <w:spacing w:before="0" w:after="0"/>
              <w:jc w:val="center"/>
              <w:rPr>
                <w:color w:val="000000"/>
                <w:sz w:val="18"/>
                <w:szCs w:val="18"/>
              </w:rPr>
            </w:pPr>
            <w:r w:rsidRPr="00727F85">
              <w:rPr>
                <w:color w:val="000000"/>
                <w:sz w:val="18"/>
                <w:szCs w:val="18"/>
              </w:rPr>
              <w:t>Niegoszów</w:t>
            </w:r>
          </w:p>
        </w:tc>
        <w:tc>
          <w:tcPr>
            <w:tcW w:w="2053" w:type="dxa"/>
            <w:tcBorders>
              <w:top w:val="nil"/>
              <w:left w:val="nil"/>
              <w:bottom w:val="single" w:sz="4" w:space="0" w:color="auto"/>
              <w:right w:val="single" w:sz="4" w:space="0" w:color="auto"/>
            </w:tcBorders>
            <w:shd w:val="clear" w:color="auto" w:fill="auto"/>
            <w:vAlign w:val="center"/>
            <w:hideMark/>
          </w:tcPr>
          <w:p w14:paraId="65A032DB"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4DCBE069" w14:textId="590C0080"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216D08B8" w14:textId="7D3644D3"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6EF435E2" w14:textId="373E9AF1"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5CEE7FBA"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4B53C49" w14:textId="77777777" w:rsidR="00D730D4" w:rsidRPr="00727F85" w:rsidRDefault="00D730D4" w:rsidP="00D730D4">
            <w:pPr>
              <w:spacing w:before="0" w:after="0"/>
              <w:jc w:val="center"/>
              <w:rPr>
                <w:color w:val="000000"/>
                <w:sz w:val="18"/>
                <w:szCs w:val="18"/>
              </w:rPr>
            </w:pPr>
            <w:r w:rsidRPr="00727F85">
              <w:rPr>
                <w:color w:val="000000"/>
                <w:sz w:val="18"/>
                <w:szCs w:val="18"/>
              </w:rPr>
              <w:t>21</w:t>
            </w:r>
          </w:p>
        </w:tc>
        <w:tc>
          <w:tcPr>
            <w:tcW w:w="2500" w:type="dxa"/>
            <w:tcBorders>
              <w:top w:val="nil"/>
              <w:left w:val="nil"/>
              <w:bottom w:val="single" w:sz="4" w:space="0" w:color="auto"/>
              <w:right w:val="single" w:sz="4" w:space="0" w:color="auto"/>
            </w:tcBorders>
            <w:shd w:val="clear" w:color="auto" w:fill="auto"/>
            <w:vAlign w:val="center"/>
            <w:hideMark/>
          </w:tcPr>
          <w:p w14:paraId="17D6B78E" w14:textId="77777777" w:rsidR="00D730D4" w:rsidRPr="00727F85" w:rsidRDefault="00D730D4" w:rsidP="00D730D4">
            <w:pPr>
              <w:spacing w:before="0" w:after="0"/>
              <w:jc w:val="center"/>
              <w:rPr>
                <w:color w:val="000000"/>
                <w:sz w:val="18"/>
                <w:szCs w:val="18"/>
              </w:rPr>
            </w:pPr>
            <w:r w:rsidRPr="00727F85">
              <w:rPr>
                <w:color w:val="000000"/>
                <w:sz w:val="18"/>
                <w:szCs w:val="18"/>
              </w:rPr>
              <w:t>Opoczka</w:t>
            </w:r>
          </w:p>
        </w:tc>
        <w:tc>
          <w:tcPr>
            <w:tcW w:w="2053" w:type="dxa"/>
            <w:tcBorders>
              <w:top w:val="nil"/>
              <w:left w:val="nil"/>
              <w:bottom w:val="single" w:sz="4" w:space="0" w:color="auto"/>
              <w:right w:val="single" w:sz="4" w:space="0" w:color="auto"/>
            </w:tcBorders>
            <w:shd w:val="clear" w:color="auto" w:fill="auto"/>
            <w:vAlign w:val="center"/>
            <w:hideMark/>
          </w:tcPr>
          <w:p w14:paraId="234C7FCE"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48CFC4AC" w14:textId="3DECD890"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65B8D538" w14:textId="331751B5"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7ED8C445" w14:textId="27B289CF"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762F89D8"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4A6FBBB" w14:textId="77777777" w:rsidR="00D730D4" w:rsidRPr="00727F85" w:rsidRDefault="00D730D4" w:rsidP="00D730D4">
            <w:pPr>
              <w:spacing w:before="0" w:after="0"/>
              <w:jc w:val="center"/>
              <w:rPr>
                <w:color w:val="000000"/>
                <w:sz w:val="18"/>
                <w:szCs w:val="18"/>
              </w:rPr>
            </w:pPr>
            <w:r w:rsidRPr="00727F85">
              <w:rPr>
                <w:color w:val="000000"/>
                <w:sz w:val="18"/>
                <w:szCs w:val="18"/>
              </w:rPr>
              <w:t>22</w:t>
            </w:r>
          </w:p>
        </w:tc>
        <w:tc>
          <w:tcPr>
            <w:tcW w:w="2500" w:type="dxa"/>
            <w:tcBorders>
              <w:top w:val="nil"/>
              <w:left w:val="nil"/>
              <w:bottom w:val="single" w:sz="4" w:space="0" w:color="auto"/>
              <w:right w:val="single" w:sz="4" w:space="0" w:color="auto"/>
            </w:tcBorders>
            <w:shd w:val="clear" w:color="auto" w:fill="auto"/>
            <w:vAlign w:val="center"/>
            <w:hideMark/>
          </w:tcPr>
          <w:p w14:paraId="551403C2" w14:textId="77777777" w:rsidR="00D730D4" w:rsidRPr="00727F85" w:rsidRDefault="00D730D4" w:rsidP="00D730D4">
            <w:pPr>
              <w:spacing w:before="0" w:after="0"/>
              <w:jc w:val="center"/>
              <w:rPr>
                <w:color w:val="000000"/>
                <w:sz w:val="18"/>
                <w:szCs w:val="18"/>
              </w:rPr>
            </w:pPr>
            <w:r w:rsidRPr="00727F85">
              <w:rPr>
                <w:color w:val="000000"/>
                <w:sz w:val="18"/>
                <w:szCs w:val="18"/>
              </w:rPr>
              <w:t>Panków</w:t>
            </w:r>
          </w:p>
        </w:tc>
        <w:tc>
          <w:tcPr>
            <w:tcW w:w="2053" w:type="dxa"/>
            <w:tcBorders>
              <w:top w:val="nil"/>
              <w:left w:val="nil"/>
              <w:bottom w:val="single" w:sz="4" w:space="0" w:color="auto"/>
              <w:right w:val="single" w:sz="4" w:space="0" w:color="auto"/>
            </w:tcBorders>
            <w:shd w:val="clear" w:color="auto" w:fill="auto"/>
            <w:vAlign w:val="center"/>
            <w:hideMark/>
          </w:tcPr>
          <w:p w14:paraId="7BE1069C"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02C78669" w14:textId="2E5F65D3"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3B7C27D0" w14:textId="4235FEFC"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25101CD9" w14:textId="5AB71EA3"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2A14B26B"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18C81B95" w14:textId="77777777" w:rsidR="00D730D4" w:rsidRPr="00727F85" w:rsidRDefault="00D730D4" w:rsidP="00D730D4">
            <w:pPr>
              <w:spacing w:before="0" w:after="0"/>
              <w:jc w:val="center"/>
              <w:rPr>
                <w:color w:val="000000"/>
                <w:sz w:val="18"/>
                <w:szCs w:val="18"/>
              </w:rPr>
            </w:pPr>
            <w:r w:rsidRPr="00727F85">
              <w:rPr>
                <w:color w:val="000000"/>
                <w:sz w:val="18"/>
                <w:szCs w:val="18"/>
              </w:rPr>
              <w:t>23</w:t>
            </w:r>
          </w:p>
        </w:tc>
        <w:tc>
          <w:tcPr>
            <w:tcW w:w="2500" w:type="dxa"/>
            <w:tcBorders>
              <w:top w:val="nil"/>
              <w:left w:val="nil"/>
              <w:bottom w:val="single" w:sz="4" w:space="0" w:color="auto"/>
              <w:right w:val="single" w:sz="4" w:space="0" w:color="auto"/>
            </w:tcBorders>
            <w:shd w:val="clear" w:color="auto" w:fill="auto"/>
            <w:vAlign w:val="center"/>
            <w:hideMark/>
          </w:tcPr>
          <w:p w14:paraId="4FD6DD33" w14:textId="77777777" w:rsidR="00D730D4" w:rsidRPr="00727F85" w:rsidRDefault="00D730D4" w:rsidP="00D730D4">
            <w:pPr>
              <w:spacing w:before="0" w:after="0"/>
              <w:jc w:val="center"/>
              <w:rPr>
                <w:color w:val="000000"/>
                <w:sz w:val="18"/>
                <w:szCs w:val="18"/>
              </w:rPr>
            </w:pPr>
            <w:r w:rsidRPr="00727F85">
              <w:rPr>
                <w:color w:val="000000"/>
                <w:sz w:val="18"/>
                <w:szCs w:val="18"/>
              </w:rPr>
              <w:t>Pogorzała</w:t>
            </w:r>
          </w:p>
        </w:tc>
        <w:tc>
          <w:tcPr>
            <w:tcW w:w="2053" w:type="dxa"/>
            <w:tcBorders>
              <w:top w:val="nil"/>
              <w:left w:val="nil"/>
              <w:bottom w:val="single" w:sz="4" w:space="0" w:color="auto"/>
              <w:right w:val="single" w:sz="4" w:space="0" w:color="auto"/>
            </w:tcBorders>
            <w:shd w:val="clear" w:color="auto" w:fill="auto"/>
            <w:vAlign w:val="center"/>
            <w:hideMark/>
          </w:tcPr>
          <w:p w14:paraId="00F0BE9B"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2ECCE1F4" w14:textId="4CFF0489"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0505167A" w14:textId="1EBC2BA9"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2F3BF437" w14:textId="40732145"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35BA8978"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70D7930" w14:textId="77777777" w:rsidR="00D730D4" w:rsidRPr="00727F85" w:rsidRDefault="00D730D4" w:rsidP="00D730D4">
            <w:pPr>
              <w:spacing w:before="0" w:after="0"/>
              <w:jc w:val="center"/>
              <w:rPr>
                <w:color w:val="000000"/>
                <w:sz w:val="18"/>
                <w:szCs w:val="18"/>
              </w:rPr>
            </w:pPr>
            <w:r w:rsidRPr="00727F85">
              <w:rPr>
                <w:color w:val="000000"/>
                <w:sz w:val="18"/>
                <w:szCs w:val="18"/>
              </w:rPr>
              <w:t>24</w:t>
            </w:r>
          </w:p>
        </w:tc>
        <w:tc>
          <w:tcPr>
            <w:tcW w:w="2500" w:type="dxa"/>
            <w:tcBorders>
              <w:top w:val="nil"/>
              <w:left w:val="nil"/>
              <w:bottom w:val="single" w:sz="4" w:space="0" w:color="auto"/>
              <w:right w:val="single" w:sz="4" w:space="0" w:color="auto"/>
            </w:tcBorders>
            <w:shd w:val="clear" w:color="auto" w:fill="auto"/>
            <w:vAlign w:val="center"/>
            <w:hideMark/>
          </w:tcPr>
          <w:p w14:paraId="5AEF257A" w14:textId="77777777" w:rsidR="00D730D4" w:rsidRPr="00727F85" w:rsidRDefault="00D730D4" w:rsidP="00D730D4">
            <w:pPr>
              <w:spacing w:before="0" w:after="0"/>
              <w:jc w:val="center"/>
              <w:rPr>
                <w:color w:val="000000"/>
                <w:sz w:val="18"/>
                <w:szCs w:val="18"/>
              </w:rPr>
            </w:pPr>
            <w:r w:rsidRPr="00727F85">
              <w:rPr>
                <w:color w:val="000000"/>
                <w:sz w:val="18"/>
                <w:szCs w:val="18"/>
              </w:rPr>
              <w:t>Pszenno</w:t>
            </w:r>
          </w:p>
        </w:tc>
        <w:tc>
          <w:tcPr>
            <w:tcW w:w="2053" w:type="dxa"/>
            <w:tcBorders>
              <w:top w:val="nil"/>
              <w:left w:val="nil"/>
              <w:bottom w:val="single" w:sz="4" w:space="0" w:color="auto"/>
              <w:right w:val="single" w:sz="4" w:space="0" w:color="auto"/>
            </w:tcBorders>
            <w:shd w:val="clear" w:color="auto" w:fill="auto"/>
            <w:vAlign w:val="center"/>
            <w:hideMark/>
          </w:tcPr>
          <w:p w14:paraId="237DA54B" w14:textId="77777777" w:rsidR="00D730D4" w:rsidRPr="00727F85" w:rsidRDefault="00D730D4" w:rsidP="00D730D4">
            <w:pPr>
              <w:spacing w:before="0" w:after="0"/>
              <w:jc w:val="center"/>
              <w:rPr>
                <w:color w:val="000000"/>
                <w:sz w:val="18"/>
                <w:szCs w:val="18"/>
              </w:rPr>
            </w:pPr>
            <w:r w:rsidRPr="00727F85">
              <w:rPr>
                <w:color w:val="000000"/>
                <w:sz w:val="18"/>
                <w:szCs w:val="18"/>
              </w:rPr>
              <w:t>16</w:t>
            </w:r>
          </w:p>
        </w:tc>
        <w:tc>
          <w:tcPr>
            <w:tcW w:w="1606" w:type="dxa"/>
            <w:tcBorders>
              <w:top w:val="nil"/>
              <w:left w:val="nil"/>
              <w:bottom w:val="single" w:sz="4" w:space="0" w:color="auto"/>
              <w:right w:val="single" w:sz="4" w:space="0" w:color="auto"/>
            </w:tcBorders>
            <w:shd w:val="clear" w:color="auto" w:fill="auto"/>
            <w:vAlign w:val="center"/>
            <w:hideMark/>
          </w:tcPr>
          <w:p w14:paraId="263AFE45" w14:textId="1AA0C46C" w:rsidR="00D730D4" w:rsidRPr="00727F85" w:rsidRDefault="00D730D4" w:rsidP="00D730D4">
            <w:pPr>
              <w:spacing w:before="0" w:after="0"/>
              <w:jc w:val="center"/>
              <w:rPr>
                <w:color w:val="000000"/>
                <w:sz w:val="18"/>
                <w:szCs w:val="18"/>
              </w:rPr>
            </w:pPr>
            <w:r w:rsidRPr="00FF4695">
              <w:rPr>
                <w:color w:val="000000"/>
                <w:sz w:val="18"/>
                <w:szCs w:val="18"/>
              </w:rPr>
              <w:t>9 435</w:t>
            </w:r>
          </w:p>
        </w:tc>
        <w:tc>
          <w:tcPr>
            <w:tcW w:w="1304" w:type="dxa"/>
            <w:tcBorders>
              <w:top w:val="nil"/>
              <w:left w:val="nil"/>
              <w:bottom w:val="single" w:sz="4" w:space="0" w:color="auto"/>
              <w:right w:val="single" w:sz="4" w:space="0" w:color="auto"/>
            </w:tcBorders>
            <w:shd w:val="clear" w:color="auto" w:fill="auto"/>
            <w:vAlign w:val="center"/>
            <w:hideMark/>
          </w:tcPr>
          <w:p w14:paraId="4039769B" w14:textId="17D75F7A" w:rsidR="00D730D4" w:rsidRPr="00727F85" w:rsidRDefault="00D730D4" w:rsidP="00D730D4">
            <w:pPr>
              <w:spacing w:before="0" w:after="0"/>
              <w:jc w:val="center"/>
              <w:rPr>
                <w:color w:val="000000"/>
                <w:sz w:val="18"/>
                <w:szCs w:val="18"/>
              </w:rPr>
            </w:pPr>
            <w:r w:rsidRPr="00FF4695">
              <w:rPr>
                <w:color w:val="000000"/>
                <w:sz w:val="18"/>
                <w:szCs w:val="18"/>
              </w:rPr>
              <w:t>141 528</w:t>
            </w:r>
          </w:p>
        </w:tc>
        <w:tc>
          <w:tcPr>
            <w:tcW w:w="1076" w:type="dxa"/>
            <w:tcBorders>
              <w:top w:val="nil"/>
              <w:left w:val="nil"/>
              <w:bottom w:val="single" w:sz="4" w:space="0" w:color="auto"/>
              <w:right w:val="single" w:sz="4" w:space="0" w:color="auto"/>
            </w:tcBorders>
            <w:shd w:val="clear" w:color="auto" w:fill="auto"/>
            <w:vAlign w:val="center"/>
            <w:hideMark/>
          </w:tcPr>
          <w:p w14:paraId="7787F478" w14:textId="282D7252" w:rsidR="00D730D4" w:rsidRPr="00727F85" w:rsidRDefault="00D730D4" w:rsidP="00D730D4">
            <w:pPr>
              <w:spacing w:before="0" w:after="0"/>
              <w:jc w:val="center"/>
              <w:rPr>
                <w:color w:val="000000"/>
                <w:sz w:val="18"/>
                <w:szCs w:val="18"/>
              </w:rPr>
            </w:pPr>
            <w:r w:rsidRPr="00FF4695">
              <w:rPr>
                <w:color w:val="000000"/>
                <w:sz w:val="18"/>
                <w:szCs w:val="18"/>
              </w:rPr>
              <w:t>141,528</w:t>
            </w:r>
          </w:p>
        </w:tc>
      </w:tr>
      <w:tr w:rsidR="00DC5E18" w:rsidRPr="00FF4695" w14:paraId="0664B237"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50388D65" w14:textId="77777777" w:rsidR="00D730D4" w:rsidRPr="00727F85" w:rsidRDefault="00D730D4" w:rsidP="00D730D4">
            <w:pPr>
              <w:spacing w:before="0" w:after="0"/>
              <w:jc w:val="center"/>
              <w:rPr>
                <w:color w:val="000000"/>
                <w:sz w:val="18"/>
                <w:szCs w:val="18"/>
              </w:rPr>
            </w:pPr>
            <w:r w:rsidRPr="00727F85">
              <w:rPr>
                <w:color w:val="000000"/>
                <w:sz w:val="18"/>
                <w:szCs w:val="18"/>
              </w:rPr>
              <w:t>25</w:t>
            </w:r>
          </w:p>
        </w:tc>
        <w:tc>
          <w:tcPr>
            <w:tcW w:w="2500" w:type="dxa"/>
            <w:tcBorders>
              <w:top w:val="nil"/>
              <w:left w:val="nil"/>
              <w:bottom w:val="single" w:sz="4" w:space="0" w:color="auto"/>
              <w:right w:val="single" w:sz="4" w:space="0" w:color="auto"/>
            </w:tcBorders>
            <w:shd w:val="clear" w:color="auto" w:fill="auto"/>
            <w:vAlign w:val="center"/>
            <w:hideMark/>
          </w:tcPr>
          <w:p w14:paraId="24953C80" w14:textId="77777777" w:rsidR="00D730D4" w:rsidRPr="00727F85" w:rsidRDefault="00D730D4" w:rsidP="00D730D4">
            <w:pPr>
              <w:spacing w:before="0" w:after="0"/>
              <w:jc w:val="center"/>
              <w:rPr>
                <w:color w:val="000000"/>
                <w:sz w:val="18"/>
                <w:szCs w:val="18"/>
              </w:rPr>
            </w:pPr>
            <w:r w:rsidRPr="00727F85">
              <w:rPr>
                <w:color w:val="000000"/>
                <w:sz w:val="18"/>
                <w:szCs w:val="18"/>
              </w:rPr>
              <w:t>Słotwina</w:t>
            </w:r>
          </w:p>
        </w:tc>
        <w:tc>
          <w:tcPr>
            <w:tcW w:w="2053" w:type="dxa"/>
            <w:tcBorders>
              <w:top w:val="nil"/>
              <w:left w:val="nil"/>
              <w:bottom w:val="single" w:sz="4" w:space="0" w:color="auto"/>
              <w:right w:val="single" w:sz="4" w:space="0" w:color="auto"/>
            </w:tcBorders>
            <w:shd w:val="clear" w:color="auto" w:fill="auto"/>
            <w:vAlign w:val="center"/>
            <w:hideMark/>
          </w:tcPr>
          <w:p w14:paraId="0C3EC80E"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5F8D747C" w14:textId="50046834"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50BAAA1D" w14:textId="2C7DA7C8"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241CF80C" w14:textId="1F5793A0"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519970E4"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01590E4" w14:textId="77777777" w:rsidR="00D730D4" w:rsidRPr="00727F85" w:rsidRDefault="00D730D4" w:rsidP="00D730D4">
            <w:pPr>
              <w:spacing w:before="0" w:after="0"/>
              <w:jc w:val="center"/>
              <w:rPr>
                <w:color w:val="000000"/>
                <w:sz w:val="18"/>
                <w:szCs w:val="18"/>
              </w:rPr>
            </w:pPr>
            <w:r w:rsidRPr="00727F85">
              <w:rPr>
                <w:color w:val="000000"/>
                <w:sz w:val="18"/>
                <w:szCs w:val="18"/>
              </w:rPr>
              <w:t>26</w:t>
            </w:r>
          </w:p>
        </w:tc>
        <w:tc>
          <w:tcPr>
            <w:tcW w:w="2500" w:type="dxa"/>
            <w:tcBorders>
              <w:top w:val="nil"/>
              <w:left w:val="nil"/>
              <w:bottom w:val="single" w:sz="4" w:space="0" w:color="auto"/>
              <w:right w:val="single" w:sz="4" w:space="0" w:color="auto"/>
            </w:tcBorders>
            <w:shd w:val="clear" w:color="auto" w:fill="auto"/>
            <w:vAlign w:val="center"/>
            <w:hideMark/>
          </w:tcPr>
          <w:p w14:paraId="36645B69" w14:textId="77777777" w:rsidR="00D730D4" w:rsidRPr="00727F85" w:rsidRDefault="00D730D4" w:rsidP="00D730D4">
            <w:pPr>
              <w:spacing w:before="0" w:after="0"/>
              <w:jc w:val="center"/>
              <w:rPr>
                <w:color w:val="000000"/>
                <w:sz w:val="18"/>
                <w:szCs w:val="18"/>
              </w:rPr>
            </w:pPr>
            <w:r w:rsidRPr="00727F85">
              <w:rPr>
                <w:color w:val="000000"/>
                <w:sz w:val="18"/>
                <w:szCs w:val="18"/>
              </w:rPr>
              <w:t>Stachowice</w:t>
            </w:r>
          </w:p>
        </w:tc>
        <w:tc>
          <w:tcPr>
            <w:tcW w:w="2053" w:type="dxa"/>
            <w:tcBorders>
              <w:top w:val="nil"/>
              <w:left w:val="nil"/>
              <w:bottom w:val="single" w:sz="4" w:space="0" w:color="auto"/>
              <w:right w:val="single" w:sz="4" w:space="0" w:color="auto"/>
            </w:tcBorders>
            <w:shd w:val="clear" w:color="auto" w:fill="auto"/>
            <w:vAlign w:val="center"/>
            <w:hideMark/>
          </w:tcPr>
          <w:p w14:paraId="4313AA27"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6473804B" w14:textId="59292CB8"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3E0DAD30" w14:textId="36F52D7C"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2DB9F284" w14:textId="59797A3A"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1330CAAB"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068CCADA" w14:textId="77777777" w:rsidR="00D730D4" w:rsidRPr="00727F85" w:rsidRDefault="00D730D4" w:rsidP="00D730D4">
            <w:pPr>
              <w:spacing w:before="0" w:after="0"/>
              <w:jc w:val="center"/>
              <w:rPr>
                <w:color w:val="000000"/>
                <w:sz w:val="18"/>
                <w:szCs w:val="18"/>
              </w:rPr>
            </w:pPr>
            <w:r w:rsidRPr="00727F85">
              <w:rPr>
                <w:color w:val="000000"/>
                <w:sz w:val="18"/>
                <w:szCs w:val="18"/>
              </w:rPr>
              <w:t>27</w:t>
            </w:r>
          </w:p>
        </w:tc>
        <w:tc>
          <w:tcPr>
            <w:tcW w:w="2500" w:type="dxa"/>
            <w:tcBorders>
              <w:top w:val="nil"/>
              <w:left w:val="nil"/>
              <w:bottom w:val="single" w:sz="4" w:space="0" w:color="auto"/>
              <w:right w:val="single" w:sz="4" w:space="0" w:color="auto"/>
            </w:tcBorders>
            <w:shd w:val="clear" w:color="auto" w:fill="auto"/>
            <w:vAlign w:val="center"/>
            <w:hideMark/>
          </w:tcPr>
          <w:p w14:paraId="624EAF83" w14:textId="77777777" w:rsidR="00D730D4" w:rsidRPr="00727F85" w:rsidRDefault="00D730D4" w:rsidP="00D730D4">
            <w:pPr>
              <w:spacing w:before="0" w:after="0"/>
              <w:jc w:val="center"/>
              <w:rPr>
                <w:color w:val="000000"/>
                <w:sz w:val="18"/>
                <w:szCs w:val="18"/>
              </w:rPr>
            </w:pPr>
            <w:r w:rsidRPr="00727F85">
              <w:rPr>
                <w:color w:val="000000"/>
                <w:sz w:val="18"/>
                <w:szCs w:val="18"/>
              </w:rPr>
              <w:t>Sulisławice</w:t>
            </w:r>
          </w:p>
        </w:tc>
        <w:tc>
          <w:tcPr>
            <w:tcW w:w="2053" w:type="dxa"/>
            <w:tcBorders>
              <w:top w:val="nil"/>
              <w:left w:val="nil"/>
              <w:bottom w:val="single" w:sz="4" w:space="0" w:color="auto"/>
              <w:right w:val="single" w:sz="4" w:space="0" w:color="auto"/>
            </w:tcBorders>
            <w:shd w:val="clear" w:color="auto" w:fill="auto"/>
            <w:vAlign w:val="center"/>
            <w:hideMark/>
          </w:tcPr>
          <w:p w14:paraId="7FB015C5"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214016F6" w14:textId="18F4B3B3"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32BDA087" w14:textId="2631024F"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2FC4279F" w14:textId="448494F2"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7404347C"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51DBB5AC" w14:textId="77777777" w:rsidR="00D730D4" w:rsidRPr="00727F85" w:rsidRDefault="00D730D4" w:rsidP="00D730D4">
            <w:pPr>
              <w:spacing w:before="0" w:after="0"/>
              <w:jc w:val="center"/>
              <w:rPr>
                <w:color w:val="000000"/>
                <w:sz w:val="18"/>
                <w:szCs w:val="18"/>
              </w:rPr>
            </w:pPr>
            <w:r w:rsidRPr="00727F85">
              <w:rPr>
                <w:color w:val="000000"/>
                <w:sz w:val="18"/>
                <w:szCs w:val="18"/>
              </w:rPr>
              <w:t>28</w:t>
            </w:r>
          </w:p>
        </w:tc>
        <w:tc>
          <w:tcPr>
            <w:tcW w:w="2500" w:type="dxa"/>
            <w:tcBorders>
              <w:top w:val="nil"/>
              <w:left w:val="nil"/>
              <w:bottom w:val="single" w:sz="4" w:space="0" w:color="auto"/>
              <w:right w:val="single" w:sz="4" w:space="0" w:color="auto"/>
            </w:tcBorders>
            <w:shd w:val="clear" w:color="auto" w:fill="auto"/>
            <w:vAlign w:val="center"/>
            <w:hideMark/>
          </w:tcPr>
          <w:p w14:paraId="74D5601F" w14:textId="77777777" w:rsidR="00D730D4" w:rsidRPr="00727F85" w:rsidRDefault="00D730D4" w:rsidP="00D730D4">
            <w:pPr>
              <w:spacing w:before="0" w:after="0"/>
              <w:jc w:val="center"/>
              <w:rPr>
                <w:color w:val="000000"/>
                <w:sz w:val="18"/>
                <w:szCs w:val="18"/>
              </w:rPr>
            </w:pPr>
            <w:r w:rsidRPr="00727F85">
              <w:rPr>
                <w:color w:val="000000"/>
                <w:sz w:val="18"/>
                <w:szCs w:val="18"/>
              </w:rPr>
              <w:t>Wieruszów</w:t>
            </w:r>
          </w:p>
        </w:tc>
        <w:tc>
          <w:tcPr>
            <w:tcW w:w="2053" w:type="dxa"/>
            <w:tcBorders>
              <w:top w:val="nil"/>
              <w:left w:val="nil"/>
              <w:bottom w:val="single" w:sz="4" w:space="0" w:color="auto"/>
              <w:right w:val="single" w:sz="4" w:space="0" w:color="auto"/>
            </w:tcBorders>
            <w:shd w:val="clear" w:color="auto" w:fill="auto"/>
            <w:vAlign w:val="center"/>
            <w:hideMark/>
          </w:tcPr>
          <w:p w14:paraId="38D580E5" w14:textId="77777777" w:rsidR="00D730D4" w:rsidRPr="00727F85" w:rsidRDefault="00D730D4" w:rsidP="00D730D4">
            <w:pPr>
              <w:spacing w:before="0" w:after="0"/>
              <w:jc w:val="center"/>
              <w:rPr>
                <w:color w:val="000000"/>
                <w:sz w:val="18"/>
                <w:szCs w:val="18"/>
              </w:rPr>
            </w:pPr>
            <w:r w:rsidRPr="00727F85">
              <w:rPr>
                <w:color w:val="000000"/>
                <w:sz w:val="18"/>
                <w:szCs w:val="18"/>
              </w:rPr>
              <w:t>1</w:t>
            </w:r>
          </w:p>
        </w:tc>
        <w:tc>
          <w:tcPr>
            <w:tcW w:w="1606" w:type="dxa"/>
            <w:tcBorders>
              <w:top w:val="nil"/>
              <w:left w:val="nil"/>
              <w:bottom w:val="single" w:sz="4" w:space="0" w:color="auto"/>
              <w:right w:val="single" w:sz="4" w:space="0" w:color="auto"/>
            </w:tcBorders>
            <w:shd w:val="clear" w:color="auto" w:fill="auto"/>
            <w:vAlign w:val="center"/>
            <w:hideMark/>
          </w:tcPr>
          <w:p w14:paraId="71BE9FF0" w14:textId="5F04C249" w:rsidR="00D730D4" w:rsidRPr="00727F85" w:rsidRDefault="00D730D4" w:rsidP="00D730D4">
            <w:pPr>
              <w:spacing w:before="0" w:after="0"/>
              <w:jc w:val="center"/>
              <w:rPr>
                <w:color w:val="000000"/>
                <w:sz w:val="18"/>
                <w:szCs w:val="18"/>
              </w:rPr>
            </w:pPr>
            <w:r w:rsidRPr="00FF4695">
              <w:rPr>
                <w:color w:val="000000"/>
                <w:sz w:val="18"/>
                <w:szCs w:val="18"/>
              </w:rPr>
              <w:t>14</w:t>
            </w:r>
          </w:p>
        </w:tc>
        <w:tc>
          <w:tcPr>
            <w:tcW w:w="1304" w:type="dxa"/>
            <w:tcBorders>
              <w:top w:val="nil"/>
              <w:left w:val="nil"/>
              <w:bottom w:val="single" w:sz="4" w:space="0" w:color="auto"/>
              <w:right w:val="single" w:sz="4" w:space="0" w:color="auto"/>
            </w:tcBorders>
            <w:shd w:val="clear" w:color="auto" w:fill="auto"/>
            <w:vAlign w:val="center"/>
            <w:hideMark/>
          </w:tcPr>
          <w:p w14:paraId="390AB6B8" w14:textId="57F3409C" w:rsidR="00D730D4" w:rsidRPr="00727F85" w:rsidRDefault="00D730D4" w:rsidP="00D730D4">
            <w:pPr>
              <w:spacing w:before="0" w:after="0"/>
              <w:jc w:val="center"/>
              <w:rPr>
                <w:color w:val="000000"/>
                <w:sz w:val="18"/>
                <w:szCs w:val="18"/>
              </w:rPr>
            </w:pPr>
            <w:r w:rsidRPr="00FF4695">
              <w:rPr>
                <w:color w:val="000000"/>
                <w:sz w:val="18"/>
                <w:szCs w:val="18"/>
              </w:rPr>
              <w:t>207</w:t>
            </w:r>
          </w:p>
        </w:tc>
        <w:tc>
          <w:tcPr>
            <w:tcW w:w="1076" w:type="dxa"/>
            <w:tcBorders>
              <w:top w:val="nil"/>
              <w:left w:val="nil"/>
              <w:bottom w:val="single" w:sz="4" w:space="0" w:color="auto"/>
              <w:right w:val="single" w:sz="4" w:space="0" w:color="auto"/>
            </w:tcBorders>
            <w:shd w:val="clear" w:color="auto" w:fill="auto"/>
            <w:vAlign w:val="center"/>
            <w:hideMark/>
          </w:tcPr>
          <w:p w14:paraId="6B10867C" w14:textId="3BE3881C" w:rsidR="00D730D4" w:rsidRPr="00727F85" w:rsidRDefault="00D730D4" w:rsidP="00D730D4">
            <w:pPr>
              <w:spacing w:before="0" w:after="0"/>
              <w:jc w:val="center"/>
              <w:rPr>
                <w:color w:val="000000"/>
                <w:sz w:val="18"/>
                <w:szCs w:val="18"/>
              </w:rPr>
            </w:pPr>
            <w:r w:rsidRPr="00FF4695">
              <w:rPr>
                <w:color w:val="000000"/>
                <w:sz w:val="18"/>
                <w:szCs w:val="18"/>
              </w:rPr>
              <w:t>0,207</w:t>
            </w:r>
          </w:p>
        </w:tc>
      </w:tr>
      <w:tr w:rsidR="00DC5E18" w:rsidRPr="00FF4695" w14:paraId="0A8A2306"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05E798C" w14:textId="77777777" w:rsidR="00D730D4" w:rsidRPr="00727F85" w:rsidRDefault="00D730D4" w:rsidP="00D730D4">
            <w:pPr>
              <w:spacing w:before="0" w:after="0"/>
              <w:jc w:val="center"/>
              <w:rPr>
                <w:color w:val="000000"/>
                <w:sz w:val="18"/>
                <w:szCs w:val="18"/>
              </w:rPr>
            </w:pPr>
            <w:r w:rsidRPr="00727F85">
              <w:rPr>
                <w:color w:val="000000"/>
                <w:sz w:val="18"/>
                <w:szCs w:val="18"/>
              </w:rPr>
              <w:t>29</w:t>
            </w:r>
          </w:p>
        </w:tc>
        <w:tc>
          <w:tcPr>
            <w:tcW w:w="2500" w:type="dxa"/>
            <w:tcBorders>
              <w:top w:val="nil"/>
              <w:left w:val="nil"/>
              <w:bottom w:val="single" w:sz="4" w:space="0" w:color="auto"/>
              <w:right w:val="single" w:sz="4" w:space="0" w:color="auto"/>
            </w:tcBorders>
            <w:shd w:val="clear" w:color="auto" w:fill="auto"/>
            <w:vAlign w:val="center"/>
            <w:hideMark/>
          </w:tcPr>
          <w:p w14:paraId="2369DD7B" w14:textId="77777777" w:rsidR="00D730D4" w:rsidRPr="00727F85" w:rsidRDefault="00D730D4" w:rsidP="00D730D4">
            <w:pPr>
              <w:spacing w:before="0" w:after="0"/>
              <w:jc w:val="center"/>
              <w:rPr>
                <w:color w:val="000000"/>
                <w:sz w:val="18"/>
                <w:szCs w:val="18"/>
              </w:rPr>
            </w:pPr>
            <w:r w:rsidRPr="00727F85">
              <w:rPr>
                <w:color w:val="000000"/>
                <w:sz w:val="18"/>
                <w:szCs w:val="18"/>
              </w:rPr>
              <w:t>Wilków</w:t>
            </w:r>
          </w:p>
        </w:tc>
        <w:tc>
          <w:tcPr>
            <w:tcW w:w="2053" w:type="dxa"/>
            <w:tcBorders>
              <w:top w:val="nil"/>
              <w:left w:val="nil"/>
              <w:bottom w:val="single" w:sz="4" w:space="0" w:color="auto"/>
              <w:right w:val="single" w:sz="4" w:space="0" w:color="auto"/>
            </w:tcBorders>
            <w:shd w:val="clear" w:color="auto" w:fill="auto"/>
            <w:vAlign w:val="center"/>
            <w:hideMark/>
          </w:tcPr>
          <w:p w14:paraId="2F62878F" w14:textId="77777777" w:rsidR="00D730D4" w:rsidRPr="00727F85" w:rsidRDefault="00D730D4" w:rsidP="00D730D4">
            <w:pPr>
              <w:spacing w:before="0" w:after="0"/>
              <w:jc w:val="center"/>
              <w:rPr>
                <w:color w:val="000000"/>
                <w:sz w:val="18"/>
                <w:szCs w:val="18"/>
              </w:rPr>
            </w:pPr>
            <w:r w:rsidRPr="00727F85">
              <w:rPr>
                <w:color w:val="000000"/>
                <w:sz w:val="18"/>
                <w:szCs w:val="18"/>
              </w:rPr>
              <w:t>7</w:t>
            </w:r>
          </w:p>
        </w:tc>
        <w:tc>
          <w:tcPr>
            <w:tcW w:w="1606" w:type="dxa"/>
            <w:tcBorders>
              <w:top w:val="nil"/>
              <w:left w:val="nil"/>
              <w:bottom w:val="single" w:sz="4" w:space="0" w:color="auto"/>
              <w:right w:val="single" w:sz="4" w:space="0" w:color="auto"/>
            </w:tcBorders>
            <w:shd w:val="clear" w:color="auto" w:fill="auto"/>
            <w:vAlign w:val="center"/>
            <w:hideMark/>
          </w:tcPr>
          <w:p w14:paraId="71F7448D" w14:textId="6D5A13B2" w:rsidR="00D730D4" w:rsidRPr="00727F85" w:rsidRDefault="00D730D4" w:rsidP="00D730D4">
            <w:pPr>
              <w:spacing w:before="0" w:after="0"/>
              <w:jc w:val="center"/>
              <w:rPr>
                <w:color w:val="000000"/>
                <w:sz w:val="18"/>
                <w:szCs w:val="18"/>
              </w:rPr>
            </w:pPr>
            <w:r w:rsidRPr="00FF4695">
              <w:rPr>
                <w:color w:val="000000"/>
                <w:sz w:val="18"/>
                <w:szCs w:val="18"/>
              </w:rPr>
              <w:t>2 678</w:t>
            </w:r>
          </w:p>
        </w:tc>
        <w:tc>
          <w:tcPr>
            <w:tcW w:w="1304" w:type="dxa"/>
            <w:tcBorders>
              <w:top w:val="nil"/>
              <w:left w:val="nil"/>
              <w:bottom w:val="single" w:sz="4" w:space="0" w:color="auto"/>
              <w:right w:val="single" w:sz="4" w:space="0" w:color="auto"/>
            </w:tcBorders>
            <w:shd w:val="clear" w:color="auto" w:fill="auto"/>
            <w:vAlign w:val="center"/>
            <w:hideMark/>
          </w:tcPr>
          <w:p w14:paraId="360DB9A1" w14:textId="62DFD46A" w:rsidR="00D730D4" w:rsidRPr="00727F85" w:rsidRDefault="00D730D4" w:rsidP="00D730D4">
            <w:pPr>
              <w:spacing w:before="0" w:after="0"/>
              <w:jc w:val="center"/>
              <w:rPr>
                <w:color w:val="000000"/>
                <w:sz w:val="18"/>
                <w:szCs w:val="18"/>
              </w:rPr>
            </w:pPr>
            <w:r w:rsidRPr="00FF4695">
              <w:rPr>
                <w:color w:val="000000"/>
                <w:sz w:val="18"/>
                <w:szCs w:val="18"/>
              </w:rPr>
              <w:t>40 166</w:t>
            </w:r>
          </w:p>
        </w:tc>
        <w:tc>
          <w:tcPr>
            <w:tcW w:w="1076" w:type="dxa"/>
            <w:tcBorders>
              <w:top w:val="nil"/>
              <w:left w:val="nil"/>
              <w:bottom w:val="single" w:sz="4" w:space="0" w:color="auto"/>
              <w:right w:val="single" w:sz="4" w:space="0" w:color="auto"/>
            </w:tcBorders>
            <w:shd w:val="clear" w:color="auto" w:fill="auto"/>
            <w:vAlign w:val="center"/>
            <w:hideMark/>
          </w:tcPr>
          <w:p w14:paraId="47971840" w14:textId="476034BC" w:rsidR="00D730D4" w:rsidRPr="00727F85" w:rsidRDefault="00D730D4" w:rsidP="00D730D4">
            <w:pPr>
              <w:spacing w:before="0" w:after="0"/>
              <w:jc w:val="center"/>
              <w:rPr>
                <w:color w:val="000000"/>
                <w:sz w:val="18"/>
                <w:szCs w:val="18"/>
              </w:rPr>
            </w:pPr>
            <w:r w:rsidRPr="00FF4695">
              <w:rPr>
                <w:color w:val="000000"/>
                <w:sz w:val="18"/>
                <w:szCs w:val="18"/>
              </w:rPr>
              <w:t>40,166</w:t>
            </w:r>
          </w:p>
        </w:tc>
      </w:tr>
      <w:tr w:rsidR="00DC5E18" w:rsidRPr="00FF4695" w14:paraId="547DEE85"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06E5380" w14:textId="77777777" w:rsidR="00D730D4" w:rsidRPr="00727F85" w:rsidRDefault="00D730D4" w:rsidP="00D730D4">
            <w:pPr>
              <w:spacing w:before="0" w:after="0"/>
              <w:jc w:val="center"/>
              <w:rPr>
                <w:color w:val="000000"/>
                <w:sz w:val="18"/>
                <w:szCs w:val="18"/>
              </w:rPr>
            </w:pPr>
            <w:r w:rsidRPr="00727F85">
              <w:rPr>
                <w:color w:val="000000"/>
                <w:sz w:val="18"/>
                <w:szCs w:val="18"/>
              </w:rPr>
              <w:t>30</w:t>
            </w:r>
          </w:p>
        </w:tc>
        <w:tc>
          <w:tcPr>
            <w:tcW w:w="2500" w:type="dxa"/>
            <w:tcBorders>
              <w:top w:val="nil"/>
              <w:left w:val="nil"/>
              <w:bottom w:val="single" w:sz="4" w:space="0" w:color="auto"/>
              <w:right w:val="single" w:sz="4" w:space="0" w:color="auto"/>
            </w:tcBorders>
            <w:shd w:val="clear" w:color="auto" w:fill="auto"/>
            <w:vAlign w:val="center"/>
            <w:hideMark/>
          </w:tcPr>
          <w:p w14:paraId="538649CA" w14:textId="77777777" w:rsidR="00D730D4" w:rsidRPr="00727F85" w:rsidRDefault="00D730D4" w:rsidP="00D730D4">
            <w:pPr>
              <w:spacing w:before="0" w:after="0"/>
              <w:jc w:val="center"/>
              <w:rPr>
                <w:color w:val="000000"/>
                <w:sz w:val="18"/>
                <w:szCs w:val="18"/>
              </w:rPr>
            </w:pPr>
            <w:r w:rsidRPr="00727F85">
              <w:rPr>
                <w:color w:val="000000"/>
                <w:sz w:val="18"/>
                <w:szCs w:val="18"/>
              </w:rPr>
              <w:t>Wiśniowa</w:t>
            </w:r>
          </w:p>
        </w:tc>
        <w:tc>
          <w:tcPr>
            <w:tcW w:w="2053" w:type="dxa"/>
            <w:tcBorders>
              <w:top w:val="nil"/>
              <w:left w:val="nil"/>
              <w:bottom w:val="single" w:sz="4" w:space="0" w:color="auto"/>
              <w:right w:val="single" w:sz="4" w:space="0" w:color="auto"/>
            </w:tcBorders>
            <w:shd w:val="clear" w:color="auto" w:fill="auto"/>
            <w:vAlign w:val="center"/>
            <w:hideMark/>
          </w:tcPr>
          <w:p w14:paraId="61C9A0A0" w14:textId="77777777" w:rsidR="00D730D4" w:rsidRPr="00727F85" w:rsidRDefault="00D730D4" w:rsidP="00D730D4">
            <w:pPr>
              <w:spacing w:before="0" w:after="0"/>
              <w:jc w:val="center"/>
              <w:rPr>
                <w:color w:val="000000"/>
                <w:sz w:val="18"/>
                <w:szCs w:val="18"/>
              </w:rPr>
            </w:pPr>
            <w:r w:rsidRPr="00727F85">
              <w:rPr>
                <w:color w:val="000000"/>
                <w:sz w:val="18"/>
                <w:szCs w:val="18"/>
              </w:rPr>
              <w:t>8</w:t>
            </w:r>
          </w:p>
        </w:tc>
        <w:tc>
          <w:tcPr>
            <w:tcW w:w="1606" w:type="dxa"/>
            <w:tcBorders>
              <w:top w:val="nil"/>
              <w:left w:val="nil"/>
              <w:bottom w:val="single" w:sz="4" w:space="0" w:color="auto"/>
              <w:right w:val="single" w:sz="4" w:space="0" w:color="auto"/>
            </w:tcBorders>
            <w:shd w:val="clear" w:color="auto" w:fill="auto"/>
            <w:vAlign w:val="center"/>
            <w:hideMark/>
          </w:tcPr>
          <w:p w14:paraId="0F23F697" w14:textId="6CB0338C" w:rsidR="00D730D4" w:rsidRPr="00727F85" w:rsidRDefault="00D730D4" w:rsidP="00D730D4">
            <w:pPr>
              <w:spacing w:before="0" w:after="0"/>
              <w:jc w:val="center"/>
              <w:rPr>
                <w:color w:val="000000"/>
                <w:sz w:val="18"/>
                <w:szCs w:val="18"/>
              </w:rPr>
            </w:pPr>
            <w:r w:rsidRPr="00FF4695">
              <w:rPr>
                <w:color w:val="000000"/>
                <w:sz w:val="18"/>
                <w:szCs w:val="18"/>
              </w:rPr>
              <w:t>8 603</w:t>
            </w:r>
          </w:p>
        </w:tc>
        <w:tc>
          <w:tcPr>
            <w:tcW w:w="1304" w:type="dxa"/>
            <w:tcBorders>
              <w:top w:val="nil"/>
              <w:left w:val="nil"/>
              <w:bottom w:val="single" w:sz="4" w:space="0" w:color="auto"/>
              <w:right w:val="single" w:sz="4" w:space="0" w:color="auto"/>
            </w:tcBorders>
            <w:shd w:val="clear" w:color="auto" w:fill="auto"/>
            <w:vAlign w:val="center"/>
            <w:hideMark/>
          </w:tcPr>
          <w:p w14:paraId="71B7B7E0" w14:textId="7A665475" w:rsidR="00D730D4" w:rsidRPr="00727F85" w:rsidRDefault="00D730D4" w:rsidP="00D730D4">
            <w:pPr>
              <w:spacing w:before="0" w:after="0"/>
              <w:jc w:val="center"/>
              <w:rPr>
                <w:color w:val="000000"/>
                <w:sz w:val="18"/>
                <w:szCs w:val="18"/>
              </w:rPr>
            </w:pPr>
            <w:r w:rsidRPr="00FF4695">
              <w:rPr>
                <w:color w:val="000000"/>
                <w:sz w:val="18"/>
                <w:szCs w:val="18"/>
              </w:rPr>
              <w:t>129 038</w:t>
            </w:r>
          </w:p>
        </w:tc>
        <w:tc>
          <w:tcPr>
            <w:tcW w:w="1076" w:type="dxa"/>
            <w:tcBorders>
              <w:top w:val="nil"/>
              <w:left w:val="nil"/>
              <w:bottom w:val="single" w:sz="4" w:space="0" w:color="auto"/>
              <w:right w:val="single" w:sz="4" w:space="0" w:color="auto"/>
            </w:tcBorders>
            <w:shd w:val="clear" w:color="auto" w:fill="auto"/>
            <w:vAlign w:val="center"/>
            <w:hideMark/>
          </w:tcPr>
          <w:p w14:paraId="3015EEFB" w14:textId="4CAF1166" w:rsidR="00D730D4" w:rsidRPr="00727F85" w:rsidRDefault="00D730D4" w:rsidP="00D730D4">
            <w:pPr>
              <w:spacing w:before="0" w:after="0"/>
              <w:jc w:val="center"/>
              <w:rPr>
                <w:color w:val="000000"/>
                <w:sz w:val="18"/>
                <w:szCs w:val="18"/>
              </w:rPr>
            </w:pPr>
            <w:r w:rsidRPr="00FF4695">
              <w:rPr>
                <w:color w:val="000000"/>
                <w:sz w:val="18"/>
                <w:szCs w:val="18"/>
              </w:rPr>
              <w:t>129,038</w:t>
            </w:r>
          </w:p>
        </w:tc>
      </w:tr>
      <w:tr w:rsidR="00DC5E18" w:rsidRPr="00FF4695" w14:paraId="0146B29B"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E344E43" w14:textId="77777777" w:rsidR="00D730D4" w:rsidRPr="00727F85" w:rsidRDefault="00D730D4" w:rsidP="00D730D4">
            <w:pPr>
              <w:spacing w:before="0" w:after="0"/>
              <w:jc w:val="center"/>
              <w:rPr>
                <w:color w:val="000000"/>
                <w:sz w:val="18"/>
                <w:szCs w:val="18"/>
              </w:rPr>
            </w:pPr>
            <w:r w:rsidRPr="00727F85">
              <w:rPr>
                <w:color w:val="000000"/>
                <w:sz w:val="18"/>
                <w:szCs w:val="18"/>
              </w:rPr>
              <w:t>31</w:t>
            </w:r>
          </w:p>
        </w:tc>
        <w:tc>
          <w:tcPr>
            <w:tcW w:w="2500" w:type="dxa"/>
            <w:tcBorders>
              <w:top w:val="nil"/>
              <w:left w:val="nil"/>
              <w:bottom w:val="single" w:sz="4" w:space="0" w:color="auto"/>
              <w:right w:val="single" w:sz="4" w:space="0" w:color="auto"/>
            </w:tcBorders>
            <w:shd w:val="clear" w:color="auto" w:fill="auto"/>
            <w:vAlign w:val="center"/>
            <w:hideMark/>
          </w:tcPr>
          <w:p w14:paraId="37AB5A66" w14:textId="77777777" w:rsidR="00D730D4" w:rsidRPr="00727F85" w:rsidRDefault="00D730D4" w:rsidP="00D730D4">
            <w:pPr>
              <w:spacing w:before="0" w:after="0"/>
              <w:jc w:val="center"/>
              <w:rPr>
                <w:color w:val="000000"/>
                <w:sz w:val="18"/>
                <w:szCs w:val="18"/>
              </w:rPr>
            </w:pPr>
            <w:r w:rsidRPr="00727F85">
              <w:rPr>
                <w:color w:val="000000"/>
                <w:sz w:val="18"/>
                <w:szCs w:val="18"/>
              </w:rPr>
              <w:t>Witoszów Dolny</w:t>
            </w:r>
          </w:p>
        </w:tc>
        <w:tc>
          <w:tcPr>
            <w:tcW w:w="2053" w:type="dxa"/>
            <w:tcBorders>
              <w:top w:val="nil"/>
              <w:left w:val="nil"/>
              <w:bottom w:val="single" w:sz="4" w:space="0" w:color="auto"/>
              <w:right w:val="single" w:sz="4" w:space="0" w:color="auto"/>
            </w:tcBorders>
            <w:shd w:val="clear" w:color="auto" w:fill="auto"/>
            <w:vAlign w:val="center"/>
            <w:hideMark/>
          </w:tcPr>
          <w:p w14:paraId="43B7D0D9" w14:textId="77777777" w:rsidR="00D730D4" w:rsidRPr="00727F85" w:rsidRDefault="00D730D4" w:rsidP="00D730D4">
            <w:pPr>
              <w:spacing w:before="0" w:after="0"/>
              <w:jc w:val="center"/>
              <w:rPr>
                <w:color w:val="000000"/>
                <w:sz w:val="18"/>
                <w:szCs w:val="18"/>
              </w:rPr>
            </w:pPr>
            <w:r w:rsidRPr="00727F85">
              <w:rPr>
                <w:color w:val="000000"/>
                <w:sz w:val="18"/>
                <w:szCs w:val="18"/>
              </w:rPr>
              <w:t>7</w:t>
            </w:r>
          </w:p>
        </w:tc>
        <w:tc>
          <w:tcPr>
            <w:tcW w:w="1606" w:type="dxa"/>
            <w:tcBorders>
              <w:top w:val="nil"/>
              <w:left w:val="nil"/>
              <w:bottom w:val="single" w:sz="4" w:space="0" w:color="auto"/>
              <w:right w:val="single" w:sz="4" w:space="0" w:color="auto"/>
            </w:tcBorders>
            <w:shd w:val="clear" w:color="auto" w:fill="auto"/>
            <w:vAlign w:val="center"/>
            <w:hideMark/>
          </w:tcPr>
          <w:p w14:paraId="7DD3EDD8" w14:textId="4612EEC0" w:rsidR="00D730D4" w:rsidRPr="00727F85" w:rsidRDefault="00D730D4" w:rsidP="00D730D4">
            <w:pPr>
              <w:spacing w:before="0" w:after="0"/>
              <w:jc w:val="center"/>
              <w:rPr>
                <w:color w:val="000000"/>
                <w:sz w:val="18"/>
                <w:szCs w:val="18"/>
              </w:rPr>
            </w:pPr>
            <w:r w:rsidRPr="00FF4695">
              <w:rPr>
                <w:color w:val="000000"/>
                <w:sz w:val="18"/>
                <w:szCs w:val="18"/>
              </w:rPr>
              <w:t>4 170</w:t>
            </w:r>
          </w:p>
        </w:tc>
        <w:tc>
          <w:tcPr>
            <w:tcW w:w="1304" w:type="dxa"/>
            <w:tcBorders>
              <w:top w:val="nil"/>
              <w:left w:val="nil"/>
              <w:bottom w:val="single" w:sz="4" w:space="0" w:color="auto"/>
              <w:right w:val="single" w:sz="4" w:space="0" w:color="auto"/>
            </w:tcBorders>
            <w:shd w:val="clear" w:color="auto" w:fill="auto"/>
            <w:vAlign w:val="center"/>
            <w:hideMark/>
          </w:tcPr>
          <w:p w14:paraId="46586F94" w14:textId="37E7CE19" w:rsidR="00D730D4" w:rsidRPr="00727F85" w:rsidRDefault="00D730D4" w:rsidP="00D730D4">
            <w:pPr>
              <w:spacing w:before="0" w:after="0"/>
              <w:jc w:val="center"/>
              <w:rPr>
                <w:color w:val="000000"/>
                <w:sz w:val="18"/>
                <w:szCs w:val="18"/>
              </w:rPr>
            </w:pPr>
            <w:r w:rsidRPr="00FF4695">
              <w:rPr>
                <w:color w:val="000000"/>
                <w:sz w:val="18"/>
                <w:szCs w:val="18"/>
              </w:rPr>
              <w:t>62 549</w:t>
            </w:r>
          </w:p>
        </w:tc>
        <w:tc>
          <w:tcPr>
            <w:tcW w:w="1076" w:type="dxa"/>
            <w:tcBorders>
              <w:top w:val="nil"/>
              <w:left w:val="nil"/>
              <w:bottom w:val="single" w:sz="4" w:space="0" w:color="auto"/>
              <w:right w:val="single" w:sz="4" w:space="0" w:color="auto"/>
            </w:tcBorders>
            <w:shd w:val="clear" w:color="auto" w:fill="auto"/>
            <w:vAlign w:val="center"/>
            <w:hideMark/>
          </w:tcPr>
          <w:p w14:paraId="49BD6133" w14:textId="1DDBC811" w:rsidR="00D730D4" w:rsidRPr="00727F85" w:rsidRDefault="00D730D4" w:rsidP="00D730D4">
            <w:pPr>
              <w:spacing w:before="0" w:after="0"/>
              <w:jc w:val="center"/>
              <w:rPr>
                <w:color w:val="000000"/>
                <w:sz w:val="18"/>
                <w:szCs w:val="18"/>
              </w:rPr>
            </w:pPr>
            <w:r w:rsidRPr="00FF4695">
              <w:rPr>
                <w:color w:val="000000"/>
                <w:sz w:val="18"/>
                <w:szCs w:val="18"/>
              </w:rPr>
              <w:t>62,549</w:t>
            </w:r>
          </w:p>
        </w:tc>
      </w:tr>
      <w:tr w:rsidR="00DC5E18" w:rsidRPr="00FF4695" w14:paraId="4F09A523"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103E85F4" w14:textId="77777777" w:rsidR="00D730D4" w:rsidRPr="00727F85" w:rsidRDefault="00D730D4" w:rsidP="00D730D4">
            <w:pPr>
              <w:spacing w:before="0" w:after="0"/>
              <w:jc w:val="center"/>
              <w:rPr>
                <w:color w:val="000000"/>
                <w:sz w:val="18"/>
                <w:szCs w:val="18"/>
              </w:rPr>
            </w:pPr>
            <w:r w:rsidRPr="00727F85">
              <w:rPr>
                <w:color w:val="000000"/>
                <w:sz w:val="18"/>
                <w:szCs w:val="18"/>
              </w:rPr>
              <w:t>32</w:t>
            </w:r>
          </w:p>
        </w:tc>
        <w:tc>
          <w:tcPr>
            <w:tcW w:w="2500" w:type="dxa"/>
            <w:tcBorders>
              <w:top w:val="nil"/>
              <w:left w:val="nil"/>
              <w:bottom w:val="single" w:sz="4" w:space="0" w:color="auto"/>
              <w:right w:val="single" w:sz="4" w:space="0" w:color="auto"/>
            </w:tcBorders>
            <w:shd w:val="clear" w:color="auto" w:fill="auto"/>
            <w:vAlign w:val="center"/>
            <w:hideMark/>
          </w:tcPr>
          <w:p w14:paraId="49A5AA79" w14:textId="77777777" w:rsidR="00D730D4" w:rsidRPr="00727F85" w:rsidRDefault="00D730D4" w:rsidP="00D730D4">
            <w:pPr>
              <w:spacing w:before="0" w:after="0"/>
              <w:jc w:val="center"/>
              <w:rPr>
                <w:color w:val="000000"/>
                <w:sz w:val="18"/>
                <w:szCs w:val="18"/>
              </w:rPr>
            </w:pPr>
            <w:r w:rsidRPr="00727F85">
              <w:rPr>
                <w:color w:val="000000"/>
                <w:sz w:val="18"/>
                <w:szCs w:val="18"/>
              </w:rPr>
              <w:t>Witoszów Górny</w:t>
            </w:r>
          </w:p>
        </w:tc>
        <w:tc>
          <w:tcPr>
            <w:tcW w:w="2053" w:type="dxa"/>
            <w:tcBorders>
              <w:top w:val="nil"/>
              <w:left w:val="nil"/>
              <w:bottom w:val="single" w:sz="4" w:space="0" w:color="auto"/>
              <w:right w:val="single" w:sz="4" w:space="0" w:color="auto"/>
            </w:tcBorders>
            <w:shd w:val="clear" w:color="auto" w:fill="auto"/>
            <w:vAlign w:val="center"/>
            <w:hideMark/>
          </w:tcPr>
          <w:p w14:paraId="7389B836" w14:textId="77777777" w:rsidR="00D730D4" w:rsidRPr="00727F85" w:rsidRDefault="00D730D4" w:rsidP="00D730D4">
            <w:pPr>
              <w:spacing w:before="0" w:after="0"/>
              <w:jc w:val="center"/>
              <w:rPr>
                <w:color w:val="000000"/>
                <w:sz w:val="18"/>
                <w:szCs w:val="18"/>
              </w:rPr>
            </w:pPr>
            <w:r w:rsidRPr="00727F85">
              <w:rPr>
                <w:color w:val="000000"/>
                <w:sz w:val="18"/>
                <w:szCs w:val="18"/>
              </w:rPr>
              <w:t>0</w:t>
            </w:r>
          </w:p>
        </w:tc>
        <w:tc>
          <w:tcPr>
            <w:tcW w:w="1606" w:type="dxa"/>
            <w:tcBorders>
              <w:top w:val="nil"/>
              <w:left w:val="nil"/>
              <w:bottom w:val="single" w:sz="4" w:space="0" w:color="auto"/>
              <w:right w:val="single" w:sz="4" w:space="0" w:color="auto"/>
            </w:tcBorders>
            <w:shd w:val="clear" w:color="auto" w:fill="auto"/>
            <w:vAlign w:val="center"/>
            <w:hideMark/>
          </w:tcPr>
          <w:p w14:paraId="056CE675" w14:textId="23B9CFDF" w:rsidR="00D730D4" w:rsidRPr="00727F85" w:rsidRDefault="00D730D4" w:rsidP="00D730D4">
            <w:pPr>
              <w:spacing w:before="0" w:after="0"/>
              <w:jc w:val="center"/>
              <w:rPr>
                <w:color w:val="000000"/>
                <w:sz w:val="18"/>
                <w:szCs w:val="18"/>
              </w:rPr>
            </w:pPr>
            <w:r w:rsidRPr="00FF4695">
              <w:rPr>
                <w:color w:val="000000"/>
                <w:sz w:val="18"/>
                <w:szCs w:val="18"/>
              </w:rPr>
              <w:t>0</w:t>
            </w:r>
          </w:p>
        </w:tc>
        <w:tc>
          <w:tcPr>
            <w:tcW w:w="1304" w:type="dxa"/>
            <w:tcBorders>
              <w:top w:val="nil"/>
              <w:left w:val="nil"/>
              <w:bottom w:val="single" w:sz="4" w:space="0" w:color="auto"/>
              <w:right w:val="single" w:sz="4" w:space="0" w:color="auto"/>
            </w:tcBorders>
            <w:shd w:val="clear" w:color="auto" w:fill="auto"/>
            <w:vAlign w:val="center"/>
            <w:hideMark/>
          </w:tcPr>
          <w:p w14:paraId="3DD1CD47" w14:textId="0063EA91" w:rsidR="00D730D4" w:rsidRPr="00727F85" w:rsidRDefault="00D730D4" w:rsidP="00D730D4">
            <w:pPr>
              <w:spacing w:before="0" w:after="0"/>
              <w:jc w:val="center"/>
              <w:rPr>
                <w:color w:val="000000"/>
                <w:sz w:val="18"/>
                <w:szCs w:val="18"/>
              </w:rPr>
            </w:pPr>
            <w:r w:rsidRPr="00FF4695">
              <w:rPr>
                <w:color w:val="000000"/>
                <w:sz w:val="18"/>
                <w:szCs w:val="18"/>
              </w:rPr>
              <w:t>0</w:t>
            </w:r>
          </w:p>
        </w:tc>
        <w:tc>
          <w:tcPr>
            <w:tcW w:w="1076" w:type="dxa"/>
            <w:tcBorders>
              <w:top w:val="nil"/>
              <w:left w:val="nil"/>
              <w:bottom w:val="single" w:sz="4" w:space="0" w:color="auto"/>
              <w:right w:val="single" w:sz="4" w:space="0" w:color="auto"/>
            </w:tcBorders>
            <w:shd w:val="clear" w:color="auto" w:fill="auto"/>
            <w:vAlign w:val="center"/>
            <w:hideMark/>
          </w:tcPr>
          <w:p w14:paraId="34BCEE2B" w14:textId="3BAD1360" w:rsidR="00D730D4" w:rsidRPr="00727F85" w:rsidRDefault="00D730D4" w:rsidP="00D730D4">
            <w:pPr>
              <w:spacing w:before="0" w:after="0"/>
              <w:jc w:val="center"/>
              <w:rPr>
                <w:color w:val="000000"/>
                <w:sz w:val="18"/>
                <w:szCs w:val="18"/>
              </w:rPr>
            </w:pPr>
            <w:r w:rsidRPr="00FF4695">
              <w:rPr>
                <w:color w:val="000000"/>
                <w:sz w:val="18"/>
                <w:szCs w:val="18"/>
              </w:rPr>
              <w:t>0,000</w:t>
            </w:r>
          </w:p>
        </w:tc>
      </w:tr>
      <w:tr w:rsidR="00DC5E18" w:rsidRPr="00FF4695" w14:paraId="244B2128"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0110E6D" w14:textId="77777777" w:rsidR="00D730D4" w:rsidRPr="00727F85" w:rsidRDefault="00D730D4" w:rsidP="00D730D4">
            <w:pPr>
              <w:spacing w:before="0" w:after="0"/>
              <w:jc w:val="center"/>
              <w:rPr>
                <w:color w:val="000000"/>
                <w:sz w:val="18"/>
                <w:szCs w:val="18"/>
              </w:rPr>
            </w:pPr>
            <w:r w:rsidRPr="00727F85">
              <w:rPr>
                <w:color w:val="000000"/>
                <w:sz w:val="18"/>
                <w:szCs w:val="18"/>
              </w:rPr>
              <w:t>33</w:t>
            </w:r>
          </w:p>
        </w:tc>
        <w:tc>
          <w:tcPr>
            <w:tcW w:w="2500" w:type="dxa"/>
            <w:tcBorders>
              <w:top w:val="nil"/>
              <w:left w:val="nil"/>
              <w:bottom w:val="single" w:sz="4" w:space="0" w:color="auto"/>
              <w:right w:val="single" w:sz="4" w:space="0" w:color="auto"/>
            </w:tcBorders>
            <w:shd w:val="clear" w:color="auto" w:fill="auto"/>
            <w:vAlign w:val="center"/>
            <w:hideMark/>
          </w:tcPr>
          <w:p w14:paraId="696335D9" w14:textId="77777777" w:rsidR="00D730D4" w:rsidRPr="00727F85" w:rsidRDefault="00D730D4" w:rsidP="00D730D4">
            <w:pPr>
              <w:spacing w:before="0" w:after="0"/>
              <w:jc w:val="center"/>
              <w:rPr>
                <w:color w:val="000000"/>
                <w:sz w:val="18"/>
                <w:szCs w:val="18"/>
              </w:rPr>
            </w:pPr>
            <w:r w:rsidRPr="00727F85">
              <w:rPr>
                <w:color w:val="000000"/>
                <w:sz w:val="18"/>
                <w:szCs w:val="18"/>
              </w:rPr>
              <w:t>Zawiszów</w:t>
            </w:r>
          </w:p>
        </w:tc>
        <w:tc>
          <w:tcPr>
            <w:tcW w:w="2053" w:type="dxa"/>
            <w:tcBorders>
              <w:top w:val="nil"/>
              <w:left w:val="nil"/>
              <w:bottom w:val="single" w:sz="4" w:space="0" w:color="auto"/>
              <w:right w:val="single" w:sz="4" w:space="0" w:color="auto"/>
            </w:tcBorders>
            <w:shd w:val="clear" w:color="auto" w:fill="auto"/>
            <w:vAlign w:val="center"/>
            <w:hideMark/>
          </w:tcPr>
          <w:p w14:paraId="1E15C643" w14:textId="77777777" w:rsidR="00D730D4" w:rsidRPr="00727F85" w:rsidRDefault="00D730D4" w:rsidP="00D730D4">
            <w:pPr>
              <w:spacing w:before="0" w:after="0"/>
              <w:jc w:val="center"/>
              <w:rPr>
                <w:color w:val="000000"/>
                <w:sz w:val="18"/>
                <w:szCs w:val="18"/>
              </w:rPr>
            </w:pPr>
            <w:r w:rsidRPr="00727F85">
              <w:rPr>
                <w:color w:val="000000"/>
                <w:sz w:val="18"/>
                <w:szCs w:val="18"/>
              </w:rPr>
              <w:t>1</w:t>
            </w:r>
          </w:p>
        </w:tc>
        <w:tc>
          <w:tcPr>
            <w:tcW w:w="1606" w:type="dxa"/>
            <w:tcBorders>
              <w:top w:val="nil"/>
              <w:left w:val="nil"/>
              <w:bottom w:val="single" w:sz="4" w:space="0" w:color="auto"/>
              <w:right w:val="single" w:sz="4" w:space="0" w:color="auto"/>
            </w:tcBorders>
            <w:shd w:val="clear" w:color="auto" w:fill="auto"/>
            <w:vAlign w:val="center"/>
            <w:hideMark/>
          </w:tcPr>
          <w:p w14:paraId="4463B88E" w14:textId="4DD3BDB8" w:rsidR="00D730D4" w:rsidRPr="00727F85" w:rsidRDefault="00D730D4" w:rsidP="00D730D4">
            <w:pPr>
              <w:spacing w:before="0" w:after="0"/>
              <w:jc w:val="center"/>
              <w:rPr>
                <w:color w:val="000000"/>
                <w:sz w:val="18"/>
                <w:szCs w:val="18"/>
              </w:rPr>
            </w:pPr>
            <w:r w:rsidRPr="00FF4695">
              <w:rPr>
                <w:color w:val="000000"/>
                <w:sz w:val="18"/>
                <w:szCs w:val="18"/>
              </w:rPr>
              <w:t>1 008</w:t>
            </w:r>
          </w:p>
        </w:tc>
        <w:tc>
          <w:tcPr>
            <w:tcW w:w="1304" w:type="dxa"/>
            <w:tcBorders>
              <w:top w:val="nil"/>
              <w:left w:val="nil"/>
              <w:bottom w:val="single" w:sz="4" w:space="0" w:color="auto"/>
              <w:right w:val="single" w:sz="4" w:space="0" w:color="auto"/>
            </w:tcBorders>
            <w:shd w:val="clear" w:color="auto" w:fill="auto"/>
            <w:vAlign w:val="center"/>
            <w:hideMark/>
          </w:tcPr>
          <w:p w14:paraId="40ABEC9D" w14:textId="6C7B0BA7" w:rsidR="00D730D4" w:rsidRPr="00727F85" w:rsidRDefault="00D730D4" w:rsidP="00D730D4">
            <w:pPr>
              <w:spacing w:before="0" w:after="0"/>
              <w:jc w:val="center"/>
              <w:rPr>
                <w:color w:val="000000"/>
                <w:sz w:val="18"/>
                <w:szCs w:val="18"/>
              </w:rPr>
            </w:pPr>
            <w:r w:rsidRPr="00FF4695">
              <w:rPr>
                <w:color w:val="000000"/>
                <w:sz w:val="18"/>
                <w:szCs w:val="18"/>
              </w:rPr>
              <w:t>15 120</w:t>
            </w:r>
          </w:p>
        </w:tc>
        <w:tc>
          <w:tcPr>
            <w:tcW w:w="1076" w:type="dxa"/>
            <w:tcBorders>
              <w:top w:val="nil"/>
              <w:left w:val="nil"/>
              <w:bottom w:val="single" w:sz="4" w:space="0" w:color="auto"/>
              <w:right w:val="single" w:sz="4" w:space="0" w:color="auto"/>
            </w:tcBorders>
            <w:shd w:val="clear" w:color="auto" w:fill="auto"/>
            <w:vAlign w:val="center"/>
            <w:hideMark/>
          </w:tcPr>
          <w:p w14:paraId="1EA11263" w14:textId="55245330" w:rsidR="00D730D4" w:rsidRPr="00727F85" w:rsidRDefault="00D730D4" w:rsidP="00D730D4">
            <w:pPr>
              <w:spacing w:before="0" w:after="0"/>
              <w:jc w:val="center"/>
              <w:rPr>
                <w:color w:val="000000"/>
                <w:sz w:val="18"/>
                <w:szCs w:val="18"/>
              </w:rPr>
            </w:pPr>
            <w:r w:rsidRPr="00FF4695">
              <w:rPr>
                <w:color w:val="000000"/>
                <w:sz w:val="18"/>
                <w:szCs w:val="18"/>
              </w:rPr>
              <w:t>15,120</w:t>
            </w:r>
          </w:p>
        </w:tc>
      </w:tr>
      <w:tr w:rsidR="00727F85" w:rsidRPr="00727F85" w14:paraId="78D02179" w14:textId="77777777" w:rsidTr="00DC5E18">
        <w:trPr>
          <w:trHeight w:val="300"/>
          <w:jc w:val="center"/>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14:paraId="7143B00E" w14:textId="77777777" w:rsidR="00727F85" w:rsidRPr="00727F85" w:rsidRDefault="00727F85" w:rsidP="00727F85">
            <w:pPr>
              <w:spacing w:before="0" w:after="0"/>
              <w:jc w:val="center"/>
              <w:rPr>
                <w:color w:val="000000"/>
                <w:sz w:val="18"/>
                <w:szCs w:val="18"/>
              </w:rPr>
            </w:pPr>
            <w:r w:rsidRPr="00727F85">
              <w:rPr>
                <w:color w:val="000000"/>
                <w:sz w:val="18"/>
                <w:szCs w:val="18"/>
              </w:rPr>
              <w:t> </w:t>
            </w:r>
          </w:p>
        </w:tc>
        <w:tc>
          <w:tcPr>
            <w:tcW w:w="2500" w:type="dxa"/>
            <w:tcBorders>
              <w:top w:val="nil"/>
              <w:left w:val="nil"/>
              <w:bottom w:val="single" w:sz="4" w:space="0" w:color="auto"/>
              <w:right w:val="single" w:sz="4" w:space="0" w:color="auto"/>
            </w:tcBorders>
            <w:shd w:val="clear" w:color="auto" w:fill="auto"/>
            <w:noWrap/>
            <w:vAlign w:val="center"/>
            <w:hideMark/>
          </w:tcPr>
          <w:p w14:paraId="4CC5EF96" w14:textId="77777777" w:rsidR="00727F85" w:rsidRPr="00727F85" w:rsidRDefault="00727F85" w:rsidP="00727F85">
            <w:pPr>
              <w:spacing w:before="0" w:after="0"/>
              <w:jc w:val="center"/>
              <w:rPr>
                <w:color w:val="000000"/>
                <w:sz w:val="18"/>
                <w:szCs w:val="18"/>
              </w:rPr>
            </w:pPr>
            <w:r w:rsidRPr="00727F85">
              <w:rPr>
                <w:color w:val="000000"/>
                <w:sz w:val="18"/>
                <w:szCs w:val="18"/>
              </w:rPr>
              <w:t>Razem</w:t>
            </w:r>
          </w:p>
        </w:tc>
        <w:tc>
          <w:tcPr>
            <w:tcW w:w="2053" w:type="dxa"/>
            <w:tcBorders>
              <w:top w:val="nil"/>
              <w:left w:val="nil"/>
              <w:bottom w:val="single" w:sz="4" w:space="0" w:color="auto"/>
              <w:right w:val="single" w:sz="4" w:space="0" w:color="auto"/>
            </w:tcBorders>
            <w:shd w:val="clear" w:color="auto" w:fill="auto"/>
            <w:noWrap/>
            <w:vAlign w:val="center"/>
            <w:hideMark/>
          </w:tcPr>
          <w:p w14:paraId="608539E9" w14:textId="77777777" w:rsidR="00727F85" w:rsidRPr="00727F85" w:rsidRDefault="00727F85" w:rsidP="00727F85">
            <w:pPr>
              <w:spacing w:before="0" w:after="0"/>
              <w:jc w:val="center"/>
              <w:rPr>
                <w:b/>
                <w:bCs/>
                <w:color w:val="000000"/>
                <w:sz w:val="18"/>
                <w:szCs w:val="18"/>
              </w:rPr>
            </w:pPr>
            <w:r w:rsidRPr="00727F85">
              <w:rPr>
                <w:b/>
                <w:bCs/>
                <w:color w:val="000000"/>
                <w:sz w:val="18"/>
                <w:szCs w:val="18"/>
              </w:rPr>
              <w:t>67</w:t>
            </w:r>
          </w:p>
        </w:tc>
        <w:tc>
          <w:tcPr>
            <w:tcW w:w="1606" w:type="dxa"/>
            <w:tcBorders>
              <w:top w:val="nil"/>
              <w:left w:val="nil"/>
              <w:bottom w:val="single" w:sz="4" w:space="0" w:color="auto"/>
              <w:right w:val="single" w:sz="4" w:space="0" w:color="auto"/>
            </w:tcBorders>
            <w:shd w:val="clear" w:color="auto" w:fill="auto"/>
            <w:noWrap/>
            <w:vAlign w:val="center"/>
            <w:hideMark/>
          </w:tcPr>
          <w:p w14:paraId="720B997A" w14:textId="77777777" w:rsidR="00727F85" w:rsidRPr="00727F85" w:rsidRDefault="00727F85" w:rsidP="00727F85">
            <w:pPr>
              <w:spacing w:before="0" w:after="0"/>
              <w:jc w:val="center"/>
              <w:rPr>
                <w:b/>
                <w:bCs/>
                <w:color w:val="000000"/>
                <w:sz w:val="18"/>
                <w:szCs w:val="18"/>
              </w:rPr>
            </w:pPr>
            <w:r w:rsidRPr="00727F85">
              <w:rPr>
                <w:b/>
                <w:bCs/>
                <w:color w:val="000000"/>
                <w:sz w:val="18"/>
                <w:szCs w:val="18"/>
              </w:rPr>
              <w:t>34 705</w:t>
            </w:r>
          </w:p>
        </w:tc>
        <w:tc>
          <w:tcPr>
            <w:tcW w:w="1304" w:type="dxa"/>
            <w:tcBorders>
              <w:top w:val="nil"/>
              <w:left w:val="nil"/>
              <w:bottom w:val="single" w:sz="4" w:space="0" w:color="auto"/>
              <w:right w:val="single" w:sz="4" w:space="0" w:color="auto"/>
            </w:tcBorders>
            <w:shd w:val="clear" w:color="auto" w:fill="auto"/>
            <w:noWrap/>
            <w:vAlign w:val="center"/>
            <w:hideMark/>
          </w:tcPr>
          <w:p w14:paraId="420BC47F" w14:textId="77777777" w:rsidR="00727F85" w:rsidRPr="00727F85" w:rsidRDefault="00727F85" w:rsidP="00727F85">
            <w:pPr>
              <w:spacing w:before="0" w:after="0"/>
              <w:jc w:val="center"/>
              <w:rPr>
                <w:b/>
                <w:bCs/>
                <w:color w:val="000000"/>
                <w:sz w:val="18"/>
                <w:szCs w:val="18"/>
              </w:rPr>
            </w:pPr>
            <w:r w:rsidRPr="00727F85">
              <w:rPr>
                <w:b/>
                <w:bCs/>
                <w:color w:val="000000"/>
                <w:sz w:val="18"/>
                <w:szCs w:val="18"/>
              </w:rPr>
              <w:t>520 570</w:t>
            </w:r>
          </w:p>
        </w:tc>
        <w:tc>
          <w:tcPr>
            <w:tcW w:w="1076" w:type="dxa"/>
            <w:tcBorders>
              <w:top w:val="nil"/>
              <w:left w:val="nil"/>
              <w:bottom w:val="single" w:sz="4" w:space="0" w:color="auto"/>
              <w:right w:val="single" w:sz="4" w:space="0" w:color="auto"/>
            </w:tcBorders>
            <w:shd w:val="clear" w:color="auto" w:fill="auto"/>
            <w:vAlign w:val="center"/>
            <w:hideMark/>
          </w:tcPr>
          <w:p w14:paraId="587E1A9F" w14:textId="77777777" w:rsidR="00727F85" w:rsidRPr="00727F85" w:rsidRDefault="00727F85" w:rsidP="00727F85">
            <w:pPr>
              <w:spacing w:before="0" w:after="0"/>
              <w:jc w:val="center"/>
              <w:rPr>
                <w:b/>
                <w:bCs/>
                <w:color w:val="000000"/>
                <w:sz w:val="18"/>
                <w:szCs w:val="18"/>
              </w:rPr>
            </w:pPr>
            <w:r w:rsidRPr="00727F85">
              <w:rPr>
                <w:b/>
                <w:bCs/>
                <w:color w:val="000000"/>
                <w:sz w:val="18"/>
                <w:szCs w:val="18"/>
              </w:rPr>
              <w:t>520,570</w:t>
            </w:r>
          </w:p>
        </w:tc>
      </w:tr>
    </w:tbl>
    <w:p w14:paraId="6F8BAF6E" w14:textId="5995C833" w:rsidR="00A45602" w:rsidRPr="00FF4695" w:rsidRDefault="00727F85" w:rsidP="008A67E4">
      <w:pPr>
        <w:rPr>
          <w:sz w:val="18"/>
          <w:szCs w:val="18"/>
        </w:rPr>
      </w:pPr>
      <w:r w:rsidRPr="00FF4695">
        <w:rPr>
          <w:sz w:val="18"/>
          <w:szCs w:val="18"/>
        </w:rPr>
        <w:t>Źródło: opracowanie własne na podstawie danych z inwentaryzacji wyrobów zawierających azbest zlokalizowany na terenie gminy Świdnica</w:t>
      </w:r>
    </w:p>
    <w:p w14:paraId="5CD61036" w14:textId="2C5C426B" w:rsidR="00A45602" w:rsidRPr="00FF4695" w:rsidRDefault="008A67E4" w:rsidP="00A45602">
      <w:pPr>
        <w:pStyle w:val="zwykywcity"/>
        <w:keepNext/>
        <w:spacing w:before="60" w:line="240" w:lineRule="auto"/>
        <w:ind w:firstLine="0"/>
        <w:jc w:val="center"/>
        <w:rPr>
          <w:sz w:val="18"/>
          <w:szCs w:val="18"/>
        </w:rPr>
      </w:pPr>
      <w:r w:rsidRPr="00FF4695">
        <w:rPr>
          <w:noProof/>
        </w:rPr>
        <w:lastRenderedPageBreak/>
        <w:drawing>
          <wp:inline distT="0" distB="0" distL="0" distR="0" wp14:anchorId="6A6CC242" wp14:editId="2AA4D2D9">
            <wp:extent cx="5940000" cy="7558089"/>
            <wp:effectExtent l="0" t="0" r="0" b="0"/>
            <wp:docPr id="21" name="Wykres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EC2595-2CFB-4535-8AF1-83A320F56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38CE32" w14:textId="55B55C8C" w:rsidR="00A45602" w:rsidRPr="00FF4695" w:rsidRDefault="00A45602" w:rsidP="00A45602">
      <w:pPr>
        <w:pStyle w:val="zwykywcity"/>
        <w:keepNext/>
        <w:spacing w:before="60" w:line="240" w:lineRule="auto"/>
        <w:ind w:firstLine="0"/>
        <w:rPr>
          <w:sz w:val="18"/>
          <w:szCs w:val="18"/>
        </w:rPr>
      </w:pPr>
      <w:bookmarkStart w:id="101" w:name="_Toc130897823"/>
      <w:r w:rsidRPr="00FF4695">
        <w:rPr>
          <w:sz w:val="18"/>
          <w:szCs w:val="18"/>
        </w:rPr>
        <w:t xml:space="preserve">Rysunek </w:t>
      </w:r>
      <w:r w:rsidRPr="00FF4695">
        <w:rPr>
          <w:sz w:val="18"/>
          <w:szCs w:val="18"/>
        </w:rPr>
        <w:fldChar w:fldCharType="begin"/>
      </w:r>
      <w:r w:rsidRPr="00FF4695">
        <w:rPr>
          <w:sz w:val="18"/>
          <w:szCs w:val="18"/>
        </w:rPr>
        <w:instrText xml:space="preserve"> SEQ Rysunek \* ARABIC </w:instrText>
      </w:r>
      <w:r w:rsidRPr="00FF4695">
        <w:rPr>
          <w:sz w:val="18"/>
          <w:szCs w:val="18"/>
        </w:rPr>
        <w:fldChar w:fldCharType="separate"/>
      </w:r>
      <w:r w:rsidR="008034C8">
        <w:rPr>
          <w:noProof/>
          <w:sz w:val="18"/>
          <w:szCs w:val="18"/>
        </w:rPr>
        <w:t>8</w:t>
      </w:r>
      <w:r w:rsidRPr="00FF4695">
        <w:rPr>
          <w:sz w:val="18"/>
          <w:szCs w:val="18"/>
        </w:rPr>
        <w:fldChar w:fldCharType="end"/>
      </w:r>
      <w:r w:rsidRPr="00FF4695">
        <w:rPr>
          <w:sz w:val="18"/>
          <w:szCs w:val="18"/>
        </w:rPr>
        <w:t xml:space="preserve"> Powierzchnia wyrobów zawierających azbest należących do osób </w:t>
      </w:r>
      <w:r w:rsidR="001E2EA5" w:rsidRPr="00FF4695">
        <w:rPr>
          <w:sz w:val="18"/>
          <w:szCs w:val="18"/>
        </w:rPr>
        <w:t>prawnych</w:t>
      </w:r>
      <w:r w:rsidRPr="00FF4695">
        <w:rPr>
          <w:sz w:val="18"/>
          <w:szCs w:val="18"/>
        </w:rPr>
        <w:t xml:space="preserve"> znajdujących w poszczególnych obrębach ewidencyjnych </w:t>
      </w:r>
      <w:r w:rsidR="00D730D4" w:rsidRPr="00FF4695">
        <w:rPr>
          <w:sz w:val="18"/>
          <w:szCs w:val="18"/>
        </w:rPr>
        <w:t>gminy Świdnica</w:t>
      </w:r>
      <w:r w:rsidRPr="00FF4695">
        <w:rPr>
          <w:sz w:val="18"/>
          <w:szCs w:val="18"/>
        </w:rPr>
        <w:t xml:space="preserve"> (m</w:t>
      </w:r>
      <w:r w:rsidRPr="00FF4695">
        <w:rPr>
          <w:sz w:val="18"/>
          <w:szCs w:val="18"/>
          <w:vertAlign w:val="superscript"/>
        </w:rPr>
        <w:t>2</w:t>
      </w:r>
      <w:r w:rsidRPr="00FF4695">
        <w:rPr>
          <w:sz w:val="18"/>
          <w:szCs w:val="18"/>
        </w:rPr>
        <w:t>)</w:t>
      </w:r>
      <w:bookmarkEnd w:id="101"/>
    </w:p>
    <w:p w14:paraId="76452426" w14:textId="159CF3C1" w:rsidR="00A45602" w:rsidRPr="00FF4695" w:rsidRDefault="00A45602" w:rsidP="00C11E52">
      <w:pPr>
        <w:rPr>
          <w:sz w:val="18"/>
          <w:szCs w:val="18"/>
        </w:rPr>
      </w:pPr>
      <w:r w:rsidRPr="00FF4695">
        <w:rPr>
          <w:sz w:val="18"/>
          <w:szCs w:val="18"/>
        </w:rPr>
        <w:t xml:space="preserve">Źródło: opracowanie własne na podstawie danych z inwentaryzacji wyrobów zawierających azbest zlokalizowany na terenie </w:t>
      </w:r>
      <w:r w:rsidR="00D730D4" w:rsidRPr="00FF4695">
        <w:rPr>
          <w:sz w:val="18"/>
          <w:szCs w:val="18"/>
        </w:rPr>
        <w:t>gminy Świdnica</w:t>
      </w:r>
    </w:p>
    <w:p w14:paraId="5588AD6E" w14:textId="4DEE47B3" w:rsidR="00A45602" w:rsidRPr="00FF4695" w:rsidRDefault="00C11E52" w:rsidP="00A45602">
      <w:pPr>
        <w:pStyle w:val="zwykywcity"/>
        <w:keepNext/>
        <w:spacing w:before="60" w:line="240" w:lineRule="auto"/>
        <w:ind w:firstLine="0"/>
        <w:rPr>
          <w:szCs w:val="22"/>
        </w:rPr>
      </w:pPr>
      <w:r w:rsidRPr="00FF4695">
        <w:rPr>
          <w:noProof/>
        </w:rPr>
        <w:lastRenderedPageBreak/>
        <w:drawing>
          <wp:inline distT="0" distB="0" distL="0" distR="0" wp14:anchorId="49417265" wp14:editId="1039A2AE">
            <wp:extent cx="5940000" cy="7558089"/>
            <wp:effectExtent l="0" t="0" r="0" b="0"/>
            <wp:docPr id="22" name="Wykres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25E974-E388-49BF-AD2D-90E0694D1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7236E4" w14:textId="72CC6C8B" w:rsidR="00A45602" w:rsidRPr="00FF4695" w:rsidRDefault="00A45602" w:rsidP="00A45602">
      <w:pPr>
        <w:pStyle w:val="zwykywcity"/>
        <w:keepNext/>
        <w:spacing w:before="60" w:line="240" w:lineRule="auto"/>
        <w:ind w:firstLine="0"/>
        <w:rPr>
          <w:sz w:val="18"/>
          <w:szCs w:val="18"/>
        </w:rPr>
      </w:pPr>
      <w:bookmarkStart w:id="102" w:name="_Toc130897824"/>
      <w:r w:rsidRPr="00FF4695">
        <w:rPr>
          <w:sz w:val="18"/>
          <w:szCs w:val="18"/>
        </w:rPr>
        <w:t xml:space="preserve">Rysunek </w:t>
      </w:r>
      <w:r w:rsidRPr="00FF4695">
        <w:rPr>
          <w:sz w:val="18"/>
          <w:szCs w:val="18"/>
        </w:rPr>
        <w:fldChar w:fldCharType="begin"/>
      </w:r>
      <w:r w:rsidRPr="00FF4695">
        <w:rPr>
          <w:sz w:val="18"/>
          <w:szCs w:val="18"/>
        </w:rPr>
        <w:instrText xml:space="preserve"> SEQ Rysunek \* ARABIC </w:instrText>
      </w:r>
      <w:r w:rsidRPr="00FF4695">
        <w:rPr>
          <w:sz w:val="18"/>
          <w:szCs w:val="18"/>
        </w:rPr>
        <w:fldChar w:fldCharType="separate"/>
      </w:r>
      <w:r w:rsidR="008034C8">
        <w:rPr>
          <w:noProof/>
          <w:sz w:val="18"/>
          <w:szCs w:val="18"/>
        </w:rPr>
        <w:t>9</w:t>
      </w:r>
      <w:r w:rsidRPr="00FF4695">
        <w:rPr>
          <w:sz w:val="18"/>
          <w:szCs w:val="18"/>
        </w:rPr>
        <w:fldChar w:fldCharType="end"/>
      </w:r>
      <w:r w:rsidRPr="00FF4695">
        <w:rPr>
          <w:sz w:val="18"/>
          <w:szCs w:val="18"/>
        </w:rPr>
        <w:t xml:space="preserve"> Masa wyrobów zawierających azbest należących do osób </w:t>
      </w:r>
      <w:r w:rsidR="001E2EA5" w:rsidRPr="00FF4695">
        <w:rPr>
          <w:sz w:val="18"/>
          <w:szCs w:val="18"/>
        </w:rPr>
        <w:t>prawnych</w:t>
      </w:r>
      <w:r w:rsidRPr="00FF4695">
        <w:rPr>
          <w:sz w:val="18"/>
          <w:szCs w:val="18"/>
        </w:rPr>
        <w:t xml:space="preserve"> znajdujących w poszczególnych obrębach ewidencyjnych </w:t>
      </w:r>
      <w:r w:rsidR="00D730D4" w:rsidRPr="00FF4695">
        <w:rPr>
          <w:sz w:val="18"/>
          <w:szCs w:val="18"/>
        </w:rPr>
        <w:t xml:space="preserve">gminy Świdnica </w:t>
      </w:r>
      <w:r w:rsidRPr="00FF4695">
        <w:rPr>
          <w:sz w:val="18"/>
          <w:szCs w:val="18"/>
        </w:rPr>
        <w:t>(Mg)</w:t>
      </w:r>
      <w:bookmarkEnd w:id="102"/>
    </w:p>
    <w:p w14:paraId="73B0B22D" w14:textId="69D41045" w:rsidR="00A45602" w:rsidRPr="00FF4695" w:rsidRDefault="00A45602" w:rsidP="00A45602">
      <w:pPr>
        <w:rPr>
          <w:sz w:val="18"/>
          <w:szCs w:val="18"/>
        </w:rPr>
      </w:pPr>
      <w:r w:rsidRPr="00FF4695">
        <w:rPr>
          <w:sz w:val="18"/>
          <w:szCs w:val="18"/>
        </w:rPr>
        <w:t xml:space="preserve">Źródło: opracowanie własne na podstawie danych z inwentaryzacji wyrobów zawierających azbest zlokalizowany na terenie </w:t>
      </w:r>
      <w:r w:rsidR="00D730D4" w:rsidRPr="00FF4695">
        <w:rPr>
          <w:sz w:val="18"/>
          <w:szCs w:val="18"/>
        </w:rPr>
        <w:t>gminy Świdnica</w:t>
      </w:r>
    </w:p>
    <w:p w14:paraId="5CB0512C" w14:textId="77777777" w:rsidR="00A45602" w:rsidRPr="00FF4695" w:rsidRDefault="00A45602" w:rsidP="00A45602">
      <w:pPr>
        <w:pStyle w:val="zwykywcity"/>
        <w:keepNext/>
        <w:spacing w:before="60" w:line="240" w:lineRule="auto"/>
        <w:ind w:firstLine="0"/>
        <w:rPr>
          <w:szCs w:val="22"/>
        </w:rPr>
      </w:pPr>
    </w:p>
    <w:p w14:paraId="7326E351" w14:textId="223F25A8" w:rsidR="00A45602" w:rsidRPr="00FF4695" w:rsidRDefault="00A45602" w:rsidP="00A45602">
      <w:pPr>
        <w:rPr>
          <w:szCs w:val="22"/>
        </w:rPr>
      </w:pPr>
      <w:r w:rsidRPr="00FF4695">
        <w:rPr>
          <w:szCs w:val="22"/>
        </w:rPr>
        <w:t xml:space="preserve">Wśród pokryć azbestowych zlokalizowanych na posesjach osób </w:t>
      </w:r>
      <w:r w:rsidR="001E2EA5" w:rsidRPr="00FF4695">
        <w:rPr>
          <w:szCs w:val="22"/>
        </w:rPr>
        <w:t>prawnych</w:t>
      </w:r>
      <w:r w:rsidRPr="00FF4695">
        <w:rPr>
          <w:szCs w:val="22"/>
        </w:rPr>
        <w:t xml:space="preserve"> najwięcej jest na terenie obrębu </w:t>
      </w:r>
      <w:r w:rsidR="00C11E52" w:rsidRPr="00FF4695">
        <w:rPr>
          <w:szCs w:val="22"/>
        </w:rPr>
        <w:t>Pszenno (</w:t>
      </w:r>
      <w:r w:rsidR="00EB7162" w:rsidRPr="00FF4695">
        <w:rPr>
          <w:szCs w:val="22"/>
        </w:rPr>
        <w:t>27,19%), Wiśniowa 24,79%), Witoszów Dolny (12,02%), G</w:t>
      </w:r>
      <w:r w:rsidR="00751FA4" w:rsidRPr="00FF4695">
        <w:rPr>
          <w:szCs w:val="22"/>
        </w:rPr>
        <w:t>r</w:t>
      </w:r>
      <w:r w:rsidR="00EB7162" w:rsidRPr="00FF4695">
        <w:rPr>
          <w:szCs w:val="22"/>
        </w:rPr>
        <w:t>odziszcze</w:t>
      </w:r>
      <w:r w:rsidR="00751FA4" w:rsidRPr="00FF4695">
        <w:rPr>
          <w:szCs w:val="22"/>
        </w:rPr>
        <w:t xml:space="preserve"> (10,86%), Wilków </w:t>
      </w:r>
      <w:r w:rsidR="0092502B" w:rsidRPr="00FF4695">
        <w:rPr>
          <w:szCs w:val="22"/>
        </w:rPr>
        <w:t xml:space="preserve">(7,72%), Zawiszów (2,9%), pozostałe </w:t>
      </w:r>
      <w:r w:rsidR="000578DA" w:rsidRPr="00FF4695">
        <w:rPr>
          <w:szCs w:val="22"/>
        </w:rPr>
        <w:t>14,52% znajdują się na terenie Wieruszowa, Makowic, Lutomi Górnej, Lutomi Dolnej, Bystrzycy Górnej</w:t>
      </w:r>
      <w:r w:rsidR="004A32DC" w:rsidRPr="00FF4695">
        <w:rPr>
          <w:szCs w:val="22"/>
        </w:rPr>
        <w:t>, Burkatowie, Boleścinie.</w:t>
      </w:r>
    </w:p>
    <w:p w14:paraId="6928FAA5" w14:textId="77777777" w:rsidR="009A20EE" w:rsidRPr="00FF4695" w:rsidRDefault="009A20EE" w:rsidP="00A45602"/>
    <w:p w14:paraId="629F89F1" w14:textId="23D8B57F" w:rsidR="0086548F" w:rsidRPr="00FF4695" w:rsidRDefault="0086548F" w:rsidP="0086548F">
      <w:pPr>
        <w:pStyle w:val="Legenda"/>
        <w:keepNext/>
        <w:spacing w:before="60" w:after="60"/>
        <w:rPr>
          <w:b w:val="0"/>
          <w:sz w:val="18"/>
          <w:szCs w:val="22"/>
        </w:rPr>
      </w:pPr>
      <w:bookmarkStart w:id="103" w:name="_Toc130897811"/>
      <w:r w:rsidRPr="00FF4695">
        <w:rPr>
          <w:b w:val="0"/>
          <w:sz w:val="18"/>
          <w:szCs w:val="22"/>
        </w:rPr>
        <w:t xml:space="preserve">Tabela </w:t>
      </w:r>
      <w:r w:rsidRPr="00FF4695">
        <w:rPr>
          <w:b w:val="0"/>
          <w:sz w:val="18"/>
          <w:szCs w:val="22"/>
        </w:rPr>
        <w:fldChar w:fldCharType="begin"/>
      </w:r>
      <w:r w:rsidRPr="00FF4695">
        <w:rPr>
          <w:b w:val="0"/>
          <w:sz w:val="18"/>
          <w:szCs w:val="22"/>
        </w:rPr>
        <w:instrText xml:space="preserve"> SEQ Tabela \* ARABIC </w:instrText>
      </w:r>
      <w:r w:rsidRPr="00FF4695">
        <w:rPr>
          <w:b w:val="0"/>
          <w:sz w:val="18"/>
          <w:szCs w:val="22"/>
        </w:rPr>
        <w:fldChar w:fldCharType="separate"/>
      </w:r>
      <w:r w:rsidR="008034C8">
        <w:rPr>
          <w:b w:val="0"/>
          <w:noProof/>
          <w:sz w:val="18"/>
          <w:szCs w:val="22"/>
        </w:rPr>
        <w:t>9</w:t>
      </w:r>
      <w:r w:rsidRPr="00FF4695">
        <w:rPr>
          <w:b w:val="0"/>
          <w:sz w:val="18"/>
          <w:szCs w:val="22"/>
        </w:rPr>
        <w:fldChar w:fldCharType="end"/>
      </w:r>
      <w:r w:rsidRPr="00FF4695">
        <w:rPr>
          <w:b w:val="0"/>
          <w:sz w:val="18"/>
          <w:szCs w:val="22"/>
        </w:rPr>
        <w:t xml:space="preserve"> Rozmieszczenie wyrobów zawierających azbest na obiektach będących własnością osób </w:t>
      </w:r>
      <w:r w:rsidR="00FE1144" w:rsidRPr="00FF4695">
        <w:rPr>
          <w:b w:val="0"/>
          <w:sz w:val="18"/>
          <w:szCs w:val="22"/>
        </w:rPr>
        <w:t>prawnych</w:t>
      </w:r>
      <w:bookmarkEnd w:id="103"/>
      <w:r w:rsidRPr="00FF4695">
        <w:rPr>
          <w:b w:val="0"/>
          <w:sz w:val="18"/>
          <w:szCs w:val="22"/>
        </w:rPr>
        <w:t xml:space="preserve"> </w:t>
      </w:r>
    </w:p>
    <w:tbl>
      <w:tblPr>
        <w:tblW w:w="94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7"/>
        <w:gridCol w:w="2251"/>
        <w:gridCol w:w="1328"/>
        <w:gridCol w:w="1528"/>
        <w:gridCol w:w="1519"/>
      </w:tblGrid>
      <w:tr w:rsidR="0086548F" w:rsidRPr="00FF4695" w14:paraId="698A300D" w14:textId="77777777" w:rsidTr="00FE1144">
        <w:trPr>
          <w:trHeight w:val="765"/>
        </w:trPr>
        <w:tc>
          <w:tcPr>
            <w:tcW w:w="2847" w:type="dxa"/>
            <w:shd w:val="clear" w:color="auto" w:fill="C6D9F1" w:themeFill="text2" w:themeFillTint="33"/>
            <w:noWrap/>
            <w:vAlign w:val="center"/>
            <w:hideMark/>
          </w:tcPr>
          <w:p w14:paraId="1D7BC8D5" w14:textId="77777777" w:rsidR="0086548F" w:rsidRPr="00B265C5" w:rsidRDefault="0086548F" w:rsidP="0086260D">
            <w:pPr>
              <w:spacing w:before="0" w:after="0"/>
              <w:jc w:val="center"/>
              <w:rPr>
                <w:color w:val="000000"/>
                <w:sz w:val="18"/>
                <w:szCs w:val="18"/>
              </w:rPr>
            </w:pPr>
            <w:r w:rsidRPr="00FF4695">
              <w:rPr>
                <w:color w:val="000000"/>
                <w:sz w:val="18"/>
                <w:szCs w:val="18"/>
              </w:rPr>
              <w:t>Rodzaj obiektu</w:t>
            </w:r>
            <w:r w:rsidRPr="00B265C5">
              <w:rPr>
                <w:color w:val="000000"/>
                <w:sz w:val="18"/>
                <w:szCs w:val="18"/>
              </w:rPr>
              <w:t> </w:t>
            </w:r>
          </w:p>
        </w:tc>
        <w:tc>
          <w:tcPr>
            <w:tcW w:w="2251" w:type="dxa"/>
            <w:shd w:val="clear" w:color="auto" w:fill="C6D9F1" w:themeFill="text2" w:themeFillTint="33"/>
            <w:vAlign w:val="center"/>
            <w:hideMark/>
          </w:tcPr>
          <w:p w14:paraId="30D44488" w14:textId="77777777" w:rsidR="0086548F" w:rsidRPr="00B265C5" w:rsidRDefault="0086548F" w:rsidP="0086260D">
            <w:pPr>
              <w:spacing w:before="0" w:after="0"/>
              <w:jc w:val="center"/>
              <w:rPr>
                <w:color w:val="000000"/>
                <w:sz w:val="18"/>
                <w:szCs w:val="18"/>
              </w:rPr>
            </w:pPr>
            <w:r w:rsidRPr="00B265C5">
              <w:rPr>
                <w:color w:val="000000"/>
                <w:sz w:val="18"/>
                <w:szCs w:val="18"/>
              </w:rPr>
              <w:t xml:space="preserve">Liczba obiektów/nieruchomości </w:t>
            </w:r>
          </w:p>
        </w:tc>
        <w:tc>
          <w:tcPr>
            <w:tcW w:w="1328" w:type="dxa"/>
            <w:shd w:val="clear" w:color="auto" w:fill="C6D9F1" w:themeFill="text2" w:themeFillTint="33"/>
            <w:vAlign w:val="center"/>
            <w:hideMark/>
          </w:tcPr>
          <w:p w14:paraId="5A55F53D" w14:textId="77777777" w:rsidR="0086548F" w:rsidRPr="00B265C5" w:rsidRDefault="0086548F" w:rsidP="0086260D">
            <w:pPr>
              <w:spacing w:before="0" w:after="0"/>
              <w:jc w:val="center"/>
              <w:rPr>
                <w:color w:val="000000"/>
                <w:sz w:val="18"/>
                <w:szCs w:val="18"/>
              </w:rPr>
            </w:pPr>
            <w:r w:rsidRPr="00B265C5">
              <w:rPr>
                <w:color w:val="000000"/>
                <w:sz w:val="18"/>
                <w:szCs w:val="18"/>
              </w:rPr>
              <w:t>Ilość wyrobu (m</w:t>
            </w:r>
            <w:r w:rsidRPr="00B265C5">
              <w:rPr>
                <w:color w:val="000000"/>
                <w:sz w:val="18"/>
                <w:szCs w:val="18"/>
                <w:vertAlign w:val="superscript"/>
              </w:rPr>
              <w:t>2</w:t>
            </w:r>
            <w:r w:rsidRPr="00B265C5">
              <w:rPr>
                <w:color w:val="000000"/>
                <w:sz w:val="18"/>
                <w:szCs w:val="18"/>
              </w:rPr>
              <w:t>)</w:t>
            </w:r>
          </w:p>
        </w:tc>
        <w:tc>
          <w:tcPr>
            <w:tcW w:w="1528" w:type="dxa"/>
            <w:shd w:val="clear" w:color="auto" w:fill="C6D9F1" w:themeFill="text2" w:themeFillTint="33"/>
            <w:vAlign w:val="center"/>
            <w:hideMark/>
          </w:tcPr>
          <w:p w14:paraId="2EAE0B37" w14:textId="77777777" w:rsidR="0086548F" w:rsidRPr="00B265C5" w:rsidRDefault="0086548F" w:rsidP="0086260D">
            <w:pPr>
              <w:spacing w:before="0" w:after="0"/>
              <w:jc w:val="center"/>
              <w:rPr>
                <w:color w:val="000000"/>
                <w:sz w:val="18"/>
                <w:szCs w:val="18"/>
              </w:rPr>
            </w:pPr>
            <w:r w:rsidRPr="00B265C5">
              <w:rPr>
                <w:color w:val="000000"/>
                <w:sz w:val="18"/>
                <w:szCs w:val="18"/>
              </w:rPr>
              <w:t>Ilość wyrobów (kg)</w:t>
            </w:r>
          </w:p>
        </w:tc>
        <w:tc>
          <w:tcPr>
            <w:tcW w:w="1519" w:type="dxa"/>
            <w:shd w:val="clear" w:color="auto" w:fill="C6D9F1" w:themeFill="text2" w:themeFillTint="33"/>
            <w:vAlign w:val="center"/>
            <w:hideMark/>
          </w:tcPr>
          <w:p w14:paraId="65F0FF97" w14:textId="77777777" w:rsidR="0086548F" w:rsidRPr="00B265C5" w:rsidRDefault="0086548F" w:rsidP="0086260D">
            <w:pPr>
              <w:spacing w:before="0" w:after="0"/>
              <w:jc w:val="center"/>
              <w:rPr>
                <w:color w:val="000000"/>
                <w:sz w:val="18"/>
                <w:szCs w:val="18"/>
              </w:rPr>
            </w:pPr>
            <w:r w:rsidRPr="00B265C5">
              <w:rPr>
                <w:color w:val="000000"/>
                <w:sz w:val="18"/>
                <w:szCs w:val="18"/>
              </w:rPr>
              <w:t>Ilość wyrobów (Mg)</w:t>
            </w:r>
          </w:p>
        </w:tc>
      </w:tr>
      <w:tr w:rsidR="00FE1144" w:rsidRPr="00FF4695" w14:paraId="495F14F3" w14:textId="77777777" w:rsidTr="00FE1144">
        <w:trPr>
          <w:trHeight w:val="300"/>
        </w:trPr>
        <w:tc>
          <w:tcPr>
            <w:tcW w:w="2847" w:type="dxa"/>
            <w:shd w:val="clear" w:color="auto" w:fill="auto"/>
            <w:noWrap/>
            <w:vAlign w:val="center"/>
            <w:hideMark/>
          </w:tcPr>
          <w:p w14:paraId="756247A6" w14:textId="1EE65106" w:rsidR="00654C11" w:rsidRPr="00B265C5" w:rsidRDefault="00654C11" w:rsidP="00654C11">
            <w:pPr>
              <w:spacing w:before="0" w:after="0"/>
              <w:jc w:val="center"/>
              <w:rPr>
                <w:color w:val="000000"/>
                <w:sz w:val="18"/>
                <w:szCs w:val="18"/>
              </w:rPr>
            </w:pPr>
            <w:r w:rsidRPr="00FF4695">
              <w:rPr>
                <w:color w:val="000000"/>
                <w:sz w:val="18"/>
                <w:szCs w:val="18"/>
              </w:rPr>
              <w:t>budynki mieszkalne</w:t>
            </w:r>
          </w:p>
        </w:tc>
        <w:tc>
          <w:tcPr>
            <w:tcW w:w="2251" w:type="dxa"/>
            <w:shd w:val="clear" w:color="auto" w:fill="auto"/>
            <w:noWrap/>
            <w:vAlign w:val="center"/>
            <w:hideMark/>
          </w:tcPr>
          <w:p w14:paraId="56639ED8" w14:textId="31DEF0A4" w:rsidR="00654C11" w:rsidRPr="00B265C5" w:rsidRDefault="00654C11" w:rsidP="00654C11">
            <w:pPr>
              <w:spacing w:before="0" w:after="0"/>
              <w:jc w:val="center"/>
              <w:rPr>
                <w:color w:val="000000"/>
                <w:sz w:val="18"/>
                <w:szCs w:val="18"/>
              </w:rPr>
            </w:pPr>
            <w:r w:rsidRPr="00FF4695">
              <w:rPr>
                <w:color w:val="000000"/>
                <w:sz w:val="18"/>
                <w:szCs w:val="18"/>
              </w:rPr>
              <w:t>1</w:t>
            </w:r>
          </w:p>
        </w:tc>
        <w:tc>
          <w:tcPr>
            <w:tcW w:w="1328" w:type="dxa"/>
            <w:shd w:val="clear" w:color="auto" w:fill="auto"/>
            <w:noWrap/>
            <w:vAlign w:val="center"/>
            <w:hideMark/>
          </w:tcPr>
          <w:p w14:paraId="46D1A1E7" w14:textId="534398E1" w:rsidR="00654C11" w:rsidRPr="00B265C5" w:rsidRDefault="00654C11" w:rsidP="00654C11">
            <w:pPr>
              <w:spacing w:before="0" w:after="0"/>
              <w:jc w:val="center"/>
              <w:rPr>
                <w:color w:val="000000"/>
                <w:sz w:val="18"/>
                <w:szCs w:val="18"/>
              </w:rPr>
            </w:pPr>
            <w:r w:rsidRPr="00FF4695">
              <w:rPr>
                <w:color w:val="000000"/>
                <w:sz w:val="18"/>
                <w:szCs w:val="18"/>
              </w:rPr>
              <w:t>734</w:t>
            </w:r>
          </w:p>
        </w:tc>
        <w:tc>
          <w:tcPr>
            <w:tcW w:w="1528" w:type="dxa"/>
            <w:shd w:val="clear" w:color="auto" w:fill="auto"/>
            <w:noWrap/>
            <w:vAlign w:val="center"/>
            <w:hideMark/>
          </w:tcPr>
          <w:p w14:paraId="733D0829" w14:textId="17F7353C" w:rsidR="00654C11" w:rsidRPr="00B265C5" w:rsidRDefault="00654C11" w:rsidP="00654C11">
            <w:pPr>
              <w:spacing w:before="0" w:after="0"/>
              <w:jc w:val="center"/>
              <w:rPr>
                <w:color w:val="000000"/>
                <w:sz w:val="18"/>
                <w:szCs w:val="18"/>
              </w:rPr>
            </w:pPr>
            <w:r w:rsidRPr="00FF4695">
              <w:rPr>
                <w:color w:val="000000"/>
                <w:sz w:val="18"/>
                <w:szCs w:val="18"/>
              </w:rPr>
              <w:t>11 003</w:t>
            </w:r>
          </w:p>
        </w:tc>
        <w:tc>
          <w:tcPr>
            <w:tcW w:w="1519" w:type="dxa"/>
            <w:shd w:val="clear" w:color="auto" w:fill="auto"/>
            <w:noWrap/>
            <w:vAlign w:val="center"/>
            <w:hideMark/>
          </w:tcPr>
          <w:p w14:paraId="076F06A8" w14:textId="0CF32581" w:rsidR="00654C11" w:rsidRPr="00B265C5" w:rsidRDefault="00654C11" w:rsidP="00654C11">
            <w:pPr>
              <w:spacing w:before="0" w:after="0"/>
              <w:jc w:val="center"/>
              <w:rPr>
                <w:color w:val="000000"/>
                <w:sz w:val="18"/>
                <w:szCs w:val="18"/>
              </w:rPr>
            </w:pPr>
            <w:r w:rsidRPr="00FF4695">
              <w:rPr>
                <w:color w:val="000000"/>
                <w:sz w:val="18"/>
                <w:szCs w:val="18"/>
              </w:rPr>
              <w:t>11,003</w:t>
            </w:r>
          </w:p>
        </w:tc>
      </w:tr>
      <w:tr w:rsidR="00FE1144" w:rsidRPr="00FF4695" w14:paraId="0C67A03A" w14:textId="77777777" w:rsidTr="00FE1144">
        <w:trPr>
          <w:trHeight w:val="300"/>
        </w:trPr>
        <w:tc>
          <w:tcPr>
            <w:tcW w:w="2847" w:type="dxa"/>
            <w:shd w:val="clear" w:color="auto" w:fill="auto"/>
            <w:noWrap/>
            <w:vAlign w:val="center"/>
            <w:hideMark/>
          </w:tcPr>
          <w:p w14:paraId="5FB397C6" w14:textId="7FE0BEDC" w:rsidR="00654C11" w:rsidRPr="00B265C5" w:rsidRDefault="00654C11" w:rsidP="00654C11">
            <w:pPr>
              <w:spacing w:before="0" w:after="0"/>
              <w:jc w:val="center"/>
              <w:rPr>
                <w:color w:val="000000"/>
                <w:sz w:val="18"/>
                <w:szCs w:val="18"/>
              </w:rPr>
            </w:pPr>
            <w:r w:rsidRPr="00FF4695">
              <w:rPr>
                <w:color w:val="000000"/>
                <w:sz w:val="18"/>
                <w:szCs w:val="18"/>
              </w:rPr>
              <w:t>budynki gospodarcze</w:t>
            </w:r>
          </w:p>
        </w:tc>
        <w:tc>
          <w:tcPr>
            <w:tcW w:w="2251" w:type="dxa"/>
            <w:shd w:val="clear" w:color="auto" w:fill="auto"/>
            <w:noWrap/>
            <w:vAlign w:val="center"/>
            <w:hideMark/>
          </w:tcPr>
          <w:p w14:paraId="07D27D8C" w14:textId="65720ACC" w:rsidR="00654C11" w:rsidRPr="00B265C5" w:rsidRDefault="00654C11" w:rsidP="00654C11">
            <w:pPr>
              <w:spacing w:before="0" w:after="0"/>
              <w:jc w:val="center"/>
              <w:rPr>
                <w:color w:val="000000"/>
                <w:sz w:val="18"/>
                <w:szCs w:val="18"/>
              </w:rPr>
            </w:pPr>
            <w:r w:rsidRPr="00FF4695">
              <w:rPr>
                <w:color w:val="000000"/>
                <w:sz w:val="18"/>
                <w:szCs w:val="18"/>
              </w:rPr>
              <w:t>48</w:t>
            </w:r>
          </w:p>
        </w:tc>
        <w:tc>
          <w:tcPr>
            <w:tcW w:w="1328" w:type="dxa"/>
            <w:shd w:val="clear" w:color="auto" w:fill="auto"/>
            <w:noWrap/>
            <w:vAlign w:val="center"/>
            <w:hideMark/>
          </w:tcPr>
          <w:p w14:paraId="31270594" w14:textId="3E260283" w:rsidR="00654C11" w:rsidRPr="00B265C5" w:rsidRDefault="00654C11" w:rsidP="00654C11">
            <w:pPr>
              <w:spacing w:before="0" w:after="0"/>
              <w:jc w:val="center"/>
              <w:rPr>
                <w:color w:val="000000"/>
                <w:sz w:val="18"/>
                <w:szCs w:val="18"/>
              </w:rPr>
            </w:pPr>
            <w:r w:rsidRPr="00FF4695">
              <w:rPr>
                <w:color w:val="000000"/>
                <w:sz w:val="18"/>
                <w:szCs w:val="18"/>
              </w:rPr>
              <w:t>27 713</w:t>
            </w:r>
          </w:p>
        </w:tc>
        <w:tc>
          <w:tcPr>
            <w:tcW w:w="1528" w:type="dxa"/>
            <w:shd w:val="clear" w:color="auto" w:fill="auto"/>
            <w:noWrap/>
            <w:vAlign w:val="center"/>
            <w:hideMark/>
          </w:tcPr>
          <w:p w14:paraId="410DCE91" w14:textId="2207886D" w:rsidR="00654C11" w:rsidRPr="00B265C5" w:rsidRDefault="00654C11" w:rsidP="00654C11">
            <w:pPr>
              <w:spacing w:before="0" w:after="0"/>
              <w:jc w:val="center"/>
              <w:rPr>
                <w:color w:val="000000"/>
                <w:sz w:val="18"/>
                <w:szCs w:val="18"/>
              </w:rPr>
            </w:pPr>
            <w:r w:rsidRPr="00FF4695">
              <w:rPr>
                <w:color w:val="000000"/>
                <w:sz w:val="18"/>
                <w:szCs w:val="18"/>
              </w:rPr>
              <w:t>415 692</w:t>
            </w:r>
          </w:p>
        </w:tc>
        <w:tc>
          <w:tcPr>
            <w:tcW w:w="1519" w:type="dxa"/>
            <w:shd w:val="clear" w:color="auto" w:fill="auto"/>
            <w:noWrap/>
            <w:vAlign w:val="center"/>
            <w:hideMark/>
          </w:tcPr>
          <w:p w14:paraId="49BA554F" w14:textId="080C407C" w:rsidR="00654C11" w:rsidRPr="00B265C5" w:rsidRDefault="00654C11" w:rsidP="00654C11">
            <w:pPr>
              <w:spacing w:before="0" w:after="0"/>
              <w:jc w:val="center"/>
              <w:rPr>
                <w:color w:val="000000"/>
                <w:sz w:val="18"/>
                <w:szCs w:val="18"/>
              </w:rPr>
            </w:pPr>
            <w:r w:rsidRPr="00FF4695">
              <w:rPr>
                <w:color w:val="000000"/>
                <w:sz w:val="18"/>
                <w:szCs w:val="18"/>
              </w:rPr>
              <w:t>415,692</w:t>
            </w:r>
          </w:p>
        </w:tc>
      </w:tr>
      <w:tr w:rsidR="00FE1144" w:rsidRPr="00FF4695" w14:paraId="5C11CD32" w14:textId="77777777" w:rsidTr="00FE1144">
        <w:trPr>
          <w:trHeight w:val="300"/>
        </w:trPr>
        <w:tc>
          <w:tcPr>
            <w:tcW w:w="2847" w:type="dxa"/>
            <w:shd w:val="clear" w:color="auto" w:fill="auto"/>
            <w:noWrap/>
            <w:vAlign w:val="center"/>
            <w:hideMark/>
          </w:tcPr>
          <w:p w14:paraId="7E7A9374" w14:textId="3859BF5A" w:rsidR="00654C11" w:rsidRPr="00B265C5" w:rsidRDefault="00654C11" w:rsidP="00654C11">
            <w:pPr>
              <w:spacing w:before="0" w:after="0"/>
              <w:jc w:val="center"/>
              <w:rPr>
                <w:color w:val="000000"/>
                <w:sz w:val="18"/>
                <w:szCs w:val="18"/>
              </w:rPr>
            </w:pPr>
            <w:r w:rsidRPr="00FF4695">
              <w:rPr>
                <w:color w:val="000000"/>
                <w:sz w:val="18"/>
                <w:szCs w:val="18"/>
              </w:rPr>
              <w:t>budynki przemysłowe</w:t>
            </w:r>
          </w:p>
        </w:tc>
        <w:tc>
          <w:tcPr>
            <w:tcW w:w="2251" w:type="dxa"/>
            <w:shd w:val="clear" w:color="auto" w:fill="auto"/>
            <w:noWrap/>
            <w:vAlign w:val="center"/>
            <w:hideMark/>
          </w:tcPr>
          <w:p w14:paraId="3F77C6CC" w14:textId="5B38EDBD" w:rsidR="00654C11" w:rsidRPr="00B265C5" w:rsidRDefault="00654C11" w:rsidP="00654C11">
            <w:pPr>
              <w:spacing w:before="0" w:after="0"/>
              <w:jc w:val="center"/>
              <w:rPr>
                <w:color w:val="000000"/>
                <w:sz w:val="18"/>
                <w:szCs w:val="18"/>
              </w:rPr>
            </w:pPr>
            <w:r w:rsidRPr="00FF4695">
              <w:rPr>
                <w:color w:val="000000"/>
                <w:sz w:val="18"/>
                <w:szCs w:val="18"/>
              </w:rPr>
              <w:t>4</w:t>
            </w:r>
          </w:p>
        </w:tc>
        <w:tc>
          <w:tcPr>
            <w:tcW w:w="1328" w:type="dxa"/>
            <w:shd w:val="clear" w:color="auto" w:fill="auto"/>
            <w:noWrap/>
            <w:vAlign w:val="center"/>
            <w:hideMark/>
          </w:tcPr>
          <w:p w14:paraId="71124B1C" w14:textId="0F311236" w:rsidR="00654C11" w:rsidRPr="00B265C5" w:rsidRDefault="00654C11" w:rsidP="00654C11">
            <w:pPr>
              <w:spacing w:before="0" w:after="0"/>
              <w:jc w:val="center"/>
              <w:rPr>
                <w:color w:val="000000"/>
                <w:sz w:val="18"/>
                <w:szCs w:val="18"/>
              </w:rPr>
            </w:pPr>
            <w:r w:rsidRPr="00FF4695">
              <w:rPr>
                <w:color w:val="000000"/>
                <w:sz w:val="18"/>
                <w:szCs w:val="18"/>
              </w:rPr>
              <w:t>1 300</w:t>
            </w:r>
          </w:p>
        </w:tc>
        <w:tc>
          <w:tcPr>
            <w:tcW w:w="1528" w:type="dxa"/>
            <w:shd w:val="clear" w:color="auto" w:fill="auto"/>
            <w:noWrap/>
            <w:vAlign w:val="center"/>
            <w:hideMark/>
          </w:tcPr>
          <w:p w14:paraId="65D86A8E" w14:textId="1CB1157B" w:rsidR="00654C11" w:rsidRPr="00B265C5" w:rsidRDefault="00654C11" w:rsidP="00654C11">
            <w:pPr>
              <w:spacing w:before="0" w:after="0"/>
              <w:jc w:val="center"/>
              <w:rPr>
                <w:color w:val="000000"/>
                <w:sz w:val="18"/>
                <w:szCs w:val="18"/>
              </w:rPr>
            </w:pPr>
            <w:r w:rsidRPr="00FF4695">
              <w:rPr>
                <w:color w:val="000000"/>
                <w:sz w:val="18"/>
                <w:szCs w:val="18"/>
              </w:rPr>
              <w:t>19 498</w:t>
            </w:r>
          </w:p>
        </w:tc>
        <w:tc>
          <w:tcPr>
            <w:tcW w:w="1519" w:type="dxa"/>
            <w:shd w:val="clear" w:color="auto" w:fill="auto"/>
            <w:noWrap/>
            <w:vAlign w:val="center"/>
            <w:hideMark/>
          </w:tcPr>
          <w:p w14:paraId="3A7CAD51" w14:textId="05153542" w:rsidR="00654C11" w:rsidRPr="00B265C5" w:rsidRDefault="00654C11" w:rsidP="00654C11">
            <w:pPr>
              <w:spacing w:before="0" w:after="0"/>
              <w:jc w:val="center"/>
              <w:rPr>
                <w:color w:val="000000"/>
                <w:sz w:val="18"/>
                <w:szCs w:val="18"/>
              </w:rPr>
            </w:pPr>
            <w:r w:rsidRPr="00FF4695">
              <w:rPr>
                <w:color w:val="000000"/>
                <w:sz w:val="18"/>
                <w:szCs w:val="18"/>
              </w:rPr>
              <w:t>19,498</w:t>
            </w:r>
          </w:p>
        </w:tc>
      </w:tr>
      <w:tr w:rsidR="00FE1144" w:rsidRPr="00FF4695" w14:paraId="7C2D6232" w14:textId="77777777" w:rsidTr="00FE1144">
        <w:trPr>
          <w:trHeight w:val="300"/>
        </w:trPr>
        <w:tc>
          <w:tcPr>
            <w:tcW w:w="2847" w:type="dxa"/>
            <w:shd w:val="clear" w:color="auto" w:fill="auto"/>
            <w:noWrap/>
            <w:vAlign w:val="center"/>
            <w:hideMark/>
          </w:tcPr>
          <w:p w14:paraId="31F9F006" w14:textId="7C53F985" w:rsidR="00654C11" w:rsidRPr="00B265C5" w:rsidRDefault="00654C11" w:rsidP="00654C11">
            <w:pPr>
              <w:spacing w:before="0" w:after="0"/>
              <w:jc w:val="center"/>
              <w:rPr>
                <w:color w:val="000000"/>
                <w:sz w:val="18"/>
                <w:szCs w:val="18"/>
              </w:rPr>
            </w:pPr>
            <w:r w:rsidRPr="00FF4695">
              <w:rPr>
                <w:color w:val="000000"/>
                <w:sz w:val="18"/>
                <w:szCs w:val="18"/>
              </w:rPr>
              <w:t>budynki użyteczności publicznej</w:t>
            </w:r>
          </w:p>
        </w:tc>
        <w:tc>
          <w:tcPr>
            <w:tcW w:w="2251" w:type="dxa"/>
            <w:shd w:val="clear" w:color="auto" w:fill="auto"/>
            <w:noWrap/>
            <w:vAlign w:val="center"/>
            <w:hideMark/>
          </w:tcPr>
          <w:p w14:paraId="5C79EF7E" w14:textId="3996E073" w:rsidR="00654C11" w:rsidRPr="00B265C5" w:rsidRDefault="00654C11" w:rsidP="00654C11">
            <w:pPr>
              <w:spacing w:before="0" w:after="0"/>
              <w:jc w:val="center"/>
              <w:rPr>
                <w:color w:val="000000"/>
                <w:sz w:val="18"/>
                <w:szCs w:val="18"/>
              </w:rPr>
            </w:pPr>
            <w:r w:rsidRPr="00FF4695">
              <w:rPr>
                <w:color w:val="000000"/>
                <w:sz w:val="18"/>
                <w:szCs w:val="18"/>
              </w:rPr>
              <w:t>0</w:t>
            </w:r>
          </w:p>
        </w:tc>
        <w:tc>
          <w:tcPr>
            <w:tcW w:w="1328" w:type="dxa"/>
            <w:shd w:val="clear" w:color="auto" w:fill="auto"/>
            <w:noWrap/>
            <w:vAlign w:val="center"/>
            <w:hideMark/>
          </w:tcPr>
          <w:p w14:paraId="4CE5A265" w14:textId="24683E35" w:rsidR="00654C11" w:rsidRPr="00B265C5" w:rsidRDefault="00654C11" w:rsidP="00654C11">
            <w:pPr>
              <w:spacing w:before="0" w:after="0"/>
              <w:jc w:val="center"/>
              <w:rPr>
                <w:color w:val="000000"/>
                <w:sz w:val="18"/>
                <w:szCs w:val="18"/>
              </w:rPr>
            </w:pPr>
            <w:r w:rsidRPr="00FF4695">
              <w:rPr>
                <w:color w:val="000000"/>
                <w:sz w:val="18"/>
                <w:szCs w:val="18"/>
              </w:rPr>
              <w:t>0</w:t>
            </w:r>
          </w:p>
        </w:tc>
        <w:tc>
          <w:tcPr>
            <w:tcW w:w="1528" w:type="dxa"/>
            <w:shd w:val="clear" w:color="auto" w:fill="auto"/>
            <w:noWrap/>
            <w:vAlign w:val="center"/>
            <w:hideMark/>
          </w:tcPr>
          <w:p w14:paraId="2093CC91" w14:textId="4FBBD850" w:rsidR="00654C11" w:rsidRPr="00B265C5" w:rsidRDefault="00654C11" w:rsidP="00654C11">
            <w:pPr>
              <w:spacing w:before="0" w:after="0"/>
              <w:jc w:val="center"/>
              <w:rPr>
                <w:color w:val="000000"/>
                <w:sz w:val="18"/>
                <w:szCs w:val="18"/>
              </w:rPr>
            </w:pPr>
            <w:r w:rsidRPr="00FF4695">
              <w:rPr>
                <w:color w:val="000000"/>
                <w:sz w:val="18"/>
                <w:szCs w:val="18"/>
              </w:rPr>
              <w:t>0</w:t>
            </w:r>
          </w:p>
        </w:tc>
        <w:tc>
          <w:tcPr>
            <w:tcW w:w="1519" w:type="dxa"/>
            <w:shd w:val="clear" w:color="auto" w:fill="auto"/>
            <w:noWrap/>
            <w:vAlign w:val="center"/>
            <w:hideMark/>
          </w:tcPr>
          <w:p w14:paraId="611BA247" w14:textId="136F4B49" w:rsidR="00654C11" w:rsidRPr="00B265C5" w:rsidRDefault="00654C11" w:rsidP="00654C11">
            <w:pPr>
              <w:spacing w:before="0" w:after="0"/>
              <w:jc w:val="center"/>
              <w:rPr>
                <w:color w:val="000000"/>
                <w:sz w:val="18"/>
                <w:szCs w:val="18"/>
              </w:rPr>
            </w:pPr>
            <w:r w:rsidRPr="00FF4695">
              <w:rPr>
                <w:color w:val="000000"/>
                <w:sz w:val="18"/>
                <w:szCs w:val="18"/>
              </w:rPr>
              <w:t>0,000</w:t>
            </w:r>
          </w:p>
        </w:tc>
      </w:tr>
      <w:tr w:rsidR="00654C11" w:rsidRPr="00FF4695" w14:paraId="16F9346B" w14:textId="77777777" w:rsidTr="00FE1144">
        <w:trPr>
          <w:trHeight w:val="300"/>
        </w:trPr>
        <w:tc>
          <w:tcPr>
            <w:tcW w:w="2847" w:type="dxa"/>
            <w:shd w:val="clear" w:color="auto" w:fill="auto"/>
            <w:noWrap/>
            <w:vAlign w:val="center"/>
            <w:hideMark/>
          </w:tcPr>
          <w:p w14:paraId="741D0149" w14:textId="551E34EE" w:rsidR="00654C11" w:rsidRPr="00B265C5" w:rsidRDefault="00654C11" w:rsidP="00654C11">
            <w:pPr>
              <w:spacing w:before="0" w:after="0"/>
              <w:jc w:val="center"/>
              <w:rPr>
                <w:color w:val="000000"/>
                <w:sz w:val="18"/>
                <w:szCs w:val="18"/>
              </w:rPr>
            </w:pPr>
            <w:r w:rsidRPr="00FF4695">
              <w:rPr>
                <w:color w:val="000000"/>
                <w:sz w:val="18"/>
                <w:szCs w:val="18"/>
              </w:rPr>
              <w:t>inne</w:t>
            </w:r>
          </w:p>
        </w:tc>
        <w:tc>
          <w:tcPr>
            <w:tcW w:w="2251" w:type="dxa"/>
            <w:shd w:val="clear" w:color="auto" w:fill="auto"/>
            <w:noWrap/>
            <w:vAlign w:val="center"/>
            <w:hideMark/>
          </w:tcPr>
          <w:p w14:paraId="17C747BB" w14:textId="1F0BC562" w:rsidR="00654C11" w:rsidRPr="00B265C5" w:rsidRDefault="00654C11" w:rsidP="00654C11">
            <w:pPr>
              <w:spacing w:before="0" w:after="0"/>
              <w:jc w:val="center"/>
              <w:rPr>
                <w:color w:val="000000"/>
                <w:sz w:val="18"/>
                <w:szCs w:val="18"/>
              </w:rPr>
            </w:pPr>
            <w:r w:rsidRPr="00FF4695">
              <w:rPr>
                <w:color w:val="000000"/>
                <w:sz w:val="18"/>
                <w:szCs w:val="18"/>
              </w:rPr>
              <w:t>12</w:t>
            </w:r>
          </w:p>
        </w:tc>
        <w:tc>
          <w:tcPr>
            <w:tcW w:w="1328" w:type="dxa"/>
            <w:shd w:val="clear" w:color="auto" w:fill="auto"/>
            <w:noWrap/>
            <w:vAlign w:val="center"/>
            <w:hideMark/>
          </w:tcPr>
          <w:p w14:paraId="53178E4D" w14:textId="1548D38F" w:rsidR="00654C11" w:rsidRPr="00B265C5" w:rsidRDefault="00654C11" w:rsidP="00654C11">
            <w:pPr>
              <w:spacing w:before="0" w:after="0"/>
              <w:jc w:val="center"/>
              <w:rPr>
                <w:color w:val="000000"/>
                <w:sz w:val="18"/>
                <w:szCs w:val="18"/>
              </w:rPr>
            </w:pPr>
            <w:r w:rsidRPr="00FF4695">
              <w:rPr>
                <w:color w:val="000000"/>
                <w:sz w:val="18"/>
                <w:szCs w:val="18"/>
              </w:rPr>
              <w:t>4 417</w:t>
            </w:r>
          </w:p>
        </w:tc>
        <w:tc>
          <w:tcPr>
            <w:tcW w:w="1528" w:type="dxa"/>
            <w:shd w:val="clear" w:color="auto" w:fill="auto"/>
            <w:noWrap/>
            <w:vAlign w:val="center"/>
            <w:hideMark/>
          </w:tcPr>
          <w:p w14:paraId="49BAF0BF" w14:textId="6DE234D4" w:rsidR="00654C11" w:rsidRPr="00B265C5" w:rsidRDefault="00654C11" w:rsidP="00654C11">
            <w:pPr>
              <w:spacing w:before="0" w:after="0"/>
              <w:jc w:val="center"/>
              <w:rPr>
                <w:color w:val="000000"/>
                <w:sz w:val="18"/>
                <w:szCs w:val="18"/>
              </w:rPr>
            </w:pPr>
            <w:r w:rsidRPr="00FF4695">
              <w:rPr>
                <w:color w:val="000000"/>
                <w:sz w:val="18"/>
                <w:szCs w:val="18"/>
              </w:rPr>
              <w:t>66 257</w:t>
            </w:r>
          </w:p>
        </w:tc>
        <w:tc>
          <w:tcPr>
            <w:tcW w:w="1519" w:type="dxa"/>
            <w:shd w:val="clear" w:color="auto" w:fill="auto"/>
            <w:noWrap/>
            <w:vAlign w:val="center"/>
            <w:hideMark/>
          </w:tcPr>
          <w:p w14:paraId="23B2A1E3" w14:textId="3053D529" w:rsidR="00654C11" w:rsidRPr="00B265C5" w:rsidRDefault="00654C11" w:rsidP="00654C11">
            <w:pPr>
              <w:spacing w:before="0" w:after="0"/>
              <w:jc w:val="center"/>
              <w:rPr>
                <w:color w:val="000000"/>
                <w:sz w:val="18"/>
                <w:szCs w:val="18"/>
              </w:rPr>
            </w:pPr>
            <w:r w:rsidRPr="00FF4695">
              <w:rPr>
                <w:color w:val="000000"/>
                <w:sz w:val="18"/>
                <w:szCs w:val="18"/>
              </w:rPr>
              <w:t>66,257</w:t>
            </w:r>
          </w:p>
        </w:tc>
      </w:tr>
      <w:tr w:rsidR="00654C11" w:rsidRPr="00FF4695" w14:paraId="306DBB0A" w14:textId="77777777" w:rsidTr="00FE1144">
        <w:trPr>
          <w:trHeight w:val="300"/>
        </w:trPr>
        <w:tc>
          <w:tcPr>
            <w:tcW w:w="2847" w:type="dxa"/>
            <w:shd w:val="clear" w:color="auto" w:fill="auto"/>
            <w:noWrap/>
            <w:vAlign w:val="center"/>
          </w:tcPr>
          <w:p w14:paraId="10830C6C" w14:textId="1B255D90" w:rsidR="00654C11" w:rsidRPr="00FF4695" w:rsidRDefault="00654C11" w:rsidP="00654C11">
            <w:pPr>
              <w:spacing w:before="0" w:after="0"/>
              <w:jc w:val="center"/>
              <w:rPr>
                <w:color w:val="000000"/>
                <w:sz w:val="18"/>
                <w:szCs w:val="18"/>
              </w:rPr>
            </w:pPr>
            <w:r w:rsidRPr="00FF4695">
              <w:rPr>
                <w:color w:val="000000"/>
                <w:sz w:val="18"/>
                <w:szCs w:val="18"/>
              </w:rPr>
              <w:t>budynki mieszkalno-gospodarcze</w:t>
            </w:r>
          </w:p>
        </w:tc>
        <w:tc>
          <w:tcPr>
            <w:tcW w:w="2251" w:type="dxa"/>
            <w:shd w:val="clear" w:color="auto" w:fill="auto"/>
            <w:noWrap/>
            <w:vAlign w:val="center"/>
          </w:tcPr>
          <w:p w14:paraId="0E8039FE" w14:textId="038324B9" w:rsidR="00654C11" w:rsidRPr="00FF4695" w:rsidRDefault="00654C11" w:rsidP="00654C11">
            <w:pPr>
              <w:spacing w:before="0" w:after="0"/>
              <w:jc w:val="center"/>
              <w:rPr>
                <w:color w:val="000000"/>
                <w:sz w:val="18"/>
                <w:szCs w:val="18"/>
              </w:rPr>
            </w:pPr>
            <w:r w:rsidRPr="00FF4695">
              <w:rPr>
                <w:color w:val="000000"/>
                <w:sz w:val="18"/>
                <w:szCs w:val="18"/>
              </w:rPr>
              <w:t>0</w:t>
            </w:r>
          </w:p>
        </w:tc>
        <w:tc>
          <w:tcPr>
            <w:tcW w:w="1328" w:type="dxa"/>
            <w:shd w:val="clear" w:color="auto" w:fill="auto"/>
            <w:noWrap/>
            <w:vAlign w:val="center"/>
          </w:tcPr>
          <w:p w14:paraId="683D85EF" w14:textId="592484A7" w:rsidR="00654C11" w:rsidRPr="00FF4695" w:rsidRDefault="00654C11" w:rsidP="00654C11">
            <w:pPr>
              <w:spacing w:before="0" w:after="0"/>
              <w:jc w:val="center"/>
              <w:rPr>
                <w:color w:val="000000"/>
                <w:sz w:val="18"/>
                <w:szCs w:val="18"/>
              </w:rPr>
            </w:pPr>
            <w:r w:rsidRPr="00FF4695">
              <w:rPr>
                <w:color w:val="000000"/>
                <w:sz w:val="18"/>
                <w:szCs w:val="18"/>
              </w:rPr>
              <w:t>0</w:t>
            </w:r>
          </w:p>
        </w:tc>
        <w:tc>
          <w:tcPr>
            <w:tcW w:w="1528" w:type="dxa"/>
            <w:shd w:val="clear" w:color="auto" w:fill="auto"/>
            <w:noWrap/>
            <w:vAlign w:val="center"/>
          </w:tcPr>
          <w:p w14:paraId="1B4818AA" w14:textId="6901E464" w:rsidR="00654C11" w:rsidRPr="00FF4695" w:rsidRDefault="00654C11" w:rsidP="00654C11">
            <w:pPr>
              <w:spacing w:before="0" w:after="0"/>
              <w:jc w:val="center"/>
              <w:rPr>
                <w:color w:val="000000"/>
                <w:sz w:val="18"/>
                <w:szCs w:val="18"/>
              </w:rPr>
            </w:pPr>
            <w:r w:rsidRPr="00FF4695">
              <w:rPr>
                <w:color w:val="000000"/>
                <w:sz w:val="18"/>
                <w:szCs w:val="18"/>
              </w:rPr>
              <w:t>0</w:t>
            </w:r>
          </w:p>
        </w:tc>
        <w:tc>
          <w:tcPr>
            <w:tcW w:w="1519" w:type="dxa"/>
            <w:shd w:val="clear" w:color="auto" w:fill="auto"/>
            <w:noWrap/>
            <w:vAlign w:val="center"/>
          </w:tcPr>
          <w:p w14:paraId="37E6E862" w14:textId="08A3B57C" w:rsidR="00654C11" w:rsidRPr="00FF4695" w:rsidRDefault="00654C11" w:rsidP="00654C11">
            <w:pPr>
              <w:spacing w:before="0" w:after="0"/>
              <w:jc w:val="center"/>
              <w:rPr>
                <w:color w:val="000000"/>
                <w:sz w:val="18"/>
                <w:szCs w:val="18"/>
              </w:rPr>
            </w:pPr>
            <w:r w:rsidRPr="00FF4695">
              <w:rPr>
                <w:color w:val="000000"/>
                <w:sz w:val="18"/>
                <w:szCs w:val="18"/>
              </w:rPr>
              <w:t>0,000</w:t>
            </w:r>
          </w:p>
        </w:tc>
      </w:tr>
      <w:tr w:rsidR="00654C11" w:rsidRPr="00FF4695" w14:paraId="67264D3C" w14:textId="77777777" w:rsidTr="00FE1144">
        <w:trPr>
          <w:trHeight w:val="300"/>
        </w:trPr>
        <w:tc>
          <w:tcPr>
            <w:tcW w:w="2847" w:type="dxa"/>
            <w:shd w:val="clear" w:color="auto" w:fill="auto"/>
            <w:noWrap/>
            <w:vAlign w:val="center"/>
          </w:tcPr>
          <w:p w14:paraId="250EAD7F" w14:textId="0B7611C5" w:rsidR="00654C11" w:rsidRPr="00FF4695" w:rsidRDefault="00654C11" w:rsidP="00654C11">
            <w:pPr>
              <w:spacing w:before="0" w:after="0"/>
              <w:jc w:val="center"/>
              <w:rPr>
                <w:color w:val="000000"/>
                <w:sz w:val="18"/>
                <w:szCs w:val="18"/>
              </w:rPr>
            </w:pPr>
            <w:r w:rsidRPr="00FF4695">
              <w:rPr>
                <w:color w:val="000000"/>
                <w:sz w:val="18"/>
                <w:szCs w:val="18"/>
              </w:rPr>
              <w:t>zmagazynowany</w:t>
            </w:r>
          </w:p>
        </w:tc>
        <w:tc>
          <w:tcPr>
            <w:tcW w:w="2251" w:type="dxa"/>
            <w:shd w:val="clear" w:color="auto" w:fill="auto"/>
            <w:noWrap/>
            <w:vAlign w:val="center"/>
          </w:tcPr>
          <w:p w14:paraId="3F22AF4A" w14:textId="4B945D20" w:rsidR="00654C11" w:rsidRPr="00FF4695" w:rsidRDefault="00654C11" w:rsidP="00654C11">
            <w:pPr>
              <w:spacing w:before="0" w:after="0"/>
              <w:jc w:val="center"/>
              <w:rPr>
                <w:color w:val="000000"/>
                <w:sz w:val="18"/>
                <w:szCs w:val="18"/>
              </w:rPr>
            </w:pPr>
            <w:r w:rsidRPr="00FF4695">
              <w:rPr>
                <w:color w:val="000000"/>
                <w:sz w:val="18"/>
                <w:szCs w:val="18"/>
              </w:rPr>
              <w:t>2</w:t>
            </w:r>
          </w:p>
        </w:tc>
        <w:tc>
          <w:tcPr>
            <w:tcW w:w="1328" w:type="dxa"/>
            <w:shd w:val="clear" w:color="auto" w:fill="auto"/>
            <w:noWrap/>
            <w:vAlign w:val="center"/>
          </w:tcPr>
          <w:p w14:paraId="30AB6EAB" w14:textId="15C57510" w:rsidR="00654C11" w:rsidRPr="00FF4695" w:rsidRDefault="00654C11" w:rsidP="00654C11">
            <w:pPr>
              <w:spacing w:before="0" w:after="0"/>
              <w:jc w:val="center"/>
              <w:rPr>
                <w:color w:val="000000"/>
                <w:sz w:val="18"/>
                <w:szCs w:val="18"/>
              </w:rPr>
            </w:pPr>
            <w:r w:rsidRPr="00FF4695">
              <w:rPr>
                <w:color w:val="000000"/>
                <w:sz w:val="18"/>
                <w:szCs w:val="18"/>
              </w:rPr>
              <w:t>541</w:t>
            </w:r>
          </w:p>
        </w:tc>
        <w:tc>
          <w:tcPr>
            <w:tcW w:w="1528" w:type="dxa"/>
            <w:shd w:val="clear" w:color="auto" w:fill="auto"/>
            <w:noWrap/>
            <w:vAlign w:val="center"/>
          </w:tcPr>
          <w:p w14:paraId="3BC16638" w14:textId="53289185" w:rsidR="00654C11" w:rsidRPr="00FF4695" w:rsidRDefault="00654C11" w:rsidP="00654C11">
            <w:pPr>
              <w:spacing w:before="0" w:after="0"/>
              <w:jc w:val="center"/>
              <w:rPr>
                <w:color w:val="000000"/>
                <w:sz w:val="18"/>
                <w:szCs w:val="18"/>
              </w:rPr>
            </w:pPr>
            <w:r w:rsidRPr="00FF4695">
              <w:rPr>
                <w:color w:val="000000"/>
                <w:sz w:val="18"/>
                <w:szCs w:val="18"/>
              </w:rPr>
              <w:t>8 121</w:t>
            </w:r>
          </w:p>
        </w:tc>
        <w:tc>
          <w:tcPr>
            <w:tcW w:w="1519" w:type="dxa"/>
            <w:shd w:val="clear" w:color="auto" w:fill="auto"/>
            <w:noWrap/>
            <w:vAlign w:val="center"/>
          </w:tcPr>
          <w:p w14:paraId="057B52DB" w14:textId="566389AF" w:rsidR="00654C11" w:rsidRPr="00FF4695" w:rsidRDefault="00654C11" w:rsidP="00654C11">
            <w:pPr>
              <w:spacing w:before="0" w:after="0"/>
              <w:jc w:val="center"/>
              <w:rPr>
                <w:color w:val="000000"/>
                <w:sz w:val="18"/>
                <w:szCs w:val="18"/>
              </w:rPr>
            </w:pPr>
            <w:r w:rsidRPr="00FF4695">
              <w:rPr>
                <w:color w:val="000000"/>
                <w:sz w:val="18"/>
                <w:szCs w:val="18"/>
              </w:rPr>
              <w:t>8,121</w:t>
            </w:r>
          </w:p>
        </w:tc>
      </w:tr>
    </w:tbl>
    <w:p w14:paraId="715CB420" w14:textId="77777777" w:rsidR="0086548F" w:rsidRPr="00FF4695" w:rsidRDefault="0086548F" w:rsidP="0086548F">
      <w:pPr>
        <w:rPr>
          <w:sz w:val="18"/>
          <w:szCs w:val="18"/>
        </w:rPr>
      </w:pPr>
      <w:r w:rsidRPr="00FF4695">
        <w:rPr>
          <w:sz w:val="18"/>
          <w:szCs w:val="18"/>
        </w:rPr>
        <w:t>Źródło: opracowanie własne na podstawie danych z inwentaryzacji wyrobów zawierających azbest zlokalizowany na terenie gminy Świdnica</w:t>
      </w:r>
    </w:p>
    <w:p w14:paraId="67DF4798" w14:textId="77777777" w:rsidR="009A20EE" w:rsidRPr="00FF4695" w:rsidRDefault="009A20EE" w:rsidP="00A45602"/>
    <w:p w14:paraId="3387E5AB" w14:textId="10D1A5DE" w:rsidR="00FE1144" w:rsidRPr="00FF4695" w:rsidRDefault="00D738A3" w:rsidP="00FE1144">
      <w:pPr>
        <w:jc w:val="center"/>
      </w:pPr>
      <w:r w:rsidRPr="00FF4695">
        <w:rPr>
          <w:noProof/>
        </w:rPr>
        <w:drawing>
          <wp:inline distT="0" distB="0" distL="0" distR="0" wp14:anchorId="55D4DD5C" wp14:editId="0E22AA81">
            <wp:extent cx="4320000" cy="3240000"/>
            <wp:effectExtent l="0" t="0" r="0" b="0"/>
            <wp:docPr id="24" name="Wykres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0E5540-7884-4F75-B8BE-33DED3239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82ACAE" w14:textId="7D9B414C" w:rsidR="00FE1144" w:rsidRPr="00FF4695" w:rsidRDefault="00FE1144" w:rsidP="00FE1144">
      <w:pPr>
        <w:pStyle w:val="zwykywcity"/>
        <w:keepNext/>
        <w:spacing w:before="60" w:line="240" w:lineRule="auto"/>
        <w:ind w:firstLine="0"/>
        <w:rPr>
          <w:sz w:val="18"/>
          <w:szCs w:val="18"/>
        </w:rPr>
      </w:pPr>
      <w:bookmarkStart w:id="104" w:name="_Toc130897825"/>
      <w:r w:rsidRPr="00FF4695">
        <w:rPr>
          <w:sz w:val="18"/>
          <w:szCs w:val="18"/>
        </w:rPr>
        <w:t xml:space="preserve">Rysunek </w:t>
      </w:r>
      <w:r w:rsidRPr="00FF4695">
        <w:rPr>
          <w:sz w:val="18"/>
          <w:szCs w:val="18"/>
        </w:rPr>
        <w:fldChar w:fldCharType="begin"/>
      </w:r>
      <w:r w:rsidRPr="00FF4695">
        <w:rPr>
          <w:sz w:val="18"/>
          <w:szCs w:val="18"/>
        </w:rPr>
        <w:instrText xml:space="preserve"> SEQ Rysunek \* ARABIC </w:instrText>
      </w:r>
      <w:r w:rsidRPr="00FF4695">
        <w:rPr>
          <w:sz w:val="18"/>
          <w:szCs w:val="18"/>
        </w:rPr>
        <w:fldChar w:fldCharType="separate"/>
      </w:r>
      <w:r w:rsidR="008034C8">
        <w:rPr>
          <w:noProof/>
          <w:sz w:val="18"/>
          <w:szCs w:val="18"/>
        </w:rPr>
        <w:t>10</w:t>
      </w:r>
      <w:r w:rsidRPr="00FF4695">
        <w:rPr>
          <w:sz w:val="18"/>
          <w:szCs w:val="18"/>
        </w:rPr>
        <w:fldChar w:fldCharType="end"/>
      </w:r>
      <w:r w:rsidRPr="00FF4695">
        <w:rPr>
          <w:sz w:val="18"/>
          <w:szCs w:val="18"/>
        </w:rPr>
        <w:t xml:space="preserve"> Wyroby zawierające azbest zlokalizowane na budynkach mieszkalnych, gospodarczych i innych należących do osób prawnych na terenie gminy Świdnica</w:t>
      </w:r>
      <w:bookmarkEnd w:id="104"/>
      <w:r w:rsidRPr="00FF4695">
        <w:rPr>
          <w:sz w:val="18"/>
          <w:szCs w:val="18"/>
        </w:rPr>
        <w:t xml:space="preserve"> </w:t>
      </w:r>
    </w:p>
    <w:p w14:paraId="53278E10" w14:textId="77777777" w:rsidR="00FE1144" w:rsidRPr="00FF4695" w:rsidRDefault="00FE1144" w:rsidP="00FE1144">
      <w:pPr>
        <w:rPr>
          <w:sz w:val="18"/>
          <w:szCs w:val="18"/>
        </w:rPr>
      </w:pPr>
      <w:r w:rsidRPr="00FF4695">
        <w:rPr>
          <w:sz w:val="18"/>
          <w:szCs w:val="18"/>
        </w:rPr>
        <w:t>Źródło: opracowanie własne na podstawie danych z inwentaryzacji wyrobów zawierających azbest zlokalizowany na terenie gminy Świdnica</w:t>
      </w:r>
    </w:p>
    <w:p w14:paraId="69EC911D" w14:textId="77777777" w:rsidR="00FE1144" w:rsidRPr="00FF4695" w:rsidRDefault="00FE1144" w:rsidP="00A45602"/>
    <w:p w14:paraId="28C91922" w14:textId="642483C0" w:rsidR="00A45602" w:rsidRPr="00FF4695" w:rsidRDefault="00A45602" w:rsidP="00A45602">
      <w:r w:rsidRPr="00FF4695">
        <w:lastRenderedPageBreak/>
        <w:t xml:space="preserve">Wyroby azbestowe zewidencjonowane u osób </w:t>
      </w:r>
      <w:r w:rsidR="001E2EA5" w:rsidRPr="00FF4695">
        <w:t>prawnych</w:t>
      </w:r>
      <w:r w:rsidRPr="00FF4695">
        <w:t xml:space="preserve"> zlokalizowane są:</w:t>
      </w:r>
    </w:p>
    <w:p w14:paraId="45D5F9A1" w14:textId="23CBE163" w:rsidR="00A45602" w:rsidRPr="00FF4695" w:rsidRDefault="00A45602" w:rsidP="009C7113">
      <w:pPr>
        <w:pStyle w:val="Akapitzlist"/>
        <w:numPr>
          <w:ilvl w:val="0"/>
          <w:numId w:val="36"/>
        </w:numPr>
        <w:rPr>
          <w:szCs w:val="22"/>
        </w:rPr>
      </w:pPr>
      <w:r w:rsidRPr="00FF4695">
        <w:rPr>
          <w:szCs w:val="22"/>
        </w:rPr>
        <w:t xml:space="preserve">w </w:t>
      </w:r>
      <w:r w:rsidR="003F705C" w:rsidRPr="00FF4695">
        <w:rPr>
          <w:szCs w:val="22"/>
        </w:rPr>
        <w:t>1,5</w:t>
      </w:r>
      <w:r w:rsidRPr="00FF4695">
        <w:rPr>
          <w:szCs w:val="22"/>
        </w:rPr>
        <w:t xml:space="preserve">% na budynkach mieszkalnych (na </w:t>
      </w:r>
      <w:r w:rsidR="003F705C" w:rsidRPr="00FF4695">
        <w:rPr>
          <w:szCs w:val="22"/>
        </w:rPr>
        <w:t>1</w:t>
      </w:r>
      <w:r w:rsidRPr="00FF4695">
        <w:rPr>
          <w:szCs w:val="22"/>
        </w:rPr>
        <w:t xml:space="preserve"> obiek</w:t>
      </w:r>
      <w:r w:rsidR="003F705C" w:rsidRPr="00FF4695">
        <w:rPr>
          <w:szCs w:val="22"/>
        </w:rPr>
        <w:t>cie</w:t>
      </w:r>
      <w:r w:rsidRPr="00FF4695">
        <w:rPr>
          <w:szCs w:val="22"/>
        </w:rPr>
        <w:t xml:space="preserve"> –  </w:t>
      </w:r>
      <w:r w:rsidR="003F705C" w:rsidRPr="00FF4695">
        <w:rPr>
          <w:szCs w:val="22"/>
        </w:rPr>
        <w:t>733</w:t>
      </w:r>
      <w:r w:rsidRPr="00FF4695">
        <w:rPr>
          <w:szCs w:val="22"/>
        </w:rPr>
        <w:t xml:space="preserve"> m</w:t>
      </w:r>
      <w:r w:rsidRPr="00FF4695">
        <w:rPr>
          <w:szCs w:val="22"/>
          <w:vertAlign w:val="superscript"/>
        </w:rPr>
        <w:t>2</w:t>
      </w:r>
      <w:r w:rsidRPr="00FF4695">
        <w:rPr>
          <w:szCs w:val="22"/>
        </w:rPr>
        <w:t xml:space="preserve">, co stanowi </w:t>
      </w:r>
      <w:r w:rsidR="003F705C" w:rsidRPr="00FF4695">
        <w:rPr>
          <w:szCs w:val="22"/>
        </w:rPr>
        <w:t>11,003</w:t>
      </w:r>
      <w:r w:rsidRPr="00FF4695">
        <w:rPr>
          <w:szCs w:val="22"/>
        </w:rPr>
        <w:t xml:space="preserve"> Mg),</w:t>
      </w:r>
    </w:p>
    <w:p w14:paraId="3CD66BE2" w14:textId="1BD4058A" w:rsidR="00A45602" w:rsidRPr="00FF4695" w:rsidRDefault="00A45602" w:rsidP="009C7113">
      <w:pPr>
        <w:pStyle w:val="Akapitzlist"/>
        <w:numPr>
          <w:ilvl w:val="0"/>
          <w:numId w:val="36"/>
        </w:numPr>
        <w:rPr>
          <w:szCs w:val="22"/>
        </w:rPr>
      </w:pPr>
      <w:r w:rsidRPr="00FF4695">
        <w:rPr>
          <w:szCs w:val="22"/>
        </w:rPr>
        <w:t xml:space="preserve">w </w:t>
      </w:r>
      <w:r w:rsidR="006D6311" w:rsidRPr="00FF4695">
        <w:rPr>
          <w:szCs w:val="22"/>
        </w:rPr>
        <w:t>71,6</w:t>
      </w:r>
      <w:r w:rsidRPr="00FF4695">
        <w:rPr>
          <w:szCs w:val="22"/>
        </w:rPr>
        <w:t xml:space="preserve">% na budynkach gospodarczych (na </w:t>
      </w:r>
      <w:r w:rsidR="006D6311" w:rsidRPr="00FF4695">
        <w:rPr>
          <w:szCs w:val="22"/>
        </w:rPr>
        <w:t>48</w:t>
      </w:r>
      <w:r w:rsidRPr="00FF4695">
        <w:rPr>
          <w:szCs w:val="22"/>
        </w:rPr>
        <w:t xml:space="preserve"> obiektach – </w:t>
      </w:r>
      <w:r w:rsidR="00A06796" w:rsidRPr="00FF4695">
        <w:rPr>
          <w:szCs w:val="22"/>
        </w:rPr>
        <w:t xml:space="preserve"> </w:t>
      </w:r>
      <w:r w:rsidR="006D6311" w:rsidRPr="00FF4695">
        <w:rPr>
          <w:szCs w:val="22"/>
        </w:rPr>
        <w:t>27 713</w:t>
      </w:r>
      <w:r w:rsidRPr="00FF4695">
        <w:rPr>
          <w:szCs w:val="22"/>
        </w:rPr>
        <w:t xml:space="preserve"> m</w:t>
      </w:r>
      <w:r w:rsidRPr="00FF4695">
        <w:rPr>
          <w:szCs w:val="22"/>
          <w:vertAlign w:val="superscript"/>
        </w:rPr>
        <w:t>2</w:t>
      </w:r>
      <w:r w:rsidRPr="00FF4695">
        <w:rPr>
          <w:szCs w:val="22"/>
        </w:rPr>
        <w:t xml:space="preserve">, co stanowi </w:t>
      </w:r>
      <w:r w:rsidR="006D6311" w:rsidRPr="00FF4695">
        <w:rPr>
          <w:szCs w:val="22"/>
        </w:rPr>
        <w:t>415,692</w:t>
      </w:r>
      <w:r w:rsidRPr="00FF4695">
        <w:rPr>
          <w:szCs w:val="22"/>
        </w:rPr>
        <w:t xml:space="preserve"> Mg),</w:t>
      </w:r>
    </w:p>
    <w:p w14:paraId="0B5F87F8" w14:textId="1415F05C" w:rsidR="006D6311" w:rsidRPr="00FF4695" w:rsidRDefault="006D6311" w:rsidP="009C7113">
      <w:pPr>
        <w:pStyle w:val="Akapitzlist"/>
        <w:numPr>
          <w:ilvl w:val="0"/>
          <w:numId w:val="36"/>
        </w:numPr>
        <w:rPr>
          <w:szCs w:val="22"/>
        </w:rPr>
      </w:pPr>
      <w:r w:rsidRPr="00FF4695">
        <w:rPr>
          <w:szCs w:val="22"/>
        </w:rPr>
        <w:t xml:space="preserve">w </w:t>
      </w:r>
      <w:r w:rsidR="00CA744F" w:rsidRPr="00FF4695">
        <w:rPr>
          <w:szCs w:val="22"/>
        </w:rPr>
        <w:t>6,0% na budynkach przemysłowych (na 4 obiektach – 1 300 m</w:t>
      </w:r>
      <w:r w:rsidR="00CA744F" w:rsidRPr="00FF4695">
        <w:rPr>
          <w:szCs w:val="22"/>
          <w:vertAlign w:val="superscript"/>
        </w:rPr>
        <w:t>2</w:t>
      </w:r>
      <w:r w:rsidR="00CA744F" w:rsidRPr="00FF4695">
        <w:rPr>
          <w:szCs w:val="22"/>
        </w:rPr>
        <w:t>, co stanowi 19,498 Mg),</w:t>
      </w:r>
    </w:p>
    <w:p w14:paraId="08F58124" w14:textId="0BBA48A1" w:rsidR="00A45602" w:rsidRPr="00FF4695" w:rsidRDefault="00A45602" w:rsidP="009C7113">
      <w:pPr>
        <w:pStyle w:val="Akapitzlist"/>
        <w:numPr>
          <w:ilvl w:val="0"/>
          <w:numId w:val="36"/>
        </w:numPr>
        <w:rPr>
          <w:szCs w:val="22"/>
        </w:rPr>
      </w:pPr>
      <w:r w:rsidRPr="00FF4695">
        <w:rPr>
          <w:szCs w:val="22"/>
        </w:rPr>
        <w:t xml:space="preserve">w </w:t>
      </w:r>
      <w:r w:rsidR="008062D4" w:rsidRPr="00FF4695">
        <w:rPr>
          <w:szCs w:val="22"/>
        </w:rPr>
        <w:t>17,9</w:t>
      </w:r>
      <w:r w:rsidRPr="00FF4695">
        <w:rPr>
          <w:szCs w:val="22"/>
        </w:rPr>
        <w:t xml:space="preserve">% na innych zabudowaniach takich jak wiaty, altanki, przykrycia itp. (na </w:t>
      </w:r>
      <w:r w:rsidR="008062D4" w:rsidRPr="00FF4695">
        <w:rPr>
          <w:szCs w:val="22"/>
        </w:rPr>
        <w:t>12</w:t>
      </w:r>
      <w:r w:rsidRPr="00FF4695">
        <w:rPr>
          <w:szCs w:val="22"/>
        </w:rPr>
        <w:t xml:space="preserve"> obiektach</w:t>
      </w:r>
      <w:r w:rsidR="009D1B31">
        <w:rPr>
          <w:szCs w:val="22"/>
        </w:rPr>
        <w:br/>
      </w:r>
      <w:r w:rsidRPr="00FF4695">
        <w:rPr>
          <w:szCs w:val="22"/>
        </w:rPr>
        <w:t xml:space="preserve"> – </w:t>
      </w:r>
      <w:r w:rsidR="008062D4" w:rsidRPr="00FF4695">
        <w:rPr>
          <w:szCs w:val="22"/>
        </w:rPr>
        <w:t>4 417</w:t>
      </w:r>
      <w:r w:rsidRPr="00FF4695">
        <w:rPr>
          <w:szCs w:val="22"/>
        </w:rPr>
        <w:t xml:space="preserve"> m</w:t>
      </w:r>
      <w:r w:rsidRPr="00FF4695">
        <w:rPr>
          <w:szCs w:val="22"/>
          <w:vertAlign w:val="superscript"/>
        </w:rPr>
        <w:t>2</w:t>
      </w:r>
      <w:r w:rsidRPr="00FF4695">
        <w:rPr>
          <w:szCs w:val="22"/>
        </w:rPr>
        <w:t xml:space="preserve">, co stanowi </w:t>
      </w:r>
      <w:r w:rsidR="008062D4" w:rsidRPr="00FF4695">
        <w:rPr>
          <w:szCs w:val="22"/>
        </w:rPr>
        <w:t>66,257</w:t>
      </w:r>
      <w:r w:rsidRPr="00FF4695">
        <w:rPr>
          <w:szCs w:val="22"/>
        </w:rPr>
        <w:t xml:space="preserve"> Mg),</w:t>
      </w:r>
    </w:p>
    <w:p w14:paraId="265AB013" w14:textId="0F15B649" w:rsidR="00A45602" w:rsidRPr="00FF4695" w:rsidRDefault="00A45602" w:rsidP="00A45602">
      <w:r w:rsidRPr="00FF4695">
        <w:t xml:space="preserve">Poniżej w tabeli przedstawiono wyniki inwentaryzacji uwzględniając rodzaj wyrobów azbestowych należących do osób </w:t>
      </w:r>
      <w:r w:rsidR="00651119" w:rsidRPr="00FF4695">
        <w:t>prawnych</w:t>
      </w:r>
      <w:r w:rsidRPr="00FF4695">
        <w:t>.</w:t>
      </w:r>
    </w:p>
    <w:p w14:paraId="0021A059" w14:textId="77777777" w:rsidR="00A45602" w:rsidRPr="00FF4695" w:rsidRDefault="00A45602" w:rsidP="00A45602"/>
    <w:p w14:paraId="251128D6" w14:textId="65FB1EE1" w:rsidR="00A45602" w:rsidRPr="00FF4695" w:rsidRDefault="00A45602" w:rsidP="00A45602">
      <w:pPr>
        <w:pStyle w:val="Legenda"/>
        <w:keepNext/>
        <w:spacing w:before="60" w:after="60"/>
        <w:rPr>
          <w:b w:val="0"/>
          <w:sz w:val="18"/>
          <w:szCs w:val="22"/>
        </w:rPr>
      </w:pPr>
      <w:bookmarkStart w:id="105" w:name="_Toc130897812"/>
      <w:r w:rsidRPr="00FF4695">
        <w:rPr>
          <w:b w:val="0"/>
          <w:sz w:val="18"/>
          <w:szCs w:val="22"/>
        </w:rPr>
        <w:t xml:space="preserve">Tabela </w:t>
      </w:r>
      <w:r w:rsidRPr="00FF4695">
        <w:rPr>
          <w:b w:val="0"/>
          <w:sz w:val="18"/>
          <w:szCs w:val="22"/>
        </w:rPr>
        <w:fldChar w:fldCharType="begin"/>
      </w:r>
      <w:r w:rsidRPr="00FF4695">
        <w:rPr>
          <w:b w:val="0"/>
          <w:sz w:val="18"/>
          <w:szCs w:val="22"/>
        </w:rPr>
        <w:instrText xml:space="preserve"> SEQ Tabela \* ARABIC </w:instrText>
      </w:r>
      <w:r w:rsidRPr="00FF4695">
        <w:rPr>
          <w:b w:val="0"/>
          <w:sz w:val="18"/>
          <w:szCs w:val="22"/>
        </w:rPr>
        <w:fldChar w:fldCharType="separate"/>
      </w:r>
      <w:r w:rsidR="008034C8">
        <w:rPr>
          <w:b w:val="0"/>
          <w:noProof/>
          <w:sz w:val="18"/>
          <w:szCs w:val="22"/>
        </w:rPr>
        <w:t>10</w:t>
      </w:r>
      <w:r w:rsidRPr="00FF4695">
        <w:rPr>
          <w:b w:val="0"/>
          <w:sz w:val="18"/>
          <w:szCs w:val="22"/>
        </w:rPr>
        <w:fldChar w:fldCharType="end"/>
      </w:r>
      <w:r w:rsidRPr="00FF4695">
        <w:rPr>
          <w:b w:val="0"/>
          <w:sz w:val="18"/>
          <w:szCs w:val="22"/>
        </w:rPr>
        <w:t xml:space="preserve"> Rodzaj wyrobów zawierających azbest na obiektach będących własnością osób </w:t>
      </w:r>
      <w:r w:rsidR="00F65FA1" w:rsidRPr="00FF4695">
        <w:rPr>
          <w:b w:val="0"/>
          <w:sz w:val="18"/>
          <w:szCs w:val="22"/>
        </w:rPr>
        <w:t>prawnych</w:t>
      </w:r>
      <w:bookmarkEnd w:id="105"/>
      <w:r w:rsidRPr="00FF4695">
        <w:rPr>
          <w:b w:val="0"/>
          <w:sz w:val="18"/>
          <w:szCs w:val="22"/>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3258"/>
        <w:gridCol w:w="2485"/>
        <w:gridCol w:w="1608"/>
        <w:gridCol w:w="1608"/>
      </w:tblGrid>
      <w:tr w:rsidR="00A45602" w:rsidRPr="00FF4695" w14:paraId="219CD20B" w14:textId="77777777" w:rsidTr="003C5FA0">
        <w:trPr>
          <w:trHeight w:val="600"/>
          <w:jc w:val="center"/>
        </w:trPr>
        <w:tc>
          <w:tcPr>
            <w:tcW w:w="397" w:type="dxa"/>
            <w:shd w:val="clear" w:color="auto" w:fill="C6D9F1" w:themeFill="text2" w:themeFillTint="33"/>
            <w:vAlign w:val="center"/>
          </w:tcPr>
          <w:p w14:paraId="1E585D8E" w14:textId="77777777" w:rsidR="00A45602" w:rsidRPr="00FF4695" w:rsidRDefault="00A45602" w:rsidP="005B0EEF">
            <w:pPr>
              <w:spacing w:before="60" w:after="60"/>
              <w:jc w:val="center"/>
              <w:rPr>
                <w:sz w:val="18"/>
                <w:szCs w:val="18"/>
              </w:rPr>
            </w:pPr>
            <w:r w:rsidRPr="00FF4695">
              <w:rPr>
                <w:sz w:val="18"/>
                <w:szCs w:val="18"/>
              </w:rPr>
              <w:t>Lp.</w:t>
            </w:r>
          </w:p>
        </w:tc>
        <w:tc>
          <w:tcPr>
            <w:tcW w:w="3258" w:type="dxa"/>
            <w:shd w:val="clear" w:color="auto" w:fill="C6D9F1" w:themeFill="text2" w:themeFillTint="33"/>
            <w:vAlign w:val="center"/>
            <w:hideMark/>
          </w:tcPr>
          <w:p w14:paraId="3F09E136" w14:textId="77777777" w:rsidR="00A45602" w:rsidRPr="00FF4695" w:rsidRDefault="00A45602" w:rsidP="005B0EEF">
            <w:pPr>
              <w:spacing w:before="60" w:after="60"/>
              <w:jc w:val="center"/>
              <w:rPr>
                <w:sz w:val="18"/>
                <w:szCs w:val="18"/>
              </w:rPr>
            </w:pPr>
            <w:r w:rsidRPr="00FF4695">
              <w:rPr>
                <w:sz w:val="18"/>
                <w:szCs w:val="18"/>
              </w:rPr>
              <w:t>Rodzaj wyrobu</w:t>
            </w:r>
          </w:p>
        </w:tc>
        <w:tc>
          <w:tcPr>
            <w:tcW w:w="2485" w:type="dxa"/>
            <w:shd w:val="clear" w:color="auto" w:fill="C6D9F1" w:themeFill="text2" w:themeFillTint="33"/>
            <w:vAlign w:val="center"/>
            <w:hideMark/>
          </w:tcPr>
          <w:p w14:paraId="7911992C" w14:textId="77777777" w:rsidR="00A45602" w:rsidRPr="00FF4695" w:rsidRDefault="00A45602" w:rsidP="005B0EEF">
            <w:pPr>
              <w:spacing w:before="60" w:after="60"/>
              <w:jc w:val="center"/>
              <w:rPr>
                <w:sz w:val="18"/>
                <w:szCs w:val="18"/>
              </w:rPr>
            </w:pPr>
            <w:r w:rsidRPr="00FF4695">
              <w:rPr>
                <w:color w:val="000000"/>
                <w:sz w:val="18"/>
                <w:szCs w:val="18"/>
              </w:rPr>
              <w:t xml:space="preserve">Liczba obiektów/nieruchomości </w:t>
            </w:r>
          </w:p>
        </w:tc>
        <w:tc>
          <w:tcPr>
            <w:tcW w:w="1608" w:type="dxa"/>
            <w:shd w:val="clear" w:color="auto" w:fill="C6D9F1" w:themeFill="text2" w:themeFillTint="33"/>
            <w:noWrap/>
            <w:vAlign w:val="center"/>
            <w:hideMark/>
          </w:tcPr>
          <w:p w14:paraId="332E34E8" w14:textId="77777777" w:rsidR="00A45602" w:rsidRPr="00FF4695" w:rsidRDefault="00A45602" w:rsidP="005B0EEF">
            <w:pPr>
              <w:spacing w:before="60" w:after="60"/>
              <w:jc w:val="center"/>
              <w:rPr>
                <w:sz w:val="18"/>
                <w:szCs w:val="18"/>
              </w:rPr>
            </w:pPr>
            <w:r w:rsidRPr="00FF4695">
              <w:rPr>
                <w:color w:val="000000"/>
                <w:sz w:val="18"/>
                <w:szCs w:val="18"/>
              </w:rPr>
              <w:t>Ilość wyrobu (m</w:t>
            </w:r>
            <w:r w:rsidRPr="00FF4695">
              <w:rPr>
                <w:color w:val="000000"/>
                <w:sz w:val="18"/>
                <w:szCs w:val="18"/>
                <w:vertAlign w:val="superscript"/>
              </w:rPr>
              <w:t>2</w:t>
            </w:r>
            <w:r w:rsidRPr="00FF4695">
              <w:rPr>
                <w:color w:val="000000"/>
                <w:sz w:val="18"/>
                <w:szCs w:val="18"/>
              </w:rPr>
              <w:t>)</w:t>
            </w:r>
          </w:p>
        </w:tc>
        <w:tc>
          <w:tcPr>
            <w:tcW w:w="1608" w:type="dxa"/>
            <w:shd w:val="clear" w:color="auto" w:fill="C6D9F1" w:themeFill="text2" w:themeFillTint="33"/>
            <w:noWrap/>
            <w:vAlign w:val="center"/>
            <w:hideMark/>
          </w:tcPr>
          <w:p w14:paraId="0EB06EF1" w14:textId="77777777" w:rsidR="00A45602" w:rsidRPr="00FF4695" w:rsidRDefault="00A45602" w:rsidP="005B0EEF">
            <w:pPr>
              <w:spacing w:before="60" w:after="60"/>
              <w:jc w:val="center"/>
              <w:rPr>
                <w:sz w:val="18"/>
                <w:szCs w:val="18"/>
              </w:rPr>
            </w:pPr>
            <w:r w:rsidRPr="00FF4695">
              <w:rPr>
                <w:color w:val="000000"/>
                <w:sz w:val="18"/>
                <w:szCs w:val="18"/>
              </w:rPr>
              <w:t>Ilość wyrobów (Mg)</w:t>
            </w:r>
          </w:p>
        </w:tc>
      </w:tr>
      <w:tr w:rsidR="00747DCC" w:rsidRPr="00FF4695" w14:paraId="6BABE886" w14:textId="77777777" w:rsidTr="003C5FA0">
        <w:trPr>
          <w:trHeight w:val="285"/>
          <w:jc w:val="center"/>
        </w:trPr>
        <w:tc>
          <w:tcPr>
            <w:tcW w:w="397" w:type="dxa"/>
            <w:vAlign w:val="center"/>
          </w:tcPr>
          <w:p w14:paraId="1832B635" w14:textId="77777777" w:rsidR="00747DCC" w:rsidRPr="00FF4695" w:rsidRDefault="00747DCC" w:rsidP="00747DCC">
            <w:pPr>
              <w:spacing w:before="60" w:after="60"/>
              <w:jc w:val="center"/>
              <w:rPr>
                <w:sz w:val="18"/>
                <w:szCs w:val="18"/>
              </w:rPr>
            </w:pPr>
            <w:r w:rsidRPr="00FF4695">
              <w:rPr>
                <w:sz w:val="18"/>
                <w:szCs w:val="18"/>
              </w:rPr>
              <w:t>1</w:t>
            </w:r>
          </w:p>
        </w:tc>
        <w:tc>
          <w:tcPr>
            <w:tcW w:w="3258" w:type="dxa"/>
            <w:shd w:val="clear" w:color="auto" w:fill="auto"/>
            <w:vAlign w:val="center"/>
            <w:hideMark/>
          </w:tcPr>
          <w:p w14:paraId="6C84CA4C" w14:textId="273D4C2C" w:rsidR="00747DCC" w:rsidRPr="00FF4695" w:rsidRDefault="00747DCC" w:rsidP="00747DCC">
            <w:pPr>
              <w:spacing w:before="60" w:after="60"/>
              <w:jc w:val="center"/>
              <w:rPr>
                <w:sz w:val="18"/>
                <w:szCs w:val="18"/>
              </w:rPr>
            </w:pPr>
            <w:r w:rsidRPr="00FF4695">
              <w:rPr>
                <w:color w:val="000000"/>
                <w:sz w:val="18"/>
                <w:szCs w:val="18"/>
              </w:rPr>
              <w:t>Płyty płaskie cementowo - azbestowe</w:t>
            </w:r>
          </w:p>
        </w:tc>
        <w:tc>
          <w:tcPr>
            <w:tcW w:w="2485" w:type="dxa"/>
            <w:shd w:val="clear" w:color="auto" w:fill="auto"/>
            <w:vAlign w:val="center"/>
            <w:hideMark/>
          </w:tcPr>
          <w:p w14:paraId="3D51A48B" w14:textId="005BB22E" w:rsidR="00747DCC" w:rsidRPr="00FF4695" w:rsidRDefault="00747DCC" w:rsidP="00747DCC">
            <w:pPr>
              <w:jc w:val="center"/>
              <w:rPr>
                <w:color w:val="000000"/>
                <w:sz w:val="18"/>
                <w:szCs w:val="18"/>
              </w:rPr>
            </w:pPr>
            <w:r w:rsidRPr="00FF4695">
              <w:rPr>
                <w:color w:val="000000"/>
                <w:sz w:val="20"/>
                <w:szCs w:val="20"/>
              </w:rPr>
              <w:t>1</w:t>
            </w:r>
          </w:p>
        </w:tc>
        <w:tc>
          <w:tcPr>
            <w:tcW w:w="1608" w:type="dxa"/>
            <w:shd w:val="clear" w:color="auto" w:fill="auto"/>
            <w:noWrap/>
            <w:vAlign w:val="center"/>
            <w:hideMark/>
          </w:tcPr>
          <w:p w14:paraId="002247BC" w14:textId="23758E3E" w:rsidR="00747DCC" w:rsidRPr="00FF4695" w:rsidRDefault="00747DCC" w:rsidP="00747DCC">
            <w:pPr>
              <w:jc w:val="center"/>
              <w:rPr>
                <w:color w:val="000000"/>
                <w:sz w:val="18"/>
                <w:szCs w:val="18"/>
              </w:rPr>
            </w:pPr>
            <w:r w:rsidRPr="00FF4695">
              <w:rPr>
                <w:color w:val="000000"/>
                <w:sz w:val="20"/>
                <w:szCs w:val="20"/>
              </w:rPr>
              <w:t>733,50</w:t>
            </w:r>
          </w:p>
        </w:tc>
        <w:tc>
          <w:tcPr>
            <w:tcW w:w="1608" w:type="dxa"/>
            <w:shd w:val="clear" w:color="auto" w:fill="auto"/>
            <w:noWrap/>
            <w:vAlign w:val="center"/>
            <w:hideMark/>
          </w:tcPr>
          <w:p w14:paraId="3E26A59A" w14:textId="48EEF506" w:rsidR="00747DCC" w:rsidRPr="00FF4695" w:rsidRDefault="00747DCC" w:rsidP="00747DCC">
            <w:pPr>
              <w:jc w:val="center"/>
              <w:rPr>
                <w:color w:val="000000"/>
                <w:sz w:val="18"/>
                <w:szCs w:val="18"/>
              </w:rPr>
            </w:pPr>
            <w:r w:rsidRPr="00FF4695">
              <w:rPr>
                <w:color w:val="000000"/>
                <w:sz w:val="20"/>
                <w:szCs w:val="20"/>
              </w:rPr>
              <w:t>11,00</w:t>
            </w:r>
          </w:p>
        </w:tc>
      </w:tr>
      <w:tr w:rsidR="00747DCC" w:rsidRPr="00FF4695" w14:paraId="0C47DBFE" w14:textId="77777777" w:rsidTr="003C5FA0">
        <w:trPr>
          <w:trHeight w:val="285"/>
          <w:jc w:val="center"/>
        </w:trPr>
        <w:tc>
          <w:tcPr>
            <w:tcW w:w="397" w:type="dxa"/>
            <w:vAlign w:val="center"/>
          </w:tcPr>
          <w:p w14:paraId="3D045444" w14:textId="77777777" w:rsidR="00747DCC" w:rsidRPr="00FF4695" w:rsidRDefault="00747DCC" w:rsidP="00747DCC">
            <w:pPr>
              <w:spacing w:before="60" w:after="60"/>
              <w:jc w:val="center"/>
              <w:rPr>
                <w:sz w:val="18"/>
                <w:szCs w:val="18"/>
              </w:rPr>
            </w:pPr>
            <w:r w:rsidRPr="00FF4695">
              <w:rPr>
                <w:sz w:val="18"/>
                <w:szCs w:val="18"/>
              </w:rPr>
              <w:t>2</w:t>
            </w:r>
          </w:p>
        </w:tc>
        <w:tc>
          <w:tcPr>
            <w:tcW w:w="3258" w:type="dxa"/>
            <w:shd w:val="clear" w:color="auto" w:fill="auto"/>
            <w:vAlign w:val="center"/>
            <w:hideMark/>
          </w:tcPr>
          <w:p w14:paraId="6A218AA5" w14:textId="6860218A" w:rsidR="00747DCC" w:rsidRPr="00FF4695" w:rsidRDefault="00747DCC" w:rsidP="00747DCC">
            <w:pPr>
              <w:spacing w:before="60" w:after="60"/>
              <w:jc w:val="center"/>
              <w:rPr>
                <w:sz w:val="18"/>
                <w:szCs w:val="18"/>
              </w:rPr>
            </w:pPr>
            <w:r w:rsidRPr="00FF4695">
              <w:rPr>
                <w:color w:val="000000"/>
                <w:sz w:val="18"/>
                <w:szCs w:val="18"/>
              </w:rPr>
              <w:t>Płyty faliste cementowo - azbestowe</w:t>
            </w:r>
          </w:p>
        </w:tc>
        <w:tc>
          <w:tcPr>
            <w:tcW w:w="2485" w:type="dxa"/>
            <w:shd w:val="clear" w:color="auto" w:fill="auto"/>
            <w:vAlign w:val="center"/>
            <w:hideMark/>
          </w:tcPr>
          <w:p w14:paraId="23D0C2E5" w14:textId="75A6907B" w:rsidR="00747DCC" w:rsidRPr="00FF4695" w:rsidRDefault="00747DCC" w:rsidP="00747DCC">
            <w:pPr>
              <w:jc w:val="center"/>
              <w:rPr>
                <w:color w:val="000000"/>
                <w:sz w:val="18"/>
                <w:szCs w:val="18"/>
              </w:rPr>
            </w:pPr>
            <w:r w:rsidRPr="00FF4695">
              <w:rPr>
                <w:color w:val="000000"/>
                <w:sz w:val="20"/>
                <w:szCs w:val="20"/>
              </w:rPr>
              <w:t>66</w:t>
            </w:r>
          </w:p>
        </w:tc>
        <w:tc>
          <w:tcPr>
            <w:tcW w:w="1608" w:type="dxa"/>
            <w:shd w:val="clear" w:color="auto" w:fill="auto"/>
            <w:noWrap/>
            <w:vAlign w:val="center"/>
            <w:hideMark/>
          </w:tcPr>
          <w:p w14:paraId="1AD194B3" w14:textId="686697D0" w:rsidR="00747DCC" w:rsidRPr="00FF4695" w:rsidRDefault="00747DCC" w:rsidP="00747DCC">
            <w:pPr>
              <w:jc w:val="center"/>
              <w:rPr>
                <w:color w:val="000000"/>
                <w:sz w:val="18"/>
                <w:szCs w:val="18"/>
              </w:rPr>
            </w:pPr>
            <w:r w:rsidRPr="00FF4695">
              <w:rPr>
                <w:color w:val="000000"/>
                <w:sz w:val="20"/>
                <w:szCs w:val="20"/>
              </w:rPr>
              <w:t>33 971,17</w:t>
            </w:r>
          </w:p>
        </w:tc>
        <w:tc>
          <w:tcPr>
            <w:tcW w:w="1608" w:type="dxa"/>
            <w:shd w:val="clear" w:color="auto" w:fill="auto"/>
            <w:noWrap/>
            <w:vAlign w:val="center"/>
            <w:hideMark/>
          </w:tcPr>
          <w:p w14:paraId="754251C5" w14:textId="64D95ED1" w:rsidR="00747DCC" w:rsidRPr="00FF4695" w:rsidRDefault="00747DCC" w:rsidP="00747DCC">
            <w:pPr>
              <w:jc w:val="center"/>
              <w:rPr>
                <w:color w:val="000000"/>
                <w:sz w:val="18"/>
                <w:szCs w:val="18"/>
              </w:rPr>
            </w:pPr>
            <w:r w:rsidRPr="00FF4695">
              <w:rPr>
                <w:color w:val="000000"/>
                <w:sz w:val="20"/>
                <w:szCs w:val="20"/>
              </w:rPr>
              <w:t>509,568</w:t>
            </w:r>
          </w:p>
        </w:tc>
      </w:tr>
    </w:tbl>
    <w:p w14:paraId="0AA68104" w14:textId="77777777" w:rsidR="003C5FA0" w:rsidRPr="00FF4695" w:rsidRDefault="003C5FA0" w:rsidP="003C5FA0">
      <w:pPr>
        <w:rPr>
          <w:sz w:val="18"/>
          <w:szCs w:val="18"/>
        </w:rPr>
      </w:pPr>
      <w:r w:rsidRPr="00FF4695">
        <w:rPr>
          <w:sz w:val="18"/>
          <w:szCs w:val="18"/>
        </w:rPr>
        <w:t>Źródło: opracowanie własne na podstawie danych z inwentaryzacji wyrobów zawierających azbest zlokalizowany na terenie gminy Świdnica</w:t>
      </w:r>
    </w:p>
    <w:p w14:paraId="1EEDBBA9" w14:textId="77777777" w:rsidR="00A45602" w:rsidRPr="00FF4695" w:rsidRDefault="00A45602" w:rsidP="00A45602">
      <w:pPr>
        <w:pStyle w:val="zwykywcity"/>
        <w:keepNext/>
        <w:tabs>
          <w:tab w:val="num" w:pos="709"/>
        </w:tabs>
        <w:spacing w:before="60" w:line="240" w:lineRule="auto"/>
        <w:ind w:firstLine="0"/>
        <w:rPr>
          <w:szCs w:val="22"/>
        </w:rPr>
      </w:pPr>
    </w:p>
    <w:p w14:paraId="21450DB3" w14:textId="39A9ADB7" w:rsidR="00A45602" w:rsidRPr="00FF4695" w:rsidRDefault="00A45602" w:rsidP="00A45602">
      <w:r w:rsidRPr="00FF4695">
        <w:t xml:space="preserve">Jak wynika z tabeli powyżej ilość wyrobów azbestowych w postaci płyt płaskich stanowi </w:t>
      </w:r>
      <w:r w:rsidR="00F0512A" w:rsidRPr="00FF4695">
        <w:t>1,5</w:t>
      </w:r>
      <w:r w:rsidRPr="00FF4695">
        <w:t xml:space="preserve">%, natomiast płyty faliste </w:t>
      </w:r>
      <w:r w:rsidR="00F0512A" w:rsidRPr="00FF4695">
        <w:t>98,5</w:t>
      </w:r>
      <w:r w:rsidRPr="00FF4695">
        <w:t>%.</w:t>
      </w:r>
    </w:p>
    <w:p w14:paraId="16C77149" w14:textId="77777777" w:rsidR="00BF0EFE" w:rsidRPr="00FF4695" w:rsidRDefault="00BF0EFE" w:rsidP="0042300B"/>
    <w:p w14:paraId="2D8DE44F" w14:textId="77777777" w:rsidR="0042300B" w:rsidRPr="00FF4695" w:rsidRDefault="0042300B" w:rsidP="0042300B">
      <w:pPr>
        <w:pStyle w:val="Nagwek2"/>
        <w:rPr>
          <w:rFonts w:cs="Times New Roman"/>
          <w:bCs/>
        </w:rPr>
      </w:pPr>
      <w:bookmarkStart w:id="106" w:name="_Toc270970462"/>
      <w:bookmarkStart w:id="107" w:name="_Toc300760163"/>
      <w:bookmarkStart w:id="108" w:name="_Toc528750863"/>
      <w:bookmarkStart w:id="109" w:name="_Toc132866178"/>
      <w:r w:rsidRPr="00FF4695">
        <w:rPr>
          <w:rFonts w:cs="Times New Roman"/>
          <w:bCs/>
        </w:rPr>
        <w:t>Ocena stanu technicznego i możliwości bezpiecznego użytkowania wyrobów zawierających azbest (na podstawie przeprowadzonej inwentaryzacji oraz danych przekazanych przez administratorów budynków mieszkalnych)</w:t>
      </w:r>
      <w:bookmarkEnd w:id="106"/>
      <w:bookmarkEnd w:id="107"/>
      <w:bookmarkEnd w:id="108"/>
      <w:bookmarkEnd w:id="109"/>
    </w:p>
    <w:p w14:paraId="377C7B06" w14:textId="77777777" w:rsidR="0042300B" w:rsidRPr="00FF4695" w:rsidRDefault="0042300B" w:rsidP="0042300B">
      <w:r w:rsidRPr="00FF4695">
        <w:t xml:space="preserve">Stan techniczny wyrobów zawierających azbest zabudowanych w posesjach i obiektach gospodarczych będących własnością osób fizycznych i prawnych oszacowano na podstawie wizji lokalnej i oględzin obiektów. Z oceny tej wynika, że są to w większości wyroby starsze niż 20 lat, w części bez powłok zabezpieczających. </w:t>
      </w:r>
    </w:p>
    <w:p w14:paraId="3D88643B" w14:textId="77777777" w:rsidR="0042300B" w:rsidRPr="00FF4695" w:rsidRDefault="0042300B" w:rsidP="0042300B">
      <w:pPr>
        <w:pStyle w:val="zwykywcity"/>
        <w:keepNext/>
        <w:tabs>
          <w:tab w:val="num" w:pos="709"/>
        </w:tabs>
        <w:spacing w:before="60" w:line="240" w:lineRule="auto"/>
        <w:ind w:firstLine="0"/>
        <w:rPr>
          <w:szCs w:val="22"/>
        </w:rPr>
      </w:pPr>
    </w:p>
    <w:p w14:paraId="3479F71D" w14:textId="6FB5EB65" w:rsidR="0042300B" w:rsidRPr="00FF4695" w:rsidRDefault="0042300B" w:rsidP="0042300B">
      <w:pPr>
        <w:pStyle w:val="Legenda"/>
        <w:keepNext/>
        <w:spacing w:before="60" w:after="60"/>
        <w:rPr>
          <w:b w:val="0"/>
          <w:sz w:val="18"/>
          <w:szCs w:val="18"/>
        </w:rPr>
      </w:pPr>
      <w:bookmarkStart w:id="110" w:name="_Toc270970482"/>
      <w:bookmarkStart w:id="111" w:name="_Toc300760181"/>
      <w:bookmarkStart w:id="112" w:name="_Toc528750929"/>
      <w:bookmarkStart w:id="113" w:name="_Toc130897813"/>
      <w:r w:rsidRPr="00FF4695">
        <w:rPr>
          <w:b w:val="0"/>
          <w:sz w:val="18"/>
          <w:szCs w:val="18"/>
        </w:rPr>
        <w:t xml:space="preserve">Tabela </w:t>
      </w:r>
      <w:r w:rsidRPr="00FF4695">
        <w:rPr>
          <w:b w:val="0"/>
          <w:sz w:val="18"/>
          <w:szCs w:val="18"/>
        </w:rPr>
        <w:fldChar w:fldCharType="begin"/>
      </w:r>
      <w:r w:rsidRPr="00FF4695">
        <w:rPr>
          <w:b w:val="0"/>
          <w:sz w:val="18"/>
          <w:szCs w:val="18"/>
        </w:rPr>
        <w:instrText xml:space="preserve"> SEQ Tabela \* ARABIC </w:instrText>
      </w:r>
      <w:r w:rsidRPr="00FF4695">
        <w:rPr>
          <w:b w:val="0"/>
          <w:sz w:val="18"/>
          <w:szCs w:val="18"/>
        </w:rPr>
        <w:fldChar w:fldCharType="separate"/>
      </w:r>
      <w:r w:rsidR="008034C8">
        <w:rPr>
          <w:b w:val="0"/>
          <w:noProof/>
          <w:sz w:val="18"/>
          <w:szCs w:val="18"/>
        </w:rPr>
        <w:t>11</w:t>
      </w:r>
      <w:r w:rsidRPr="00FF4695">
        <w:rPr>
          <w:b w:val="0"/>
          <w:sz w:val="18"/>
          <w:szCs w:val="18"/>
        </w:rPr>
        <w:fldChar w:fldCharType="end"/>
      </w:r>
      <w:r w:rsidRPr="00FF4695">
        <w:rPr>
          <w:b w:val="0"/>
          <w:sz w:val="18"/>
          <w:szCs w:val="18"/>
        </w:rPr>
        <w:t xml:space="preserve"> Ocena stanu technicznego wyrobów zawierających azbest w obiektach będących własnością osób fizycznych i prawnych</w:t>
      </w:r>
      <w:bookmarkEnd w:id="110"/>
      <w:bookmarkEnd w:id="111"/>
      <w:bookmarkEnd w:id="112"/>
      <w:bookmarkEnd w:id="113"/>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6"/>
        <w:gridCol w:w="2040"/>
        <w:gridCol w:w="2040"/>
        <w:gridCol w:w="2040"/>
      </w:tblGrid>
      <w:tr w:rsidR="0042300B" w:rsidRPr="00FF4695" w14:paraId="7646F07E" w14:textId="77777777" w:rsidTr="00600207">
        <w:trPr>
          <w:cantSplit/>
        </w:trPr>
        <w:tc>
          <w:tcPr>
            <w:tcW w:w="1729" w:type="pct"/>
            <w:shd w:val="clear" w:color="auto" w:fill="C6D9F1" w:themeFill="text2" w:themeFillTint="33"/>
            <w:tcMar>
              <w:left w:w="0" w:type="dxa"/>
              <w:right w:w="0" w:type="dxa"/>
            </w:tcMar>
            <w:vAlign w:val="center"/>
          </w:tcPr>
          <w:p w14:paraId="4609D88B" w14:textId="77777777" w:rsidR="0042300B" w:rsidRPr="00FF4695" w:rsidRDefault="0042300B" w:rsidP="008E7E4D">
            <w:pPr>
              <w:pStyle w:val="zwykywcity"/>
              <w:keepNext/>
              <w:spacing w:before="60" w:line="240" w:lineRule="auto"/>
              <w:ind w:left="122" w:firstLine="5"/>
              <w:jc w:val="center"/>
              <w:rPr>
                <w:bCs/>
                <w:sz w:val="18"/>
                <w:szCs w:val="18"/>
              </w:rPr>
            </w:pPr>
            <w:r w:rsidRPr="00FF4695">
              <w:rPr>
                <w:bCs/>
                <w:sz w:val="18"/>
                <w:szCs w:val="18"/>
              </w:rPr>
              <w:t>Stopień pilności</w:t>
            </w:r>
          </w:p>
        </w:tc>
        <w:tc>
          <w:tcPr>
            <w:tcW w:w="1090" w:type="pct"/>
            <w:shd w:val="clear" w:color="auto" w:fill="C6D9F1" w:themeFill="text2" w:themeFillTint="33"/>
            <w:tcMar>
              <w:left w:w="0" w:type="dxa"/>
              <w:right w:w="0" w:type="dxa"/>
            </w:tcMar>
            <w:vAlign w:val="center"/>
          </w:tcPr>
          <w:p w14:paraId="02C53181" w14:textId="77777777" w:rsidR="0042300B" w:rsidRPr="00FF4695" w:rsidRDefault="0042300B" w:rsidP="008E7E4D">
            <w:pPr>
              <w:pStyle w:val="zwykywcity"/>
              <w:keepNext/>
              <w:spacing w:before="60" w:line="240" w:lineRule="auto"/>
              <w:ind w:firstLine="5"/>
              <w:jc w:val="center"/>
              <w:rPr>
                <w:bCs/>
                <w:sz w:val="18"/>
                <w:szCs w:val="18"/>
              </w:rPr>
            </w:pPr>
            <w:r w:rsidRPr="00FF4695">
              <w:rPr>
                <w:bCs/>
                <w:sz w:val="18"/>
                <w:szCs w:val="18"/>
              </w:rPr>
              <w:t xml:space="preserve">Ilość obiektów </w:t>
            </w:r>
            <w:r w:rsidRPr="00FF4695">
              <w:rPr>
                <w:bCs/>
                <w:sz w:val="18"/>
                <w:szCs w:val="18"/>
              </w:rPr>
              <w:br/>
              <w:t>[szt.]</w:t>
            </w:r>
          </w:p>
        </w:tc>
        <w:tc>
          <w:tcPr>
            <w:tcW w:w="1090" w:type="pct"/>
            <w:shd w:val="clear" w:color="auto" w:fill="C6D9F1" w:themeFill="text2" w:themeFillTint="33"/>
            <w:tcMar>
              <w:left w:w="0" w:type="dxa"/>
              <w:right w:w="0" w:type="dxa"/>
            </w:tcMar>
            <w:vAlign w:val="center"/>
          </w:tcPr>
          <w:p w14:paraId="6208CFA5" w14:textId="77777777" w:rsidR="0042300B" w:rsidRPr="00FF4695" w:rsidRDefault="0042300B" w:rsidP="008E7E4D">
            <w:pPr>
              <w:pStyle w:val="zwykywcity"/>
              <w:keepNext/>
              <w:spacing w:before="60" w:line="240" w:lineRule="auto"/>
              <w:ind w:firstLine="5"/>
              <w:jc w:val="center"/>
              <w:rPr>
                <w:bCs/>
                <w:sz w:val="18"/>
                <w:szCs w:val="18"/>
              </w:rPr>
            </w:pPr>
            <w:r w:rsidRPr="00FF4695">
              <w:rPr>
                <w:bCs/>
                <w:sz w:val="18"/>
                <w:szCs w:val="18"/>
              </w:rPr>
              <w:t xml:space="preserve">Powierzchnia materiałów </w:t>
            </w:r>
            <w:r w:rsidRPr="00FF4695">
              <w:rPr>
                <w:bCs/>
                <w:sz w:val="18"/>
                <w:szCs w:val="18"/>
              </w:rPr>
              <w:br/>
              <w:t>[m</w:t>
            </w:r>
            <w:r w:rsidRPr="00FF4695">
              <w:rPr>
                <w:bCs/>
                <w:sz w:val="18"/>
                <w:szCs w:val="18"/>
                <w:vertAlign w:val="superscript"/>
              </w:rPr>
              <w:t>2</w:t>
            </w:r>
            <w:r w:rsidRPr="00FF4695">
              <w:rPr>
                <w:bCs/>
                <w:sz w:val="18"/>
                <w:szCs w:val="18"/>
              </w:rPr>
              <w:t>]</w:t>
            </w:r>
          </w:p>
        </w:tc>
        <w:tc>
          <w:tcPr>
            <w:tcW w:w="1090" w:type="pct"/>
            <w:shd w:val="clear" w:color="auto" w:fill="C6D9F1" w:themeFill="text2" w:themeFillTint="33"/>
            <w:vAlign w:val="center"/>
          </w:tcPr>
          <w:p w14:paraId="0712C61D" w14:textId="77777777" w:rsidR="0042300B" w:rsidRPr="00FF4695" w:rsidRDefault="0042300B" w:rsidP="008E7E4D">
            <w:pPr>
              <w:pStyle w:val="zwykywcity"/>
              <w:keepNext/>
              <w:spacing w:before="60" w:line="240" w:lineRule="auto"/>
              <w:ind w:firstLine="5"/>
              <w:jc w:val="center"/>
              <w:rPr>
                <w:bCs/>
                <w:sz w:val="18"/>
                <w:szCs w:val="18"/>
              </w:rPr>
            </w:pPr>
            <w:r w:rsidRPr="00FF4695">
              <w:rPr>
                <w:bCs/>
                <w:sz w:val="18"/>
                <w:szCs w:val="18"/>
              </w:rPr>
              <w:t>Ilość materiałów</w:t>
            </w:r>
            <w:r w:rsidRPr="00FF4695">
              <w:rPr>
                <w:bCs/>
                <w:sz w:val="18"/>
                <w:szCs w:val="18"/>
              </w:rPr>
              <w:br/>
              <w:t>[Mg]</w:t>
            </w:r>
          </w:p>
        </w:tc>
      </w:tr>
      <w:tr w:rsidR="0052643C" w:rsidRPr="00FF4695" w14:paraId="464C7C9C" w14:textId="77777777" w:rsidTr="008E7E4D">
        <w:trPr>
          <w:cantSplit/>
        </w:trPr>
        <w:tc>
          <w:tcPr>
            <w:tcW w:w="1729" w:type="pct"/>
            <w:tcMar>
              <w:left w:w="0" w:type="dxa"/>
              <w:right w:w="0" w:type="dxa"/>
            </w:tcMar>
            <w:vAlign w:val="center"/>
          </w:tcPr>
          <w:p w14:paraId="1A850730" w14:textId="77777777" w:rsidR="0052643C" w:rsidRPr="00FF4695" w:rsidRDefault="0052643C" w:rsidP="0052643C">
            <w:pPr>
              <w:pStyle w:val="zwykywcity"/>
              <w:keepNext/>
              <w:spacing w:before="60" w:line="240" w:lineRule="auto"/>
              <w:ind w:left="122" w:firstLine="5"/>
              <w:jc w:val="center"/>
              <w:rPr>
                <w:sz w:val="18"/>
                <w:szCs w:val="18"/>
              </w:rPr>
            </w:pPr>
            <w:r w:rsidRPr="00FF4695">
              <w:rPr>
                <w:sz w:val="18"/>
                <w:szCs w:val="18"/>
              </w:rPr>
              <w:t>I stopień pilności</w:t>
            </w:r>
          </w:p>
        </w:tc>
        <w:tc>
          <w:tcPr>
            <w:tcW w:w="1090" w:type="pct"/>
            <w:tcMar>
              <w:left w:w="0" w:type="dxa"/>
              <w:right w:w="0" w:type="dxa"/>
            </w:tcMar>
            <w:vAlign w:val="center"/>
          </w:tcPr>
          <w:p w14:paraId="7C718830" w14:textId="620E229D" w:rsidR="0052643C" w:rsidRPr="00FF4695" w:rsidRDefault="0052643C" w:rsidP="0052643C">
            <w:pPr>
              <w:jc w:val="center"/>
              <w:rPr>
                <w:sz w:val="18"/>
                <w:szCs w:val="18"/>
              </w:rPr>
            </w:pPr>
            <w:r>
              <w:rPr>
                <w:color w:val="000000"/>
                <w:sz w:val="18"/>
                <w:szCs w:val="18"/>
              </w:rPr>
              <w:t>33</w:t>
            </w:r>
          </w:p>
        </w:tc>
        <w:tc>
          <w:tcPr>
            <w:tcW w:w="1090" w:type="pct"/>
            <w:tcMar>
              <w:left w:w="0" w:type="dxa"/>
              <w:right w:w="0" w:type="dxa"/>
            </w:tcMar>
            <w:vAlign w:val="center"/>
          </w:tcPr>
          <w:p w14:paraId="2A828BC8" w14:textId="28EBE8A2" w:rsidR="0052643C" w:rsidRPr="00FF4695" w:rsidRDefault="0052643C" w:rsidP="0052643C">
            <w:pPr>
              <w:jc w:val="center"/>
              <w:rPr>
                <w:sz w:val="18"/>
                <w:szCs w:val="18"/>
              </w:rPr>
            </w:pPr>
            <w:r>
              <w:rPr>
                <w:color w:val="000000"/>
                <w:sz w:val="18"/>
                <w:szCs w:val="18"/>
              </w:rPr>
              <w:t>2903,12</w:t>
            </w:r>
          </w:p>
        </w:tc>
        <w:tc>
          <w:tcPr>
            <w:tcW w:w="1090" w:type="pct"/>
            <w:vAlign w:val="center"/>
          </w:tcPr>
          <w:p w14:paraId="6D393253" w14:textId="5C07F570" w:rsidR="0052643C" w:rsidRPr="00FF4695" w:rsidRDefault="0052643C" w:rsidP="0052643C">
            <w:pPr>
              <w:jc w:val="center"/>
              <w:rPr>
                <w:sz w:val="18"/>
                <w:szCs w:val="18"/>
              </w:rPr>
            </w:pPr>
            <w:r>
              <w:rPr>
                <w:color w:val="000000"/>
                <w:sz w:val="18"/>
                <w:szCs w:val="18"/>
              </w:rPr>
              <w:t>43,5468</w:t>
            </w:r>
          </w:p>
        </w:tc>
      </w:tr>
      <w:tr w:rsidR="0052643C" w:rsidRPr="00FF4695" w14:paraId="5BB46FE9" w14:textId="77777777" w:rsidTr="008E7E4D">
        <w:trPr>
          <w:cantSplit/>
        </w:trPr>
        <w:tc>
          <w:tcPr>
            <w:tcW w:w="1729" w:type="pct"/>
            <w:tcMar>
              <w:left w:w="0" w:type="dxa"/>
              <w:right w:w="0" w:type="dxa"/>
            </w:tcMar>
            <w:vAlign w:val="center"/>
          </w:tcPr>
          <w:p w14:paraId="7F553A38" w14:textId="77777777" w:rsidR="0052643C" w:rsidRPr="00FF4695" w:rsidRDefault="0052643C" w:rsidP="0052643C">
            <w:pPr>
              <w:pStyle w:val="zwykywcity"/>
              <w:keepNext/>
              <w:spacing w:before="60" w:line="240" w:lineRule="auto"/>
              <w:ind w:left="122" w:firstLine="5"/>
              <w:jc w:val="center"/>
              <w:rPr>
                <w:sz w:val="18"/>
                <w:szCs w:val="18"/>
              </w:rPr>
            </w:pPr>
            <w:r w:rsidRPr="00FF4695">
              <w:rPr>
                <w:sz w:val="18"/>
                <w:szCs w:val="18"/>
              </w:rPr>
              <w:t>II stopień pilności</w:t>
            </w:r>
          </w:p>
        </w:tc>
        <w:tc>
          <w:tcPr>
            <w:tcW w:w="1090" w:type="pct"/>
            <w:tcMar>
              <w:left w:w="0" w:type="dxa"/>
              <w:right w:w="0" w:type="dxa"/>
            </w:tcMar>
            <w:vAlign w:val="center"/>
          </w:tcPr>
          <w:p w14:paraId="03A7767A" w14:textId="4CC88D66" w:rsidR="0052643C" w:rsidRPr="00FF4695" w:rsidRDefault="0052643C" w:rsidP="0052643C">
            <w:pPr>
              <w:jc w:val="center"/>
              <w:rPr>
                <w:sz w:val="18"/>
                <w:szCs w:val="18"/>
              </w:rPr>
            </w:pPr>
            <w:r>
              <w:rPr>
                <w:color w:val="000000"/>
                <w:sz w:val="18"/>
                <w:szCs w:val="18"/>
              </w:rPr>
              <w:t>75</w:t>
            </w:r>
          </w:p>
        </w:tc>
        <w:tc>
          <w:tcPr>
            <w:tcW w:w="1090" w:type="pct"/>
            <w:tcMar>
              <w:left w:w="0" w:type="dxa"/>
              <w:right w:w="0" w:type="dxa"/>
            </w:tcMar>
            <w:vAlign w:val="center"/>
          </w:tcPr>
          <w:p w14:paraId="4A78CACF" w14:textId="2D457A66" w:rsidR="0052643C" w:rsidRPr="00FF4695" w:rsidRDefault="0052643C" w:rsidP="0052643C">
            <w:pPr>
              <w:jc w:val="center"/>
              <w:rPr>
                <w:sz w:val="18"/>
                <w:szCs w:val="18"/>
              </w:rPr>
            </w:pPr>
            <w:r>
              <w:rPr>
                <w:color w:val="000000"/>
                <w:sz w:val="18"/>
                <w:szCs w:val="18"/>
              </w:rPr>
              <w:t>8883,82</w:t>
            </w:r>
          </w:p>
        </w:tc>
        <w:tc>
          <w:tcPr>
            <w:tcW w:w="1090" w:type="pct"/>
            <w:vAlign w:val="center"/>
          </w:tcPr>
          <w:p w14:paraId="170952A6" w14:textId="7E8541B0" w:rsidR="0052643C" w:rsidRPr="00FF4695" w:rsidRDefault="0052643C" w:rsidP="0052643C">
            <w:pPr>
              <w:jc w:val="center"/>
              <w:rPr>
                <w:sz w:val="18"/>
                <w:szCs w:val="18"/>
              </w:rPr>
            </w:pPr>
            <w:r>
              <w:rPr>
                <w:color w:val="000000"/>
                <w:sz w:val="18"/>
                <w:szCs w:val="18"/>
              </w:rPr>
              <w:t>133,2573</w:t>
            </w:r>
          </w:p>
        </w:tc>
      </w:tr>
      <w:tr w:rsidR="0052643C" w:rsidRPr="00FF4695" w14:paraId="2ED0E685" w14:textId="77777777" w:rsidTr="008E7E4D">
        <w:trPr>
          <w:cantSplit/>
        </w:trPr>
        <w:tc>
          <w:tcPr>
            <w:tcW w:w="1729" w:type="pct"/>
            <w:tcMar>
              <w:left w:w="0" w:type="dxa"/>
              <w:right w:w="0" w:type="dxa"/>
            </w:tcMar>
            <w:vAlign w:val="center"/>
          </w:tcPr>
          <w:p w14:paraId="34363408" w14:textId="77777777" w:rsidR="0052643C" w:rsidRPr="00FF4695" w:rsidRDefault="0052643C" w:rsidP="0052643C">
            <w:pPr>
              <w:pStyle w:val="zwykywcity"/>
              <w:keepNext/>
              <w:spacing w:before="60" w:line="240" w:lineRule="auto"/>
              <w:ind w:left="122" w:firstLine="5"/>
              <w:jc w:val="center"/>
              <w:rPr>
                <w:sz w:val="18"/>
                <w:szCs w:val="18"/>
              </w:rPr>
            </w:pPr>
            <w:r w:rsidRPr="00FF4695">
              <w:rPr>
                <w:sz w:val="18"/>
                <w:szCs w:val="18"/>
              </w:rPr>
              <w:t>III stopień pilności</w:t>
            </w:r>
          </w:p>
        </w:tc>
        <w:tc>
          <w:tcPr>
            <w:tcW w:w="1090" w:type="pct"/>
            <w:tcMar>
              <w:left w:w="0" w:type="dxa"/>
              <w:right w:w="0" w:type="dxa"/>
            </w:tcMar>
            <w:vAlign w:val="center"/>
          </w:tcPr>
          <w:p w14:paraId="1E76F073" w14:textId="0576F443" w:rsidR="0052643C" w:rsidRPr="00FF4695" w:rsidRDefault="0052643C" w:rsidP="0052643C">
            <w:pPr>
              <w:jc w:val="center"/>
              <w:rPr>
                <w:sz w:val="18"/>
                <w:szCs w:val="18"/>
              </w:rPr>
            </w:pPr>
            <w:r>
              <w:rPr>
                <w:color w:val="000000"/>
                <w:sz w:val="18"/>
                <w:szCs w:val="18"/>
              </w:rPr>
              <w:t>900</w:t>
            </w:r>
          </w:p>
        </w:tc>
        <w:tc>
          <w:tcPr>
            <w:tcW w:w="1090" w:type="pct"/>
            <w:tcMar>
              <w:left w:w="0" w:type="dxa"/>
              <w:right w:w="0" w:type="dxa"/>
            </w:tcMar>
            <w:vAlign w:val="center"/>
          </w:tcPr>
          <w:p w14:paraId="53F32193" w14:textId="7BD83727" w:rsidR="0052643C" w:rsidRPr="00FF4695" w:rsidRDefault="0052643C" w:rsidP="0052643C">
            <w:pPr>
              <w:jc w:val="center"/>
              <w:rPr>
                <w:sz w:val="18"/>
                <w:szCs w:val="18"/>
              </w:rPr>
            </w:pPr>
            <w:r>
              <w:rPr>
                <w:color w:val="000000"/>
                <w:sz w:val="18"/>
                <w:szCs w:val="18"/>
              </w:rPr>
              <w:t>114418,86</w:t>
            </w:r>
          </w:p>
        </w:tc>
        <w:tc>
          <w:tcPr>
            <w:tcW w:w="1090" w:type="pct"/>
            <w:vAlign w:val="center"/>
          </w:tcPr>
          <w:p w14:paraId="315BEE47" w14:textId="24394BA3" w:rsidR="0052643C" w:rsidRPr="00FF4695" w:rsidRDefault="0052643C" w:rsidP="0052643C">
            <w:pPr>
              <w:jc w:val="center"/>
              <w:rPr>
                <w:sz w:val="18"/>
                <w:szCs w:val="18"/>
              </w:rPr>
            </w:pPr>
            <w:r>
              <w:rPr>
                <w:color w:val="000000"/>
                <w:sz w:val="18"/>
                <w:szCs w:val="18"/>
              </w:rPr>
              <w:t>1713,7189</w:t>
            </w:r>
          </w:p>
        </w:tc>
      </w:tr>
    </w:tbl>
    <w:p w14:paraId="6A65A4F9" w14:textId="77777777" w:rsidR="00F0512A" w:rsidRPr="00FF4695" w:rsidRDefault="00F0512A" w:rsidP="00F0512A">
      <w:pPr>
        <w:rPr>
          <w:sz w:val="18"/>
          <w:szCs w:val="18"/>
        </w:rPr>
      </w:pPr>
      <w:r w:rsidRPr="00FF4695">
        <w:rPr>
          <w:sz w:val="18"/>
          <w:szCs w:val="18"/>
        </w:rPr>
        <w:t>Źródło: opracowanie własne na podstawie danych z inwentaryzacji wyrobów zawierających azbest zlokalizowany na terenie gminy Świdnica</w:t>
      </w:r>
    </w:p>
    <w:p w14:paraId="22D682B4" w14:textId="77777777" w:rsidR="004E706A" w:rsidRPr="00FF4695" w:rsidRDefault="004E706A" w:rsidP="004E706A">
      <w:pPr>
        <w:rPr>
          <w:sz w:val="18"/>
          <w:szCs w:val="18"/>
        </w:rPr>
      </w:pPr>
    </w:p>
    <w:p w14:paraId="583E2A61" w14:textId="696BB5E4" w:rsidR="0042300B" w:rsidRPr="00FF4695" w:rsidRDefault="0042300B" w:rsidP="004E706A">
      <w:pPr>
        <w:rPr>
          <w:sz w:val="18"/>
          <w:szCs w:val="18"/>
        </w:rPr>
      </w:pPr>
      <w:r w:rsidRPr="00FF4695">
        <w:rPr>
          <w:szCs w:val="22"/>
        </w:rPr>
        <w:lastRenderedPageBreak/>
        <w:t xml:space="preserve">Z </w:t>
      </w:r>
      <w:r w:rsidRPr="00FF4695">
        <w:rPr>
          <w:noProof/>
          <w:szCs w:val="22"/>
        </w:rPr>
        <w:t xml:space="preserve">zestawień zamieszczonych powyżej wynika, iż </w:t>
      </w:r>
      <w:r w:rsidR="00DE3399" w:rsidRPr="00FF4695">
        <w:rPr>
          <w:noProof/>
          <w:szCs w:val="22"/>
        </w:rPr>
        <w:t>89</w:t>
      </w:r>
      <w:r w:rsidRPr="00FF4695">
        <w:rPr>
          <w:noProof/>
          <w:szCs w:val="22"/>
        </w:rPr>
        <w:t xml:space="preserve">% wyrobów zawierających azbest zlokalizowanych na terenie </w:t>
      </w:r>
      <w:r w:rsidR="00DE3399" w:rsidRPr="00FF4695">
        <w:rPr>
          <w:noProof/>
          <w:szCs w:val="22"/>
        </w:rPr>
        <w:t>gminy</w:t>
      </w:r>
      <w:r w:rsidRPr="00FF4695">
        <w:rPr>
          <w:noProof/>
          <w:szCs w:val="22"/>
        </w:rPr>
        <w:t xml:space="preserve"> należy do III stopnia pilności (następna ocena stanu technicznego do 202</w:t>
      </w:r>
      <w:r w:rsidR="0016407A" w:rsidRPr="00FF4695">
        <w:rPr>
          <w:noProof/>
          <w:szCs w:val="22"/>
        </w:rPr>
        <w:t>7</w:t>
      </w:r>
      <w:r w:rsidRPr="00FF4695">
        <w:rPr>
          <w:noProof/>
          <w:szCs w:val="22"/>
        </w:rPr>
        <w:t xml:space="preserve"> r.), </w:t>
      </w:r>
      <w:r w:rsidR="009E15D3" w:rsidRPr="00FF4695">
        <w:rPr>
          <w:noProof/>
          <w:szCs w:val="22"/>
        </w:rPr>
        <w:t>7</w:t>
      </w:r>
      <w:r w:rsidRPr="00FF4695">
        <w:rPr>
          <w:noProof/>
          <w:szCs w:val="22"/>
        </w:rPr>
        <w:t xml:space="preserve">% </w:t>
      </w:r>
      <w:r w:rsidR="0016407A" w:rsidRPr="00FF4695">
        <w:rPr>
          <w:noProof/>
          <w:szCs w:val="22"/>
        </w:rPr>
        <w:t>należy do II stopni</w:t>
      </w:r>
      <w:r w:rsidR="009E15D3" w:rsidRPr="00FF4695">
        <w:rPr>
          <w:noProof/>
          <w:szCs w:val="22"/>
        </w:rPr>
        <w:t>a</w:t>
      </w:r>
      <w:r w:rsidR="0016407A" w:rsidRPr="00FF4695">
        <w:rPr>
          <w:noProof/>
          <w:szCs w:val="22"/>
        </w:rPr>
        <w:t xml:space="preserve"> (ponowna ocena za rok), </w:t>
      </w:r>
      <w:r w:rsidR="009E15D3" w:rsidRPr="00FF4695">
        <w:rPr>
          <w:noProof/>
          <w:szCs w:val="22"/>
        </w:rPr>
        <w:t>3</w:t>
      </w:r>
      <w:r w:rsidR="00B63EB7" w:rsidRPr="00FF4695">
        <w:rPr>
          <w:noProof/>
          <w:szCs w:val="22"/>
        </w:rPr>
        <w:t xml:space="preserve">% </w:t>
      </w:r>
      <w:r w:rsidRPr="00FF4695">
        <w:rPr>
          <w:noProof/>
          <w:szCs w:val="22"/>
        </w:rPr>
        <w:t xml:space="preserve">należy do I stopnia pilności </w:t>
      </w:r>
      <w:r w:rsidRPr="00FF4695">
        <w:rPr>
          <w:szCs w:val="22"/>
        </w:rPr>
        <w:t xml:space="preserve">i wymaga natychmiastowego działania i usunięcia, unieszkodliwienia, tj. około </w:t>
      </w:r>
      <w:r w:rsidR="009E15D3" w:rsidRPr="00FF4695">
        <w:rPr>
          <w:szCs w:val="22"/>
        </w:rPr>
        <w:t xml:space="preserve">43,547 </w:t>
      </w:r>
      <w:r w:rsidRPr="00FF4695">
        <w:rPr>
          <w:szCs w:val="22"/>
        </w:rPr>
        <w:t xml:space="preserve">Mg co stanowi </w:t>
      </w:r>
      <w:r w:rsidR="00406D75" w:rsidRPr="00FF4695">
        <w:rPr>
          <w:szCs w:val="22"/>
        </w:rPr>
        <w:t>2 903</w:t>
      </w:r>
      <w:r w:rsidRPr="00FF4695">
        <w:rPr>
          <w:szCs w:val="22"/>
        </w:rPr>
        <w:t xml:space="preserve"> m</w:t>
      </w:r>
      <w:r w:rsidRPr="00FF4695">
        <w:rPr>
          <w:szCs w:val="22"/>
          <w:vertAlign w:val="superscript"/>
        </w:rPr>
        <w:t>2</w:t>
      </w:r>
      <w:r w:rsidRPr="00FF4695">
        <w:rPr>
          <w:szCs w:val="22"/>
        </w:rPr>
        <w:t>.</w:t>
      </w:r>
    </w:p>
    <w:p w14:paraId="05DBE032" w14:textId="77777777" w:rsidR="00CE2470" w:rsidRPr="00FF4695" w:rsidRDefault="00CE2470" w:rsidP="0042300B">
      <w:pPr>
        <w:pStyle w:val="zwykywcity"/>
        <w:keepNext/>
        <w:tabs>
          <w:tab w:val="num" w:pos="709"/>
        </w:tabs>
        <w:spacing w:before="60" w:line="240" w:lineRule="auto"/>
        <w:ind w:firstLine="0"/>
        <w:rPr>
          <w:noProof/>
          <w:szCs w:val="22"/>
        </w:rPr>
      </w:pPr>
    </w:p>
    <w:p w14:paraId="0F991575" w14:textId="77777777" w:rsidR="001536F1" w:rsidRPr="00FF4695" w:rsidRDefault="001536F1" w:rsidP="00280DFB">
      <w:pPr>
        <w:pStyle w:val="zwykywcity"/>
        <w:keepNext/>
        <w:tabs>
          <w:tab w:val="num" w:pos="709"/>
        </w:tabs>
        <w:spacing w:before="60" w:line="240" w:lineRule="auto"/>
        <w:ind w:firstLine="0"/>
        <w:rPr>
          <w:szCs w:val="22"/>
        </w:rPr>
      </w:pPr>
    </w:p>
    <w:p w14:paraId="0F991576" w14:textId="77777777" w:rsidR="0012008C" w:rsidRPr="00FF4695" w:rsidRDefault="00C06A35" w:rsidP="001A56FE">
      <w:pPr>
        <w:pStyle w:val="Nagwek1"/>
        <w:rPr>
          <w:rFonts w:ascii="Times New Roman" w:hAnsi="Times New Roman"/>
        </w:rPr>
      </w:pPr>
      <w:bookmarkStart w:id="114" w:name="_Toc132866179"/>
      <w:r w:rsidRPr="00FF4695">
        <w:rPr>
          <w:rFonts w:ascii="Times New Roman" w:hAnsi="Times New Roman"/>
        </w:rPr>
        <w:t>WSKAZANIE MOŻLIWOŚCI I ŹRÓDEŁ FINANSOWANIA</w:t>
      </w:r>
      <w:bookmarkEnd w:id="114"/>
    </w:p>
    <w:p w14:paraId="0F991577" w14:textId="77777777" w:rsidR="004B0E5B" w:rsidRPr="00FF4695" w:rsidRDefault="004B0E5B" w:rsidP="00681C1B">
      <w:pPr>
        <w:pStyle w:val="Nagwek2"/>
        <w:rPr>
          <w:rFonts w:cs="Times New Roman"/>
        </w:rPr>
      </w:pPr>
      <w:bookmarkStart w:id="115" w:name="_Toc132866180"/>
      <w:r w:rsidRPr="00FF4695">
        <w:rPr>
          <w:rFonts w:cs="Times New Roman"/>
        </w:rPr>
        <w:t>Oszacowanie kosztów usunięcia azbestu z obiektów budownictwa indywidualnego</w:t>
      </w:r>
      <w:bookmarkEnd w:id="115"/>
      <w:r w:rsidRPr="00FF4695">
        <w:rPr>
          <w:rFonts w:cs="Times New Roman"/>
        </w:rPr>
        <w:t xml:space="preserve"> </w:t>
      </w:r>
    </w:p>
    <w:p w14:paraId="0F991578" w14:textId="0480FFCA" w:rsidR="00681C1B" w:rsidRPr="00FF4695" w:rsidRDefault="00681C1B" w:rsidP="00681C1B">
      <w:pPr>
        <w:pStyle w:val="zwykywcity"/>
        <w:keepNext/>
        <w:tabs>
          <w:tab w:val="num" w:pos="709"/>
        </w:tabs>
        <w:spacing w:before="60" w:line="240" w:lineRule="auto"/>
        <w:ind w:firstLine="0"/>
        <w:rPr>
          <w:szCs w:val="22"/>
        </w:rPr>
      </w:pPr>
      <w:r w:rsidRPr="00FF4695">
        <w:rPr>
          <w:szCs w:val="22"/>
        </w:rPr>
        <w:t xml:space="preserve">Koszty usunięcia wyrobów azbestowych oszacowano na podstawie informacji uzyskanych od specjalistycznych firm zajmujących się kompleksowo demontażem wyrobów zawierających azbest </w:t>
      </w:r>
      <w:r w:rsidR="009D1B31">
        <w:rPr>
          <w:szCs w:val="22"/>
        </w:rPr>
        <w:br/>
      </w:r>
      <w:r w:rsidRPr="00FF4695">
        <w:rPr>
          <w:szCs w:val="22"/>
        </w:rPr>
        <w:t xml:space="preserve">i usunięciem odpadów azbestowych (transport do miejsca unieszkodliwiania). </w:t>
      </w:r>
    </w:p>
    <w:p w14:paraId="0F991579" w14:textId="77777777" w:rsidR="00681C1B" w:rsidRPr="00FF4695" w:rsidRDefault="00681C1B" w:rsidP="00681C1B">
      <w:pPr>
        <w:keepNext/>
        <w:tabs>
          <w:tab w:val="num" w:pos="709"/>
        </w:tabs>
        <w:autoSpaceDE w:val="0"/>
        <w:autoSpaceDN w:val="0"/>
        <w:adjustRightInd w:val="0"/>
        <w:spacing w:before="60" w:after="60"/>
        <w:rPr>
          <w:szCs w:val="22"/>
        </w:rPr>
      </w:pPr>
      <w:r w:rsidRPr="00FF4695">
        <w:rPr>
          <w:szCs w:val="22"/>
        </w:rPr>
        <w:t>Z uzyskanych informacji wynika, że całkowity koszt usunięcia wyrobów azbestowych – demontaż, transport, składowanie waha się w granicach 4-15 zł</w:t>
      </w:r>
      <w:r w:rsidRPr="00FF4695">
        <w:rPr>
          <w:rStyle w:val="Odwoanieprzypisudolnego"/>
          <w:szCs w:val="22"/>
        </w:rPr>
        <w:footnoteReference w:id="1"/>
      </w:r>
      <w:r w:rsidRPr="00FF4695">
        <w:rPr>
          <w:szCs w:val="22"/>
        </w:rPr>
        <w:t xml:space="preserve">  za m</w:t>
      </w:r>
      <w:r w:rsidRPr="00FF4695">
        <w:rPr>
          <w:szCs w:val="22"/>
          <w:vertAlign w:val="superscript"/>
        </w:rPr>
        <w:t>2</w:t>
      </w:r>
      <w:r w:rsidRPr="00FF4695">
        <w:rPr>
          <w:szCs w:val="22"/>
        </w:rPr>
        <w:t xml:space="preserve"> wyrobów azbestowych. Skala kosztów wynika z wielu czynników, między innymi od miejsca zabudowania wyrobów azbestowych, wysokości obiektu, rodzaju i ilości demontowanych elementów. Koszty demontażu materiałów azbestowych:</w:t>
      </w:r>
    </w:p>
    <w:p w14:paraId="0F99157A" w14:textId="77777777" w:rsidR="00681C1B" w:rsidRPr="00FF4695" w:rsidRDefault="00202F9E" w:rsidP="009C7113">
      <w:pPr>
        <w:pStyle w:val="Akapitzlist"/>
        <w:keepNext/>
        <w:numPr>
          <w:ilvl w:val="0"/>
          <w:numId w:val="33"/>
        </w:numPr>
        <w:tabs>
          <w:tab w:val="num" w:pos="709"/>
        </w:tabs>
        <w:autoSpaceDE w:val="0"/>
        <w:autoSpaceDN w:val="0"/>
        <w:adjustRightInd w:val="0"/>
        <w:spacing w:before="60" w:after="60"/>
        <w:rPr>
          <w:szCs w:val="22"/>
        </w:rPr>
      </w:pPr>
      <w:r w:rsidRPr="00FF4695">
        <w:rPr>
          <w:szCs w:val="22"/>
        </w:rPr>
        <w:t>do wysokości 3 m – 4 zł</w:t>
      </w:r>
      <w:r w:rsidR="00681C1B" w:rsidRPr="00FF4695">
        <w:rPr>
          <w:szCs w:val="22"/>
        </w:rPr>
        <w:t>/m</w:t>
      </w:r>
      <w:r w:rsidR="00681C1B" w:rsidRPr="00FF4695">
        <w:rPr>
          <w:szCs w:val="22"/>
          <w:vertAlign w:val="superscript"/>
        </w:rPr>
        <w:t>2</w:t>
      </w:r>
    </w:p>
    <w:p w14:paraId="0F99157B" w14:textId="77777777" w:rsidR="00681C1B" w:rsidRPr="00FF4695" w:rsidRDefault="00202F9E" w:rsidP="009C7113">
      <w:pPr>
        <w:pStyle w:val="Akapitzlist"/>
        <w:keepNext/>
        <w:numPr>
          <w:ilvl w:val="0"/>
          <w:numId w:val="33"/>
        </w:numPr>
        <w:tabs>
          <w:tab w:val="num" w:pos="709"/>
        </w:tabs>
        <w:autoSpaceDE w:val="0"/>
        <w:autoSpaceDN w:val="0"/>
        <w:adjustRightInd w:val="0"/>
        <w:spacing w:before="60" w:after="60"/>
        <w:rPr>
          <w:szCs w:val="22"/>
        </w:rPr>
      </w:pPr>
      <w:r w:rsidRPr="00FF4695">
        <w:rPr>
          <w:szCs w:val="22"/>
        </w:rPr>
        <w:t>do wysokości 6 m – 5 zł</w:t>
      </w:r>
      <w:r w:rsidR="00681C1B" w:rsidRPr="00FF4695">
        <w:rPr>
          <w:szCs w:val="22"/>
        </w:rPr>
        <w:t>/m</w:t>
      </w:r>
      <w:r w:rsidR="00681C1B" w:rsidRPr="00FF4695">
        <w:rPr>
          <w:szCs w:val="22"/>
          <w:vertAlign w:val="superscript"/>
        </w:rPr>
        <w:t>2</w:t>
      </w:r>
    </w:p>
    <w:p w14:paraId="0F99157C" w14:textId="77777777" w:rsidR="00681C1B" w:rsidRPr="00FF4695" w:rsidRDefault="00202F9E" w:rsidP="009C7113">
      <w:pPr>
        <w:pStyle w:val="Akapitzlist"/>
        <w:keepNext/>
        <w:numPr>
          <w:ilvl w:val="0"/>
          <w:numId w:val="33"/>
        </w:numPr>
        <w:tabs>
          <w:tab w:val="num" w:pos="709"/>
        </w:tabs>
        <w:autoSpaceDE w:val="0"/>
        <w:autoSpaceDN w:val="0"/>
        <w:adjustRightInd w:val="0"/>
        <w:spacing w:before="60" w:after="60"/>
        <w:rPr>
          <w:szCs w:val="22"/>
        </w:rPr>
      </w:pPr>
      <w:r w:rsidRPr="00FF4695">
        <w:rPr>
          <w:szCs w:val="22"/>
        </w:rPr>
        <w:t>do wysokości 8 m – 8 zł</w:t>
      </w:r>
      <w:r w:rsidR="00681C1B" w:rsidRPr="00FF4695">
        <w:rPr>
          <w:szCs w:val="22"/>
        </w:rPr>
        <w:t>/m</w:t>
      </w:r>
      <w:r w:rsidR="00681C1B" w:rsidRPr="00FF4695">
        <w:rPr>
          <w:szCs w:val="22"/>
          <w:vertAlign w:val="superscript"/>
        </w:rPr>
        <w:t>2</w:t>
      </w:r>
    </w:p>
    <w:p w14:paraId="0F99157D" w14:textId="77777777" w:rsidR="00681C1B" w:rsidRPr="00FF4695" w:rsidRDefault="00202F9E" w:rsidP="009C7113">
      <w:pPr>
        <w:pStyle w:val="Akapitzlist"/>
        <w:keepNext/>
        <w:numPr>
          <w:ilvl w:val="0"/>
          <w:numId w:val="33"/>
        </w:numPr>
        <w:tabs>
          <w:tab w:val="num" w:pos="709"/>
        </w:tabs>
        <w:autoSpaceDE w:val="0"/>
        <w:autoSpaceDN w:val="0"/>
        <w:adjustRightInd w:val="0"/>
        <w:spacing w:before="60" w:after="60"/>
        <w:rPr>
          <w:szCs w:val="22"/>
        </w:rPr>
      </w:pPr>
      <w:r w:rsidRPr="00FF4695">
        <w:rPr>
          <w:szCs w:val="22"/>
        </w:rPr>
        <w:t>do wysokości 10 m – 15 zł</w:t>
      </w:r>
      <w:r w:rsidR="00681C1B" w:rsidRPr="00FF4695">
        <w:rPr>
          <w:szCs w:val="22"/>
        </w:rPr>
        <w:t>/m</w:t>
      </w:r>
      <w:r w:rsidR="00681C1B" w:rsidRPr="00FF4695">
        <w:rPr>
          <w:szCs w:val="22"/>
          <w:vertAlign w:val="superscript"/>
        </w:rPr>
        <w:t>2</w:t>
      </w:r>
    </w:p>
    <w:p w14:paraId="0F99157E" w14:textId="23D7AAE5" w:rsidR="00681C1B" w:rsidRPr="00FF4695" w:rsidRDefault="00681C1B" w:rsidP="00681C1B">
      <w:pPr>
        <w:keepNext/>
        <w:tabs>
          <w:tab w:val="num" w:pos="709"/>
        </w:tabs>
        <w:autoSpaceDE w:val="0"/>
        <w:autoSpaceDN w:val="0"/>
        <w:adjustRightInd w:val="0"/>
        <w:spacing w:before="60" w:after="60"/>
        <w:rPr>
          <w:b/>
          <w:bCs/>
          <w:szCs w:val="22"/>
        </w:rPr>
      </w:pPr>
      <w:r w:rsidRPr="00FF4695">
        <w:rPr>
          <w:szCs w:val="22"/>
        </w:rPr>
        <w:t xml:space="preserve">Wysokie ceny wynikają z warunków, jakie musi spełniać przedsiębiorca usuwający azbest oraz nakładów z tym związanych. Składają się na nie koszty związane m.in. </w:t>
      </w:r>
      <w:r w:rsidR="009F7938" w:rsidRPr="00FF4695">
        <w:rPr>
          <w:szCs w:val="22"/>
        </w:rPr>
        <w:t xml:space="preserve">ze </w:t>
      </w:r>
      <w:r w:rsidRPr="00FF4695">
        <w:rPr>
          <w:szCs w:val="22"/>
        </w:rPr>
        <w:t xml:space="preserve">specjalistycznym szkoleniem pracowników, przygotowaniem i zabezpieczeniem miejsca pracy, środkami ochrony osobistej dla pracowników oraz specjalistycznych narzędzi i materiałów stosowanych w pracach remontowych. Ponadto nadzór nad pracami musi być prowadzony przez specjalistów, a ewentualne badania potwierdzające prawidłowość wykonania prac wykonane przez laboratoria akredytowane. Także odpady do transportu muszą być bardzo dobrze zabezpieczone i oznakowane w specjalny sposób, a sam transport może być dokonany wyłącznie przez firmę posiadającą odpowiednie zezwolenie. Wszystko to generuje znacznie wyższe koszty niż w przypadku typowych prac budowlanych. Istotnym składnikiem ceny są koszty składowania. Jedyną dopuszczalną formą ostatecznego unieszkodliwiania odpadów zawierających azbest jest składowanie na składowiskach odpadów niebezpiecznych lub na wydzielonych częściach składowisk odpadów innych niż niebezpieczne i obojętne. Ze względu na określone przepisami warunki składowania koszty są stosunkowo wysokie i w zależności od ilości składowanych odpadów wynoszą od </w:t>
      </w:r>
      <w:r w:rsidR="00DA6830" w:rsidRPr="00FF4695">
        <w:rPr>
          <w:szCs w:val="22"/>
        </w:rPr>
        <w:t>295</w:t>
      </w:r>
      <w:r w:rsidRPr="00FF4695">
        <w:rPr>
          <w:szCs w:val="22"/>
        </w:rPr>
        <w:t xml:space="preserve"> do </w:t>
      </w:r>
      <w:r w:rsidR="00DA6830" w:rsidRPr="00FF4695">
        <w:rPr>
          <w:szCs w:val="22"/>
        </w:rPr>
        <w:t>395</w:t>
      </w:r>
      <w:r w:rsidRPr="00FF4695">
        <w:rPr>
          <w:szCs w:val="22"/>
        </w:rPr>
        <w:t xml:space="preserve"> zł za tonę</w:t>
      </w:r>
      <w:r w:rsidR="00DA6830" w:rsidRPr="00FF4695">
        <w:rPr>
          <w:szCs w:val="22"/>
        </w:rPr>
        <w:t>.</w:t>
      </w:r>
      <w:r w:rsidRPr="00FF4695">
        <w:rPr>
          <w:szCs w:val="22"/>
        </w:rPr>
        <w:t xml:space="preserve"> Cena ta musi uwzględniać relatywnie wysokie opłaty za umieszczenie odpadów na składowisku, wnoszone na konto urzędów marszałkowskich jako opłaty za korzystanie ze środowiska. Należy wyraźnie stwierdzić, że prawidłowe spełnienie warunków określonych przepisami jest kosztowne. W tej sytuacji, podejmując decyzję o usunięciu wyrobów zawierających azbest należy znaleźć odpowiednią firmę oraz źródła finansowania inwestycji.</w:t>
      </w:r>
    </w:p>
    <w:p w14:paraId="0F99157F" w14:textId="77777777" w:rsidR="00681C1B" w:rsidRPr="00FF4695" w:rsidRDefault="00681C1B" w:rsidP="00681C1B">
      <w:pPr>
        <w:pStyle w:val="zwykywcity"/>
        <w:keepNext/>
        <w:tabs>
          <w:tab w:val="num" w:pos="709"/>
        </w:tabs>
        <w:spacing w:before="60" w:line="240" w:lineRule="auto"/>
        <w:ind w:firstLine="0"/>
        <w:rPr>
          <w:szCs w:val="22"/>
        </w:rPr>
      </w:pPr>
      <w:r w:rsidRPr="00FF4695">
        <w:rPr>
          <w:szCs w:val="22"/>
        </w:rPr>
        <w:t>Do dalszego oszacowania kosztów usunięcia wyrobów azbestowych z obiektów budownictwa indywidualnego przyjęto przeciętny koszt na poziomie:</w:t>
      </w:r>
    </w:p>
    <w:p w14:paraId="0F991580" w14:textId="77777777" w:rsidR="00681C1B" w:rsidRPr="00FF4695" w:rsidRDefault="00681C1B" w:rsidP="009C7113">
      <w:pPr>
        <w:pStyle w:val="zwykywcity"/>
        <w:keepNext/>
        <w:numPr>
          <w:ilvl w:val="0"/>
          <w:numId w:val="15"/>
        </w:numPr>
        <w:spacing w:before="60" w:line="240" w:lineRule="auto"/>
        <w:rPr>
          <w:szCs w:val="22"/>
        </w:rPr>
      </w:pPr>
      <w:r w:rsidRPr="00FF4695">
        <w:rPr>
          <w:szCs w:val="22"/>
        </w:rPr>
        <w:t>Średni koszt demontażu, transportu 1 m</w:t>
      </w:r>
      <w:r w:rsidRPr="00FF4695">
        <w:rPr>
          <w:szCs w:val="22"/>
          <w:vertAlign w:val="superscript"/>
        </w:rPr>
        <w:t>2</w:t>
      </w:r>
      <w:r w:rsidRPr="00FF4695">
        <w:rPr>
          <w:szCs w:val="22"/>
        </w:rPr>
        <w:t xml:space="preserve"> pokryć dachowych zawierających azbest wynosi 7,50 zł/m</w:t>
      </w:r>
      <w:r w:rsidRPr="00FF4695">
        <w:rPr>
          <w:szCs w:val="22"/>
          <w:vertAlign w:val="superscript"/>
        </w:rPr>
        <w:t>2</w:t>
      </w:r>
      <w:r w:rsidRPr="00FF4695">
        <w:rPr>
          <w:szCs w:val="22"/>
        </w:rPr>
        <w:t xml:space="preserve"> (około 380 zł/Mg)</w:t>
      </w:r>
    </w:p>
    <w:p w14:paraId="0F991581" w14:textId="77777777" w:rsidR="00681C1B" w:rsidRPr="00FF4695" w:rsidRDefault="00681C1B" w:rsidP="009C7113">
      <w:pPr>
        <w:pStyle w:val="zwykywcity"/>
        <w:keepNext/>
        <w:numPr>
          <w:ilvl w:val="0"/>
          <w:numId w:val="15"/>
        </w:numPr>
        <w:spacing w:before="60" w:line="240" w:lineRule="auto"/>
        <w:rPr>
          <w:szCs w:val="22"/>
        </w:rPr>
      </w:pPr>
      <w:r w:rsidRPr="00FF4695">
        <w:rPr>
          <w:szCs w:val="22"/>
        </w:rPr>
        <w:t>Średni koszt składowania na składowisku: 400 zł/1 Mg odpadu</w:t>
      </w:r>
    </w:p>
    <w:p w14:paraId="0F991582" w14:textId="77777777" w:rsidR="00681C1B" w:rsidRPr="00FF4695" w:rsidRDefault="00681C1B" w:rsidP="00681C1B">
      <w:pPr>
        <w:pStyle w:val="zwykywcity"/>
        <w:keepNext/>
        <w:tabs>
          <w:tab w:val="num" w:pos="709"/>
        </w:tabs>
        <w:spacing w:before="60" w:line="240" w:lineRule="auto"/>
        <w:ind w:firstLine="0"/>
        <w:rPr>
          <w:szCs w:val="22"/>
        </w:rPr>
      </w:pPr>
      <w:r w:rsidRPr="00FF4695">
        <w:rPr>
          <w:szCs w:val="22"/>
        </w:rPr>
        <w:t>w związku z powyższym sumaryczne koszty usunięcia 1 Mg przedmiotowych wyrobów mogą się kształtować na poziomie około 780 zł/Mg.</w:t>
      </w:r>
    </w:p>
    <w:p w14:paraId="0F991583" w14:textId="29D21792" w:rsidR="00681C1B" w:rsidRPr="00FF4695" w:rsidRDefault="00681C1B" w:rsidP="00681C1B">
      <w:pPr>
        <w:pStyle w:val="zwykywcity"/>
        <w:keepNext/>
        <w:tabs>
          <w:tab w:val="num" w:pos="709"/>
        </w:tabs>
        <w:spacing w:before="60" w:line="240" w:lineRule="auto"/>
        <w:ind w:firstLine="0"/>
        <w:rPr>
          <w:szCs w:val="22"/>
        </w:rPr>
      </w:pPr>
      <w:r w:rsidRPr="00FF4695">
        <w:rPr>
          <w:szCs w:val="22"/>
        </w:rPr>
        <w:t xml:space="preserve">Szacunkowe całkowite koszty usunięcia płyt azbestowo-cementowych z terenu </w:t>
      </w:r>
      <w:r w:rsidR="00406D75" w:rsidRPr="00FF4695">
        <w:rPr>
          <w:szCs w:val="22"/>
        </w:rPr>
        <w:t>gminy Świdnica</w:t>
      </w:r>
      <w:r w:rsidRPr="00FF4695">
        <w:rPr>
          <w:bCs/>
          <w:szCs w:val="22"/>
        </w:rPr>
        <w:t xml:space="preserve"> </w:t>
      </w:r>
      <w:r w:rsidRPr="00FF4695">
        <w:rPr>
          <w:szCs w:val="22"/>
        </w:rPr>
        <w:t xml:space="preserve">wyniosą: </w:t>
      </w:r>
    </w:p>
    <w:p w14:paraId="0F991584" w14:textId="0D63F592" w:rsidR="00681C1B" w:rsidRPr="00FF4695" w:rsidRDefault="00406D75" w:rsidP="00681C1B">
      <w:pPr>
        <w:keepNext/>
        <w:spacing w:before="60" w:after="60"/>
        <w:rPr>
          <w:szCs w:val="22"/>
        </w:rPr>
      </w:pPr>
      <w:r w:rsidRPr="00FF4695">
        <w:rPr>
          <w:szCs w:val="22"/>
        </w:rPr>
        <w:lastRenderedPageBreak/>
        <w:t>1</w:t>
      </w:r>
      <w:r w:rsidR="0096112D" w:rsidRPr="00FF4695">
        <w:rPr>
          <w:szCs w:val="22"/>
        </w:rPr>
        <w:t> </w:t>
      </w:r>
      <w:r w:rsidR="00527303">
        <w:rPr>
          <w:szCs w:val="22"/>
        </w:rPr>
        <w:t>890</w:t>
      </w:r>
      <w:r w:rsidR="0096112D" w:rsidRPr="00FF4695">
        <w:rPr>
          <w:szCs w:val="22"/>
        </w:rPr>
        <w:t>,523</w:t>
      </w:r>
      <w:r w:rsidR="003703CD" w:rsidRPr="00FF4695">
        <w:rPr>
          <w:szCs w:val="22"/>
        </w:rPr>
        <w:t xml:space="preserve"> </w:t>
      </w:r>
      <w:r w:rsidR="00681C1B" w:rsidRPr="00FF4695">
        <w:rPr>
          <w:szCs w:val="22"/>
        </w:rPr>
        <w:t xml:space="preserve">Mg  x 780 zł/Mg = </w:t>
      </w:r>
      <w:r w:rsidR="0096112D" w:rsidRPr="00FF4695">
        <w:rPr>
          <w:szCs w:val="22"/>
        </w:rPr>
        <w:t>1</w:t>
      </w:r>
      <w:r w:rsidR="00CC68DA">
        <w:rPr>
          <w:szCs w:val="22"/>
        </w:rPr>
        <w:t> 474 608</w:t>
      </w:r>
      <w:r w:rsidR="00681C1B" w:rsidRPr="00FF4695">
        <w:rPr>
          <w:szCs w:val="22"/>
        </w:rPr>
        <w:t xml:space="preserve"> zł</w:t>
      </w:r>
      <w:r w:rsidR="00681C1B" w:rsidRPr="00FF4695">
        <w:rPr>
          <w:szCs w:val="22"/>
        </w:rPr>
        <w:tab/>
      </w:r>
      <w:r w:rsidR="00681C1B" w:rsidRPr="00FF4695">
        <w:rPr>
          <w:szCs w:val="22"/>
        </w:rPr>
        <w:br/>
        <w:t xml:space="preserve">VAT 8% </w:t>
      </w:r>
      <w:r w:rsidR="000D73AE" w:rsidRPr="00FF4695">
        <w:rPr>
          <w:szCs w:val="22"/>
        </w:rPr>
        <w:t>117</w:t>
      </w:r>
      <w:r w:rsidR="000F05B9">
        <w:rPr>
          <w:szCs w:val="22"/>
        </w:rPr>
        <w:t> 968,64</w:t>
      </w:r>
      <w:r w:rsidR="00681C1B" w:rsidRPr="00FF4695">
        <w:rPr>
          <w:szCs w:val="22"/>
        </w:rPr>
        <w:t xml:space="preserve"> zł</w:t>
      </w:r>
      <w:r w:rsidR="00681C1B" w:rsidRPr="00FF4695">
        <w:rPr>
          <w:szCs w:val="22"/>
        </w:rPr>
        <w:tab/>
      </w:r>
      <w:r w:rsidR="00681C1B" w:rsidRPr="00FF4695">
        <w:rPr>
          <w:szCs w:val="22"/>
        </w:rPr>
        <w:br/>
        <w:t xml:space="preserve">Razem </w:t>
      </w:r>
      <w:r w:rsidR="00E02058" w:rsidRPr="00FF4695">
        <w:rPr>
          <w:szCs w:val="22"/>
        </w:rPr>
        <w:t>1</w:t>
      </w:r>
      <w:r w:rsidR="000F05B9">
        <w:rPr>
          <w:szCs w:val="22"/>
        </w:rPr>
        <w:t> 592 576,64</w:t>
      </w:r>
      <w:r w:rsidR="00681C1B" w:rsidRPr="00FF4695">
        <w:rPr>
          <w:szCs w:val="22"/>
        </w:rPr>
        <w:t xml:space="preserve"> zł</w:t>
      </w:r>
    </w:p>
    <w:p w14:paraId="0F991585" w14:textId="2F0E2884" w:rsidR="00681C1B" w:rsidRPr="00FF4695" w:rsidRDefault="00681C1B" w:rsidP="00681C1B">
      <w:pPr>
        <w:pStyle w:val="zwykywcity"/>
        <w:keepNext/>
        <w:tabs>
          <w:tab w:val="num" w:pos="709"/>
        </w:tabs>
        <w:spacing w:before="60" w:line="240" w:lineRule="auto"/>
        <w:ind w:firstLine="0"/>
        <w:rPr>
          <w:b/>
          <w:szCs w:val="22"/>
        </w:rPr>
      </w:pPr>
      <w:r w:rsidRPr="00FF4695">
        <w:rPr>
          <w:b/>
          <w:bCs/>
          <w:szCs w:val="22"/>
        </w:rPr>
        <w:t xml:space="preserve">Całkowity koszt usunięcia wszystkich wyrobów azbestowych z obiektów na terenie </w:t>
      </w:r>
      <w:r w:rsidR="008063B4" w:rsidRPr="00FF4695">
        <w:rPr>
          <w:b/>
          <w:bCs/>
          <w:szCs w:val="22"/>
        </w:rPr>
        <w:t xml:space="preserve">gminy Świdnica  </w:t>
      </w:r>
      <w:r w:rsidRPr="00FF4695">
        <w:rPr>
          <w:b/>
          <w:bCs/>
          <w:szCs w:val="22"/>
        </w:rPr>
        <w:t xml:space="preserve">może wynieść około </w:t>
      </w:r>
      <w:r w:rsidR="00E02058" w:rsidRPr="00FF4695">
        <w:rPr>
          <w:b/>
          <w:bCs/>
          <w:szCs w:val="22"/>
        </w:rPr>
        <w:t>1</w:t>
      </w:r>
      <w:r w:rsidR="000F05B9">
        <w:rPr>
          <w:b/>
          <w:bCs/>
          <w:szCs w:val="22"/>
        </w:rPr>
        <w:t> 592 576,64</w:t>
      </w:r>
      <w:r w:rsidR="006D79FD" w:rsidRPr="00FF4695">
        <w:rPr>
          <w:b/>
          <w:bCs/>
          <w:szCs w:val="22"/>
        </w:rPr>
        <w:t xml:space="preserve"> </w:t>
      </w:r>
      <w:r w:rsidRPr="00FF4695">
        <w:rPr>
          <w:b/>
          <w:bCs/>
          <w:szCs w:val="22"/>
        </w:rPr>
        <w:t>zł</w:t>
      </w:r>
      <w:r w:rsidRPr="00FF4695">
        <w:rPr>
          <w:b/>
          <w:szCs w:val="22"/>
        </w:rPr>
        <w:t>.</w:t>
      </w:r>
    </w:p>
    <w:p w14:paraId="0F991586" w14:textId="77777777" w:rsidR="00681C1B" w:rsidRPr="00FF4695" w:rsidRDefault="00681C1B" w:rsidP="00681C1B">
      <w:pPr>
        <w:pStyle w:val="zwykywcity"/>
        <w:keepNext/>
        <w:tabs>
          <w:tab w:val="num" w:pos="709"/>
        </w:tabs>
        <w:spacing w:before="60" w:line="240" w:lineRule="auto"/>
        <w:ind w:firstLine="0"/>
        <w:rPr>
          <w:szCs w:val="22"/>
        </w:rPr>
      </w:pPr>
      <w:r w:rsidRPr="00FF4695">
        <w:rPr>
          <w:szCs w:val="22"/>
        </w:rPr>
        <w:t>Powyższa kwota jest jedynie wstępnym szacunkiem. Kwota ta nie uwzględnia dodatkowych kosztów, jakie musi ponieść właściciel posesji w związku z usuwaniem azbestu (nowe pokrycie dachowe</w:t>
      </w:r>
      <w:r w:rsidR="00202F9E" w:rsidRPr="00FF4695">
        <w:rPr>
          <w:szCs w:val="22"/>
        </w:rPr>
        <w:t xml:space="preserve"> </w:t>
      </w:r>
      <w:r w:rsidRPr="00FF4695">
        <w:rPr>
          <w:szCs w:val="22"/>
        </w:rPr>
        <w:t>– zakup materiałów, robocizna).</w:t>
      </w:r>
    </w:p>
    <w:p w14:paraId="0F991587" w14:textId="77777777" w:rsidR="00681C1B" w:rsidRPr="00FF4695" w:rsidRDefault="00681C1B" w:rsidP="00681C1B">
      <w:pPr>
        <w:pStyle w:val="zwykywcity"/>
        <w:keepNext/>
        <w:tabs>
          <w:tab w:val="num" w:pos="709"/>
        </w:tabs>
        <w:spacing w:before="60" w:line="240" w:lineRule="auto"/>
        <w:ind w:firstLine="0"/>
        <w:rPr>
          <w:szCs w:val="22"/>
        </w:rPr>
      </w:pPr>
      <w:r w:rsidRPr="00FF4695">
        <w:rPr>
          <w:szCs w:val="22"/>
        </w:rPr>
        <w:t>Zaleca się, aby usuwanie wyrobów azbestowych np. dachy, ściany budynków, było połączone                           z termomodernizacją obiektów – jeżeli są to budynki mieszkalne.</w:t>
      </w:r>
    </w:p>
    <w:p w14:paraId="0F991588" w14:textId="77777777" w:rsidR="00681C1B" w:rsidRPr="00FF4695" w:rsidRDefault="00681C1B" w:rsidP="00681C1B">
      <w:pPr>
        <w:pStyle w:val="zwykywcity"/>
        <w:keepNext/>
        <w:tabs>
          <w:tab w:val="num" w:pos="709"/>
        </w:tabs>
        <w:spacing w:before="60" w:line="240" w:lineRule="auto"/>
        <w:ind w:firstLine="0"/>
        <w:rPr>
          <w:szCs w:val="22"/>
        </w:rPr>
      </w:pPr>
    </w:p>
    <w:p w14:paraId="0F991589" w14:textId="77777777" w:rsidR="00681C1B" w:rsidRPr="00FF4695" w:rsidRDefault="00681C1B" w:rsidP="00681C1B">
      <w:pPr>
        <w:pStyle w:val="Nagwek2"/>
        <w:rPr>
          <w:rFonts w:cs="Times New Roman"/>
        </w:rPr>
      </w:pPr>
      <w:bookmarkStart w:id="116" w:name="_Toc132866181"/>
      <w:r w:rsidRPr="00FF4695">
        <w:rPr>
          <w:rFonts w:cs="Times New Roman"/>
        </w:rPr>
        <w:t>Źródła pozyskiwania środków finansowych na usuwanie azbestu</w:t>
      </w:r>
      <w:bookmarkEnd w:id="116"/>
    </w:p>
    <w:p w14:paraId="0F99158A" w14:textId="77777777" w:rsidR="00681C1B" w:rsidRPr="00FF4695" w:rsidRDefault="00681C1B" w:rsidP="00681C1B">
      <w:pPr>
        <w:pStyle w:val="zwykywcity"/>
        <w:keepNext/>
        <w:tabs>
          <w:tab w:val="num" w:pos="709"/>
        </w:tabs>
        <w:spacing w:before="60" w:line="240" w:lineRule="auto"/>
        <w:ind w:firstLine="0"/>
        <w:rPr>
          <w:szCs w:val="22"/>
        </w:rPr>
      </w:pPr>
      <w:r w:rsidRPr="00FF4695">
        <w:rPr>
          <w:szCs w:val="22"/>
        </w:rPr>
        <w:t xml:space="preserve">Zgodnie z założeniami „Programu oczyszczania kraju z azbestu na lata 2009 – 2032” koszty związane                      z usunięciem wyrobów zawierających azbest mają być finansowane przez właścicieli – zarządców obiektów, w tym prywatnych właścicieli obiektów z wyrobami zawierającymi azbest. </w:t>
      </w:r>
    </w:p>
    <w:p w14:paraId="0F99158B" w14:textId="63E19DCE" w:rsidR="00681C1B" w:rsidRPr="00FF4695" w:rsidRDefault="00681C1B" w:rsidP="00681C1B">
      <w:pPr>
        <w:pStyle w:val="zwykywcity"/>
        <w:keepNext/>
        <w:tabs>
          <w:tab w:val="num" w:pos="709"/>
        </w:tabs>
        <w:spacing w:before="60" w:line="240" w:lineRule="auto"/>
        <w:ind w:firstLine="0"/>
        <w:rPr>
          <w:szCs w:val="22"/>
        </w:rPr>
      </w:pPr>
      <w:r w:rsidRPr="00FF4695">
        <w:rPr>
          <w:szCs w:val="22"/>
        </w:rPr>
        <w:t>Inicjatywy samorządu terytorialnego, zmierzające do sukcesywnego usuwania wyrobów azbestowych                   i likwidacji skutków ich szkodliwości dla mieszkańców i środowiska dają możliwości dofinansowania powyższych działań z funduszy jednostek samorządowych, środków celowych funduszy ekologicznych</w:t>
      </w:r>
      <w:r w:rsidR="00887F7D" w:rsidRPr="00FF4695">
        <w:rPr>
          <w:szCs w:val="22"/>
        </w:rPr>
        <w:t>,</w:t>
      </w:r>
      <w:r w:rsidR="009D1B31">
        <w:rPr>
          <w:szCs w:val="22"/>
        </w:rPr>
        <w:br/>
      </w:r>
      <w:r w:rsidRPr="00FF4695">
        <w:rPr>
          <w:szCs w:val="22"/>
        </w:rPr>
        <w:t xml:space="preserve"> a także ze środków funduszy Unii Europejskiej. </w:t>
      </w:r>
    </w:p>
    <w:p w14:paraId="0F99158C" w14:textId="2AF1A7ED" w:rsidR="00681C1B" w:rsidRPr="00FF4695" w:rsidRDefault="00681C1B" w:rsidP="00681C1B">
      <w:pPr>
        <w:pStyle w:val="zwykywcity"/>
        <w:keepNext/>
        <w:tabs>
          <w:tab w:val="num" w:pos="709"/>
        </w:tabs>
        <w:spacing w:before="60" w:line="240" w:lineRule="auto"/>
        <w:ind w:firstLine="0"/>
        <w:rPr>
          <w:szCs w:val="22"/>
        </w:rPr>
      </w:pPr>
      <w:r w:rsidRPr="00FF4695">
        <w:rPr>
          <w:szCs w:val="22"/>
        </w:rPr>
        <w:t xml:space="preserve">Stąd też rola samorządu w pozyskiwaniu funduszy na wsparcie realizacji programu usuwania wyrobów azbestowych z terenu </w:t>
      </w:r>
      <w:r w:rsidR="008063B4" w:rsidRPr="00FF4695">
        <w:rPr>
          <w:szCs w:val="22"/>
        </w:rPr>
        <w:t>gminy</w:t>
      </w:r>
      <w:r w:rsidRPr="00FF4695">
        <w:rPr>
          <w:szCs w:val="22"/>
        </w:rPr>
        <w:t xml:space="preserve"> ma istotne znaczenie, w szczególności dla prywatnych właścicieli obiektów, dla których usunięcie wyrobów zawierających azbest i w następstwie odnowa pokryć dachowych/elewacyjnych obiektów w większości przekracza ich możliwości finansowe.</w:t>
      </w:r>
    </w:p>
    <w:p w14:paraId="3CA5D518" w14:textId="77777777" w:rsidR="00B03523" w:rsidRPr="00FF4695" w:rsidRDefault="00B03523" w:rsidP="00B03523">
      <w:r w:rsidRPr="00FF4695">
        <w:t>Główną przeszkodą w gospodarowaniu odpadami zawierającymi azbest – a więc w przebiegu procesów usuwania, transportowania i unieszkodliwiania tych odpadów – są duże koszty całego procesu, które często ponoszone są przez właścicieli prywatnych nieruchomości. Istnieje jednak możliwość otrzymania wsparcia finansowego w zakresie usuwania wyrobów zawierających azbest.</w:t>
      </w:r>
    </w:p>
    <w:p w14:paraId="6BC699B1" w14:textId="6B307282" w:rsidR="00B03523" w:rsidRPr="00FF4695" w:rsidRDefault="00B03523" w:rsidP="00B03523">
      <w:r w:rsidRPr="00FF4695">
        <w:rPr>
          <w:szCs w:val="22"/>
        </w:rPr>
        <w:t>Źródłami finansowania realizacji zadań związanych z usuwaniem wyrobów zawierających azbest są:</w:t>
      </w:r>
    </w:p>
    <w:p w14:paraId="3D02FB22" w14:textId="04CE36DF" w:rsidR="00B03523" w:rsidRPr="00FF4695" w:rsidRDefault="00B03523" w:rsidP="009C7113">
      <w:pPr>
        <w:pStyle w:val="Akapitzlist"/>
        <w:numPr>
          <w:ilvl w:val="0"/>
          <w:numId w:val="39"/>
        </w:numPr>
      </w:pPr>
      <w:r w:rsidRPr="00FF4695">
        <w:t>środki własne właścicieli obiektów zawierających wyroby azbestowe,</w:t>
      </w:r>
    </w:p>
    <w:p w14:paraId="36692D7B" w14:textId="761BAE53" w:rsidR="00B03523" w:rsidRPr="00FF4695" w:rsidRDefault="00B03523" w:rsidP="009C7113">
      <w:pPr>
        <w:pStyle w:val="Akapitzlist"/>
        <w:numPr>
          <w:ilvl w:val="0"/>
          <w:numId w:val="39"/>
        </w:numPr>
      </w:pPr>
      <w:r w:rsidRPr="00FF4695">
        <w:t>środki własne inwestorów prywatnych,</w:t>
      </w:r>
    </w:p>
    <w:p w14:paraId="7C029143" w14:textId="1EFB9187" w:rsidR="00B03523" w:rsidRPr="00FF4695" w:rsidRDefault="00B03523" w:rsidP="009C7113">
      <w:pPr>
        <w:pStyle w:val="Akapitzlist"/>
        <w:numPr>
          <w:ilvl w:val="0"/>
          <w:numId w:val="39"/>
        </w:numPr>
      </w:pPr>
      <w:r w:rsidRPr="00FF4695">
        <w:t>środki funduszy ochrony środowiska,</w:t>
      </w:r>
    </w:p>
    <w:p w14:paraId="098B9F6B" w14:textId="340AA6C2" w:rsidR="00B03523" w:rsidRPr="00FF4695" w:rsidRDefault="00B03523" w:rsidP="009C7113">
      <w:pPr>
        <w:pStyle w:val="Akapitzlist"/>
        <w:numPr>
          <w:ilvl w:val="0"/>
          <w:numId w:val="39"/>
        </w:numPr>
      </w:pPr>
      <w:r w:rsidRPr="00FF4695">
        <w:t>środki pomocowe Unii Europejskiej,</w:t>
      </w:r>
    </w:p>
    <w:p w14:paraId="4C6F8AE3" w14:textId="17AC3B98" w:rsidR="00B03523" w:rsidRPr="00FF4695" w:rsidRDefault="00B03523" w:rsidP="009C7113">
      <w:pPr>
        <w:pStyle w:val="Akapitzlist"/>
        <w:numPr>
          <w:ilvl w:val="0"/>
          <w:numId w:val="39"/>
        </w:numPr>
      </w:pPr>
      <w:r w:rsidRPr="00FF4695">
        <w:t>środki własne jednostek samorządu terytorialnego,</w:t>
      </w:r>
    </w:p>
    <w:p w14:paraId="6E2FF716" w14:textId="4576E4E6" w:rsidR="00B03523" w:rsidRPr="00FF4695" w:rsidRDefault="00B03523" w:rsidP="009C7113">
      <w:pPr>
        <w:pStyle w:val="Akapitzlist"/>
        <w:numPr>
          <w:ilvl w:val="0"/>
          <w:numId w:val="39"/>
        </w:numPr>
      </w:pPr>
      <w:r w:rsidRPr="00FF4695">
        <w:t>pożyczki preferencyjne i kredyty,</w:t>
      </w:r>
    </w:p>
    <w:p w14:paraId="0E1B7FA5" w14:textId="22EAECFD" w:rsidR="00B03523" w:rsidRPr="00FF4695" w:rsidRDefault="00B03523" w:rsidP="009C7113">
      <w:pPr>
        <w:pStyle w:val="Akapitzlist"/>
        <w:numPr>
          <w:ilvl w:val="0"/>
          <w:numId w:val="39"/>
        </w:numPr>
      </w:pPr>
      <w:r w:rsidRPr="00FF4695">
        <w:t>środki budżetu państwa, pozostające w dyspozycji ministra właściwego do spraw</w:t>
      </w:r>
      <w:r w:rsidR="008646A4" w:rsidRPr="00FF4695">
        <w:t xml:space="preserve"> </w:t>
      </w:r>
      <w:r w:rsidRPr="00FF4695">
        <w:t>gospodarki.</w:t>
      </w:r>
    </w:p>
    <w:p w14:paraId="6A280805" w14:textId="48B4573F" w:rsidR="008646A4" w:rsidRPr="00FF4695" w:rsidRDefault="00B03523" w:rsidP="008646A4">
      <w:r w:rsidRPr="00FF4695">
        <w:t xml:space="preserve">Jako podstawowe źródła finansowania działań związanych z usuwaniem wyrobów zawierających azbest na terenie województwa </w:t>
      </w:r>
      <w:r w:rsidR="00B11448" w:rsidRPr="00FF4695">
        <w:t xml:space="preserve">dolnośląskiego </w:t>
      </w:r>
      <w:r w:rsidRPr="00FF4695">
        <w:t xml:space="preserve"> można wyszczególnić:</w:t>
      </w:r>
    </w:p>
    <w:p w14:paraId="54D82844" w14:textId="77777777" w:rsidR="008646A4" w:rsidRPr="00FF4695" w:rsidRDefault="00B03523" w:rsidP="009C7113">
      <w:pPr>
        <w:pStyle w:val="Akapitzlist"/>
        <w:numPr>
          <w:ilvl w:val="0"/>
          <w:numId w:val="40"/>
        </w:numPr>
      </w:pPr>
      <w:r w:rsidRPr="00FF4695">
        <w:rPr>
          <w:szCs w:val="22"/>
        </w:rPr>
        <w:t>środki własne jednostek samorządu terytorialnego, właścicieli nieruchomości i prywatnych inwestorów;</w:t>
      </w:r>
    </w:p>
    <w:p w14:paraId="3F93BE1A" w14:textId="75C2BD45" w:rsidR="008646A4" w:rsidRPr="00FF4695" w:rsidRDefault="00B03523" w:rsidP="009C7113">
      <w:pPr>
        <w:pStyle w:val="Akapitzlist"/>
        <w:numPr>
          <w:ilvl w:val="0"/>
          <w:numId w:val="40"/>
        </w:numPr>
      </w:pPr>
      <w:r w:rsidRPr="00FF4695">
        <w:rPr>
          <w:szCs w:val="22"/>
        </w:rPr>
        <w:t xml:space="preserve">środki pozyskane z NFOŚiGW oraz WFOŚiGW </w:t>
      </w:r>
      <w:r w:rsidR="00E02058" w:rsidRPr="00FF4695">
        <w:rPr>
          <w:szCs w:val="22"/>
        </w:rPr>
        <w:t>we Wrocławiu</w:t>
      </w:r>
      <w:r w:rsidRPr="00FF4695">
        <w:rPr>
          <w:szCs w:val="22"/>
        </w:rPr>
        <w:t>;</w:t>
      </w:r>
    </w:p>
    <w:p w14:paraId="164CA430" w14:textId="77777777" w:rsidR="008646A4" w:rsidRPr="00FF4695" w:rsidRDefault="00B03523" w:rsidP="009C7113">
      <w:pPr>
        <w:pStyle w:val="Akapitzlist"/>
        <w:numPr>
          <w:ilvl w:val="0"/>
          <w:numId w:val="40"/>
        </w:numPr>
      </w:pPr>
      <w:r w:rsidRPr="00FF4695">
        <w:rPr>
          <w:szCs w:val="22"/>
        </w:rPr>
        <w:t>środki budżetu państwa.</w:t>
      </w:r>
    </w:p>
    <w:p w14:paraId="3A8CB47E" w14:textId="77777777" w:rsidR="008646A4" w:rsidRPr="00FF4695" w:rsidRDefault="00B03523" w:rsidP="008646A4">
      <w:pPr>
        <w:rPr>
          <w:szCs w:val="22"/>
        </w:rPr>
      </w:pPr>
      <w:r w:rsidRPr="00FF4695">
        <w:rPr>
          <w:szCs w:val="22"/>
        </w:rPr>
        <w:t>Wsparcie finansowe kierowane jest przede wszystkim do właścicieli prywatnych nieruchomości oraz nieruchomości należących do jednostek samorządowych.</w:t>
      </w:r>
    </w:p>
    <w:p w14:paraId="06072479" w14:textId="616FD53B" w:rsidR="008646A4" w:rsidRPr="00FF4695" w:rsidRDefault="00B03523" w:rsidP="008646A4">
      <w:pPr>
        <w:rPr>
          <w:szCs w:val="22"/>
        </w:rPr>
      </w:pPr>
      <w:r w:rsidRPr="00FF4695">
        <w:rPr>
          <w:szCs w:val="22"/>
        </w:rPr>
        <w:t xml:space="preserve">Ministerstwa we współpracy z wieloma instytucjami od 2009 r. realizują Program Oczyszczania Kraju </w:t>
      </w:r>
      <w:r w:rsidR="009D1B31">
        <w:rPr>
          <w:szCs w:val="22"/>
        </w:rPr>
        <w:br/>
      </w:r>
      <w:r w:rsidRPr="00FF4695">
        <w:rPr>
          <w:szCs w:val="22"/>
        </w:rPr>
        <w:t xml:space="preserve">z Azbestu na lata 2009-2032. Środki z budżetu państwa na realizację zadań POKzA kierowane są głównie </w:t>
      </w:r>
      <w:r w:rsidRPr="00FF4695">
        <w:rPr>
          <w:szCs w:val="22"/>
        </w:rPr>
        <w:lastRenderedPageBreak/>
        <w:t>do jednostek samorządu terytorialnego. Koordynację, monitoring i zarządzanie Programem prowadzi Rada Programowa, której skład tworzą przedstawiciele resortów, urzędów centralnych, instytutów, samorządu województw i organizacji pozarządowych.</w:t>
      </w:r>
    </w:p>
    <w:p w14:paraId="7F88FB7C" w14:textId="1A5419C5" w:rsidR="008646A4" w:rsidRPr="00FF4695" w:rsidRDefault="00B03523" w:rsidP="008646A4">
      <w:pPr>
        <w:rPr>
          <w:szCs w:val="22"/>
        </w:rPr>
      </w:pPr>
      <w:r w:rsidRPr="00FF4695">
        <w:rPr>
          <w:szCs w:val="22"/>
        </w:rPr>
        <w:t xml:space="preserve">Narodowy Fundusz Ochrony Środowiska i Gospodarki Wodnej uruchomił program priorytetowy pn. "Ogólnopolski program finansowania usuwania wyrobów zawierających azbest”, który realizowany będzie w latach 2019–2023. Zakres wsparcia finansowego obejmuje przedsięwzięcia w zakresie demontażu, zbierania, transportu oraz unieszkodliwienia odpadów zawierających azbest (zgodne </w:t>
      </w:r>
      <w:r w:rsidR="009D1B31">
        <w:rPr>
          <w:szCs w:val="22"/>
        </w:rPr>
        <w:br/>
      </w:r>
      <w:r w:rsidRPr="00FF4695">
        <w:rPr>
          <w:szCs w:val="22"/>
        </w:rPr>
        <w:t>z gminnymi programami usuwania azbestu i wyrobów zawierających azbest) oraz przedsięwzięcia w zakresie demontażu, zbierania, transportu oraz unieszkodliwiania odpadów zawierających azbest na obszarach dotkniętych klęską żywiołową lub dotkniętych zdarzeniami noszącymi znamiona klęski żywiołowej.</w:t>
      </w:r>
    </w:p>
    <w:p w14:paraId="0F9915B1" w14:textId="506543EF" w:rsidR="00681C1B" w:rsidRPr="00FF4695" w:rsidRDefault="00B03523" w:rsidP="008646A4">
      <w:r w:rsidRPr="00FF4695">
        <w:rPr>
          <w:szCs w:val="22"/>
        </w:rPr>
        <w:t>Wojewódzki Fundusz Ochrony Środowiska i Gospodarki Wodnej w</w:t>
      </w:r>
      <w:r w:rsidR="00A0340F">
        <w:rPr>
          <w:szCs w:val="22"/>
        </w:rPr>
        <w:t xml:space="preserve">e Wrocławiu </w:t>
      </w:r>
      <w:r w:rsidRPr="00FF4695">
        <w:rPr>
          <w:szCs w:val="22"/>
        </w:rPr>
        <w:t xml:space="preserve">prowadzi nabór wniosków na zadania dotyczące usuwania wyrobów zawierających azbest dla jednostek samorządu terytorialnego oraz innych podmiotów. Zgodnie z obowiązującymi zasadami udzielania pomocy finansowej ze środków WFOŚiGW ubiegać się można o dotację do </w:t>
      </w:r>
      <w:r w:rsidR="00EC5076">
        <w:rPr>
          <w:szCs w:val="22"/>
        </w:rPr>
        <w:t>8</w:t>
      </w:r>
      <w:r w:rsidRPr="00FF4695">
        <w:rPr>
          <w:szCs w:val="22"/>
        </w:rPr>
        <w:t>0% kosztu całkowitego zadania</w:t>
      </w:r>
      <w:r w:rsidR="008646A4" w:rsidRPr="00FF4695">
        <w:rPr>
          <w:szCs w:val="22"/>
        </w:rPr>
        <w:t>.</w:t>
      </w:r>
    </w:p>
    <w:p w14:paraId="041651CA" w14:textId="77777777" w:rsidR="008646A4" w:rsidRPr="00FF4695" w:rsidRDefault="008646A4" w:rsidP="00B03523">
      <w:pPr>
        <w:pStyle w:val="zwykywcity"/>
        <w:keepNext/>
        <w:spacing w:before="60" w:line="240" w:lineRule="auto"/>
        <w:ind w:firstLine="0"/>
        <w:rPr>
          <w:szCs w:val="22"/>
        </w:rPr>
      </w:pPr>
    </w:p>
    <w:p w14:paraId="0F9915CA" w14:textId="77777777" w:rsidR="0064551E" w:rsidRPr="00FF4695" w:rsidRDefault="007D1BE6" w:rsidP="0064551E">
      <w:pPr>
        <w:pStyle w:val="Nagwek1"/>
        <w:rPr>
          <w:rFonts w:ascii="Times New Roman" w:hAnsi="Times New Roman"/>
        </w:rPr>
      </w:pPr>
      <w:bookmarkStart w:id="117" w:name="_Toc132866182"/>
      <w:bookmarkStart w:id="118" w:name="_Toc120951975"/>
      <w:r w:rsidRPr="00FF4695">
        <w:rPr>
          <w:rFonts w:ascii="Times New Roman" w:hAnsi="Times New Roman"/>
        </w:rPr>
        <w:t>OKREŚLENIE ZADAŃ DO REALIZACJI NA OKRES PROGRAM</w:t>
      </w:r>
      <w:r w:rsidR="00ED201B" w:rsidRPr="00FF4695">
        <w:rPr>
          <w:rFonts w:ascii="Times New Roman" w:hAnsi="Times New Roman"/>
        </w:rPr>
        <w:t xml:space="preserve">OWANIA. </w:t>
      </w:r>
      <w:r w:rsidRPr="00FF4695">
        <w:rPr>
          <w:rFonts w:ascii="Times New Roman" w:hAnsi="Times New Roman"/>
        </w:rPr>
        <w:t>HARMONOGRAM WDRAŻANIA SYSTEMU</w:t>
      </w:r>
      <w:bookmarkEnd w:id="117"/>
    </w:p>
    <w:p w14:paraId="0F9915CB" w14:textId="276D4C2C" w:rsidR="000E64AE" w:rsidRPr="00FF4695" w:rsidRDefault="00F71A38" w:rsidP="00FB3945">
      <w:pPr>
        <w:pStyle w:val="zwykywcity"/>
        <w:keepNext/>
        <w:tabs>
          <w:tab w:val="num" w:pos="709"/>
        </w:tabs>
        <w:spacing w:before="60" w:line="240" w:lineRule="auto"/>
        <w:ind w:firstLine="0"/>
        <w:rPr>
          <w:szCs w:val="22"/>
        </w:rPr>
      </w:pPr>
      <w:r w:rsidRPr="00FF4695">
        <w:rPr>
          <w:szCs w:val="22"/>
        </w:rPr>
        <w:t>Harmonogram realizacji zadań został sporządzony po analizie stanu gospodarki odpadami azbest</w:t>
      </w:r>
      <w:r w:rsidR="00EB1576" w:rsidRPr="00FF4695">
        <w:rPr>
          <w:szCs w:val="22"/>
        </w:rPr>
        <w:t xml:space="preserve">owymi </w:t>
      </w:r>
      <w:r w:rsidR="009D1B31">
        <w:rPr>
          <w:szCs w:val="22"/>
        </w:rPr>
        <w:br/>
      </w:r>
      <w:r w:rsidR="00EB1576" w:rsidRPr="00FF4695">
        <w:rPr>
          <w:szCs w:val="22"/>
        </w:rPr>
        <w:t xml:space="preserve">w </w:t>
      </w:r>
      <w:r w:rsidR="004C4024" w:rsidRPr="00FF4695">
        <w:rPr>
          <w:szCs w:val="22"/>
        </w:rPr>
        <w:t>Gminie Świdnica</w:t>
      </w:r>
      <w:r w:rsidRPr="00FF4695">
        <w:rPr>
          <w:szCs w:val="22"/>
        </w:rPr>
        <w:t>, w oparciu o obowiązujące przepisy i akty prawne oraz uzu</w:t>
      </w:r>
      <w:r w:rsidR="007050E6" w:rsidRPr="00FF4695">
        <w:rPr>
          <w:szCs w:val="22"/>
        </w:rPr>
        <w:t>pełniony o zadania</w:t>
      </w:r>
      <w:r w:rsidR="00FB3945" w:rsidRPr="00FF4695">
        <w:rPr>
          <w:szCs w:val="22"/>
        </w:rPr>
        <w:t xml:space="preserve"> wynikające z </w:t>
      </w:r>
      <w:r w:rsidR="000E64AE" w:rsidRPr="00FF4695">
        <w:rPr>
          <w:szCs w:val="22"/>
        </w:rPr>
        <w:t>Programu oczyszczania kraj</w:t>
      </w:r>
      <w:r w:rsidR="007050E6" w:rsidRPr="00FF4695">
        <w:rPr>
          <w:szCs w:val="22"/>
        </w:rPr>
        <w:t>u z azbestu na lata 2009 – 2032</w:t>
      </w:r>
      <w:r w:rsidR="00FB3945" w:rsidRPr="00FF4695">
        <w:rPr>
          <w:szCs w:val="22"/>
        </w:rPr>
        <w:t>.</w:t>
      </w:r>
    </w:p>
    <w:p w14:paraId="0F9915CC" w14:textId="5AAA737C" w:rsidR="00ED201B" w:rsidRPr="00FF4695" w:rsidRDefault="007050E6" w:rsidP="00280DFB">
      <w:pPr>
        <w:pStyle w:val="zwykywcity"/>
        <w:keepNext/>
        <w:tabs>
          <w:tab w:val="num" w:pos="709"/>
        </w:tabs>
        <w:spacing w:before="60" w:line="240" w:lineRule="auto"/>
        <w:ind w:firstLine="0"/>
        <w:rPr>
          <w:szCs w:val="22"/>
        </w:rPr>
      </w:pPr>
      <w:r w:rsidRPr="00FF4695">
        <w:rPr>
          <w:szCs w:val="22"/>
        </w:rPr>
        <w:t>Poniższa tabela zawiera niezbędne zadania przeznaczone do realizacji, a związanych z likwidacją odpadów azbestowych i wyrobów zawierających azbest oraz zaproponowano terminy ich wykonania</w:t>
      </w:r>
      <w:r w:rsidR="000754D3" w:rsidRPr="00FF4695">
        <w:rPr>
          <w:szCs w:val="22"/>
        </w:rPr>
        <w:t xml:space="preserve">                  </w:t>
      </w:r>
      <w:r w:rsidRPr="00FF4695">
        <w:rPr>
          <w:szCs w:val="22"/>
        </w:rPr>
        <w:t xml:space="preserve"> i określono jednostki odpowiedzialne za realizację. Program obejmuj</w:t>
      </w:r>
      <w:r w:rsidR="00A0340F">
        <w:rPr>
          <w:szCs w:val="22"/>
        </w:rPr>
        <w:t>e</w:t>
      </w:r>
      <w:r w:rsidRPr="00FF4695">
        <w:rPr>
          <w:szCs w:val="22"/>
        </w:rPr>
        <w:t xml:space="preserve"> obszar </w:t>
      </w:r>
      <w:r w:rsidR="008063B4" w:rsidRPr="00FF4695">
        <w:rPr>
          <w:szCs w:val="22"/>
        </w:rPr>
        <w:t xml:space="preserve">gminy Świdnica </w:t>
      </w:r>
      <w:r w:rsidRPr="00FF4695">
        <w:rPr>
          <w:szCs w:val="22"/>
        </w:rPr>
        <w:t xml:space="preserve">. </w:t>
      </w:r>
    </w:p>
    <w:p w14:paraId="0F9915CD" w14:textId="77777777" w:rsidR="00A31F18" w:rsidRPr="00FF4695" w:rsidRDefault="00A31F18" w:rsidP="00280DFB">
      <w:pPr>
        <w:pStyle w:val="zwykywcity"/>
        <w:keepNext/>
        <w:tabs>
          <w:tab w:val="num" w:pos="709"/>
        </w:tabs>
        <w:spacing w:before="60" w:line="240" w:lineRule="auto"/>
        <w:ind w:firstLine="0"/>
        <w:rPr>
          <w:szCs w:val="22"/>
        </w:rPr>
      </w:pPr>
    </w:p>
    <w:p w14:paraId="0F9915CE" w14:textId="08A6340B" w:rsidR="007A662E" w:rsidRPr="00FF4695" w:rsidRDefault="007A662E" w:rsidP="00280DFB">
      <w:pPr>
        <w:pStyle w:val="Legenda"/>
        <w:keepNext/>
        <w:spacing w:before="60" w:after="60"/>
        <w:rPr>
          <w:b w:val="0"/>
          <w:iCs/>
          <w:sz w:val="18"/>
          <w:szCs w:val="18"/>
        </w:rPr>
      </w:pPr>
      <w:bookmarkStart w:id="119" w:name="_Toc130897814"/>
      <w:r w:rsidRPr="00FF4695">
        <w:rPr>
          <w:b w:val="0"/>
          <w:iCs/>
          <w:sz w:val="18"/>
          <w:szCs w:val="18"/>
        </w:rPr>
        <w:t xml:space="preserve">Tabela </w:t>
      </w:r>
      <w:r w:rsidR="00C065D7" w:rsidRPr="00FF4695">
        <w:rPr>
          <w:b w:val="0"/>
          <w:iCs/>
          <w:sz w:val="18"/>
          <w:szCs w:val="18"/>
        </w:rPr>
        <w:fldChar w:fldCharType="begin"/>
      </w:r>
      <w:r w:rsidRPr="00FF4695">
        <w:rPr>
          <w:b w:val="0"/>
          <w:iCs/>
          <w:sz w:val="18"/>
          <w:szCs w:val="18"/>
        </w:rPr>
        <w:instrText xml:space="preserve"> SEQ Tabela \* ARABIC </w:instrText>
      </w:r>
      <w:r w:rsidR="00C065D7" w:rsidRPr="00FF4695">
        <w:rPr>
          <w:b w:val="0"/>
          <w:iCs/>
          <w:sz w:val="18"/>
          <w:szCs w:val="18"/>
        </w:rPr>
        <w:fldChar w:fldCharType="separate"/>
      </w:r>
      <w:r w:rsidR="008034C8">
        <w:rPr>
          <w:b w:val="0"/>
          <w:iCs/>
          <w:noProof/>
          <w:sz w:val="18"/>
          <w:szCs w:val="18"/>
        </w:rPr>
        <w:t>12</w:t>
      </w:r>
      <w:r w:rsidR="00C065D7" w:rsidRPr="00FF4695">
        <w:rPr>
          <w:b w:val="0"/>
          <w:iCs/>
          <w:sz w:val="18"/>
          <w:szCs w:val="18"/>
        </w:rPr>
        <w:fldChar w:fldCharType="end"/>
      </w:r>
      <w:r w:rsidR="00B059FE" w:rsidRPr="00FF4695">
        <w:rPr>
          <w:b w:val="0"/>
          <w:iCs/>
          <w:sz w:val="18"/>
          <w:szCs w:val="18"/>
        </w:rPr>
        <w:t xml:space="preserve"> </w:t>
      </w:r>
      <w:r w:rsidRPr="00FF4695">
        <w:rPr>
          <w:b w:val="0"/>
          <w:iCs/>
          <w:sz w:val="18"/>
          <w:szCs w:val="18"/>
        </w:rPr>
        <w:t xml:space="preserve">Harmonogram realizacji </w:t>
      </w:r>
      <w:r w:rsidR="00812E3E" w:rsidRPr="00FF4695">
        <w:rPr>
          <w:b w:val="0"/>
          <w:iCs/>
          <w:sz w:val="18"/>
          <w:szCs w:val="18"/>
        </w:rPr>
        <w:t>Programu</w:t>
      </w:r>
      <w:bookmarkEnd w:id="119"/>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41"/>
        <w:gridCol w:w="4107"/>
        <w:gridCol w:w="1796"/>
        <w:gridCol w:w="1796"/>
        <w:gridCol w:w="1216"/>
      </w:tblGrid>
      <w:tr w:rsidR="00D61B8F" w:rsidRPr="00FF4695" w14:paraId="0F9915D4" w14:textId="77777777" w:rsidTr="00BA250A">
        <w:trPr>
          <w:jc w:val="center"/>
        </w:trPr>
        <w:tc>
          <w:tcPr>
            <w:tcW w:w="235" w:type="pct"/>
            <w:shd w:val="clear" w:color="auto" w:fill="C6D9F1" w:themeFill="text2" w:themeFillTint="33"/>
            <w:vAlign w:val="center"/>
          </w:tcPr>
          <w:p w14:paraId="0F9915CF" w14:textId="77777777" w:rsidR="00D61B8F" w:rsidRPr="00FF4695" w:rsidRDefault="00D61B8F" w:rsidP="00280DFB">
            <w:pPr>
              <w:keepNext/>
              <w:keepLines/>
              <w:suppressLineNumbers/>
              <w:suppressAutoHyphens/>
              <w:spacing w:before="60" w:after="60"/>
              <w:jc w:val="center"/>
              <w:rPr>
                <w:iCs/>
                <w:sz w:val="18"/>
                <w:szCs w:val="18"/>
              </w:rPr>
            </w:pPr>
            <w:r w:rsidRPr="00FF4695">
              <w:rPr>
                <w:iCs/>
                <w:sz w:val="18"/>
                <w:szCs w:val="18"/>
              </w:rPr>
              <w:t>Lp.</w:t>
            </w:r>
          </w:p>
        </w:tc>
        <w:tc>
          <w:tcPr>
            <w:tcW w:w="2195" w:type="pct"/>
            <w:shd w:val="clear" w:color="auto" w:fill="C6D9F1" w:themeFill="text2" w:themeFillTint="33"/>
            <w:vAlign w:val="center"/>
          </w:tcPr>
          <w:p w14:paraId="0F9915D0" w14:textId="77777777" w:rsidR="00D61B8F" w:rsidRPr="00FF4695" w:rsidRDefault="00D61B8F" w:rsidP="00280DFB">
            <w:pPr>
              <w:keepNext/>
              <w:keepLines/>
              <w:suppressLineNumbers/>
              <w:suppressAutoHyphens/>
              <w:spacing w:before="60" w:after="60"/>
              <w:jc w:val="center"/>
              <w:rPr>
                <w:iCs/>
                <w:sz w:val="18"/>
                <w:szCs w:val="18"/>
              </w:rPr>
            </w:pPr>
            <w:r w:rsidRPr="00FF4695">
              <w:rPr>
                <w:iCs/>
                <w:sz w:val="18"/>
                <w:szCs w:val="18"/>
              </w:rPr>
              <w:t>Nazwa zadania</w:t>
            </w:r>
          </w:p>
        </w:tc>
        <w:tc>
          <w:tcPr>
            <w:tcW w:w="960" w:type="pct"/>
            <w:shd w:val="clear" w:color="auto" w:fill="C6D9F1" w:themeFill="text2" w:themeFillTint="33"/>
            <w:vAlign w:val="center"/>
          </w:tcPr>
          <w:p w14:paraId="0F9915D1" w14:textId="77777777" w:rsidR="00D61B8F" w:rsidRPr="00FF4695" w:rsidRDefault="00D61B8F" w:rsidP="00280DFB">
            <w:pPr>
              <w:keepNext/>
              <w:keepLines/>
              <w:suppressLineNumbers/>
              <w:suppressAutoHyphens/>
              <w:spacing w:before="60" w:after="60"/>
              <w:jc w:val="center"/>
              <w:rPr>
                <w:iCs/>
                <w:sz w:val="18"/>
                <w:szCs w:val="18"/>
              </w:rPr>
            </w:pPr>
            <w:r w:rsidRPr="00FF4695">
              <w:rPr>
                <w:iCs/>
                <w:sz w:val="18"/>
                <w:szCs w:val="18"/>
              </w:rPr>
              <w:t>Podmiot odpowiedzialny</w:t>
            </w:r>
          </w:p>
        </w:tc>
        <w:tc>
          <w:tcPr>
            <w:tcW w:w="960" w:type="pct"/>
            <w:shd w:val="clear" w:color="auto" w:fill="C6D9F1" w:themeFill="text2" w:themeFillTint="33"/>
            <w:vAlign w:val="center"/>
          </w:tcPr>
          <w:p w14:paraId="0F9915D2" w14:textId="77777777" w:rsidR="00D61B8F" w:rsidRPr="00FF4695" w:rsidRDefault="00D61B8F" w:rsidP="00280DFB">
            <w:pPr>
              <w:keepNext/>
              <w:keepLines/>
              <w:suppressLineNumbers/>
              <w:suppressAutoHyphens/>
              <w:spacing w:before="60" w:after="60"/>
              <w:jc w:val="center"/>
              <w:rPr>
                <w:iCs/>
                <w:sz w:val="18"/>
                <w:szCs w:val="18"/>
              </w:rPr>
            </w:pPr>
            <w:r w:rsidRPr="00FF4695">
              <w:rPr>
                <w:iCs/>
                <w:sz w:val="18"/>
                <w:szCs w:val="18"/>
              </w:rPr>
              <w:t>Szacunkowy roczny koszt wdrożenia zadania</w:t>
            </w:r>
          </w:p>
        </w:tc>
        <w:tc>
          <w:tcPr>
            <w:tcW w:w="651" w:type="pct"/>
            <w:shd w:val="clear" w:color="auto" w:fill="C6D9F1" w:themeFill="text2" w:themeFillTint="33"/>
            <w:vAlign w:val="center"/>
          </w:tcPr>
          <w:p w14:paraId="0F9915D3" w14:textId="77777777" w:rsidR="00D61B8F" w:rsidRPr="00FF4695" w:rsidRDefault="00D61B8F" w:rsidP="00280DFB">
            <w:pPr>
              <w:keepNext/>
              <w:keepLines/>
              <w:suppressLineNumbers/>
              <w:suppressAutoHyphens/>
              <w:spacing w:before="60" w:after="60"/>
              <w:jc w:val="center"/>
              <w:rPr>
                <w:iCs/>
                <w:sz w:val="18"/>
                <w:szCs w:val="18"/>
              </w:rPr>
            </w:pPr>
            <w:r w:rsidRPr="00FF4695">
              <w:rPr>
                <w:iCs/>
                <w:sz w:val="18"/>
                <w:szCs w:val="18"/>
              </w:rPr>
              <w:t>Okres realizacji</w:t>
            </w:r>
          </w:p>
        </w:tc>
      </w:tr>
      <w:tr w:rsidR="00D61B8F" w:rsidRPr="00FF4695" w14:paraId="0F9915DA" w14:textId="77777777" w:rsidTr="00BA250A">
        <w:trPr>
          <w:jc w:val="center"/>
        </w:trPr>
        <w:tc>
          <w:tcPr>
            <w:tcW w:w="235" w:type="pct"/>
            <w:vAlign w:val="center"/>
          </w:tcPr>
          <w:p w14:paraId="0F9915D5" w14:textId="77777777" w:rsidR="00D61B8F" w:rsidRPr="00FF4695" w:rsidRDefault="00D61B8F" w:rsidP="00280DFB">
            <w:pPr>
              <w:keepNext/>
              <w:keepLines/>
              <w:suppressLineNumbers/>
              <w:suppressAutoHyphens/>
              <w:spacing w:before="60" w:after="60"/>
              <w:jc w:val="center"/>
              <w:rPr>
                <w:iCs/>
                <w:sz w:val="18"/>
                <w:szCs w:val="18"/>
              </w:rPr>
            </w:pPr>
            <w:r w:rsidRPr="00FF4695">
              <w:rPr>
                <w:iCs/>
                <w:sz w:val="18"/>
                <w:szCs w:val="18"/>
              </w:rPr>
              <w:t>1.</w:t>
            </w:r>
          </w:p>
        </w:tc>
        <w:tc>
          <w:tcPr>
            <w:tcW w:w="2195" w:type="pct"/>
            <w:vAlign w:val="center"/>
          </w:tcPr>
          <w:p w14:paraId="0F9915D6" w14:textId="77777777" w:rsidR="00D61B8F" w:rsidRPr="00FF4695" w:rsidRDefault="00CC6153" w:rsidP="00202F9E">
            <w:pPr>
              <w:keepNext/>
              <w:keepLines/>
              <w:suppressLineNumbers/>
              <w:suppressAutoHyphens/>
              <w:spacing w:before="60" w:after="60"/>
              <w:rPr>
                <w:iCs/>
                <w:sz w:val="18"/>
                <w:szCs w:val="18"/>
              </w:rPr>
            </w:pPr>
            <w:r w:rsidRPr="00FF4695">
              <w:rPr>
                <w:iCs/>
                <w:sz w:val="18"/>
                <w:szCs w:val="18"/>
              </w:rPr>
              <w:t xml:space="preserve">Okresowa </w:t>
            </w:r>
            <w:r w:rsidR="00D61B8F" w:rsidRPr="00FF4695">
              <w:rPr>
                <w:iCs/>
                <w:sz w:val="18"/>
                <w:szCs w:val="18"/>
              </w:rPr>
              <w:t xml:space="preserve"> aktualizacja inwentaryzacji wyrobów zawierających azbest zgodnie z rozporządzeniem Ministra Gospodarki, Pracy i Polityki Społecznej z dnia </w:t>
            </w:r>
            <w:r w:rsidR="00202F9E" w:rsidRPr="00FF4695">
              <w:rPr>
                <w:iCs/>
                <w:sz w:val="18"/>
                <w:szCs w:val="18"/>
              </w:rPr>
              <w:t xml:space="preserve">4 lutego </w:t>
            </w:r>
            <w:r w:rsidR="00D61B8F" w:rsidRPr="00FF4695">
              <w:rPr>
                <w:iCs/>
                <w:sz w:val="18"/>
                <w:szCs w:val="18"/>
              </w:rPr>
              <w:t>2004 r. na podstawie danych otrzymanych od właścicieli posesji</w:t>
            </w:r>
          </w:p>
        </w:tc>
        <w:tc>
          <w:tcPr>
            <w:tcW w:w="960" w:type="pct"/>
            <w:vAlign w:val="center"/>
          </w:tcPr>
          <w:p w14:paraId="0F9915D7" w14:textId="77777777" w:rsidR="00D61B8F" w:rsidRPr="00FF4695" w:rsidRDefault="00D61B8F" w:rsidP="000754D3">
            <w:pPr>
              <w:keepNext/>
              <w:keepLines/>
              <w:suppressLineNumbers/>
              <w:suppressAutoHyphens/>
              <w:spacing w:before="60" w:after="60"/>
              <w:jc w:val="center"/>
              <w:rPr>
                <w:iCs/>
                <w:sz w:val="18"/>
                <w:szCs w:val="18"/>
              </w:rPr>
            </w:pPr>
            <w:r w:rsidRPr="00FF4695">
              <w:rPr>
                <w:iCs/>
                <w:sz w:val="18"/>
                <w:szCs w:val="18"/>
              </w:rPr>
              <w:t>właściciele posesji</w:t>
            </w:r>
          </w:p>
        </w:tc>
        <w:tc>
          <w:tcPr>
            <w:tcW w:w="960" w:type="pct"/>
            <w:vAlign w:val="center"/>
          </w:tcPr>
          <w:p w14:paraId="0F9915D8" w14:textId="77777777" w:rsidR="00D61B8F" w:rsidRPr="00FF4695" w:rsidRDefault="00D61B8F" w:rsidP="000754D3">
            <w:pPr>
              <w:keepNext/>
              <w:keepLines/>
              <w:suppressLineNumbers/>
              <w:suppressAutoHyphens/>
              <w:spacing w:before="60" w:after="60"/>
              <w:jc w:val="center"/>
              <w:rPr>
                <w:iCs/>
                <w:sz w:val="18"/>
                <w:szCs w:val="18"/>
              </w:rPr>
            </w:pPr>
            <w:r w:rsidRPr="00FF4695">
              <w:rPr>
                <w:iCs/>
                <w:sz w:val="18"/>
                <w:szCs w:val="18"/>
              </w:rPr>
              <w:t>bez kosztów</w:t>
            </w:r>
          </w:p>
        </w:tc>
        <w:tc>
          <w:tcPr>
            <w:tcW w:w="651" w:type="pct"/>
            <w:vAlign w:val="center"/>
          </w:tcPr>
          <w:p w14:paraId="0F9915D9" w14:textId="402DC45F" w:rsidR="00D61B8F" w:rsidRPr="00FF4695" w:rsidRDefault="00DA6830" w:rsidP="000754D3">
            <w:pPr>
              <w:keepNext/>
              <w:keepLines/>
              <w:suppressLineNumbers/>
              <w:suppressAutoHyphens/>
              <w:spacing w:before="60" w:after="60"/>
              <w:jc w:val="center"/>
              <w:rPr>
                <w:iCs/>
                <w:sz w:val="18"/>
                <w:szCs w:val="18"/>
              </w:rPr>
            </w:pPr>
            <w:r w:rsidRPr="00FF4695">
              <w:rPr>
                <w:iCs/>
                <w:sz w:val="18"/>
                <w:szCs w:val="18"/>
              </w:rPr>
              <w:t>20</w:t>
            </w:r>
            <w:r w:rsidR="00D221F2" w:rsidRPr="00FF4695">
              <w:rPr>
                <w:iCs/>
                <w:sz w:val="18"/>
                <w:szCs w:val="18"/>
              </w:rPr>
              <w:t>23</w:t>
            </w:r>
            <w:r w:rsidR="00D61B8F" w:rsidRPr="00FF4695">
              <w:rPr>
                <w:iCs/>
                <w:sz w:val="18"/>
                <w:szCs w:val="18"/>
              </w:rPr>
              <w:t xml:space="preserve"> - 2032</w:t>
            </w:r>
          </w:p>
        </w:tc>
      </w:tr>
      <w:tr w:rsidR="00D61B8F" w:rsidRPr="00FF4695" w14:paraId="0F9915E0" w14:textId="77777777" w:rsidTr="00BA250A">
        <w:trPr>
          <w:jc w:val="center"/>
        </w:trPr>
        <w:tc>
          <w:tcPr>
            <w:tcW w:w="235" w:type="pct"/>
            <w:vAlign w:val="center"/>
          </w:tcPr>
          <w:p w14:paraId="0F9915DB" w14:textId="77777777" w:rsidR="00D61B8F" w:rsidRPr="00FF4695" w:rsidRDefault="00D61B8F" w:rsidP="00280DFB">
            <w:pPr>
              <w:keepNext/>
              <w:keepLines/>
              <w:suppressLineNumbers/>
              <w:suppressAutoHyphens/>
              <w:spacing w:before="60" w:after="60"/>
              <w:jc w:val="center"/>
              <w:rPr>
                <w:iCs/>
                <w:sz w:val="18"/>
                <w:szCs w:val="18"/>
              </w:rPr>
            </w:pPr>
            <w:r w:rsidRPr="00FF4695">
              <w:rPr>
                <w:iCs/>
                <w:sz w:val="18"/>
                <w:szCs w:val="18"/>
              </w:rPr>
              <w:t>2.</w:t>
            </w:r>
          </w:p>
        </w:tc>
        <w:tc>
          <w:tcPr>
            <w:tcW w:w="2195" w:type="pct"/>
            <w:vAlign w:val="center"/>
          </w:tcPr>
          <w:p w14:paraId="0F9915DC" w14:textId="37A78487" w:rsidR="00D61B8F" w:rsidRPr="00FF4695" w:rsidRDefault="00D61B8F" w:rsidP="00280DFB">
            <w:pPr>
              <w:keepNext/>
              <w:keepLines/>
              <w:suppressLineNumbers/>
              <w:suppressAutoHyphens/>
              <w:spacing w:before="60" w:after="60"/>
              <w:rPr>
                <w:iCs/>
                <w:sz w:val="18"/>
                <w:szCs w:val="18"/>
              </w:rPr>
            </w:pPr>
            <w:r w:rsidRPr="00FF4695">
              <w:rPr>
                <w:iCs/>
                <w:sz w:val="18"/>
                <w:szCs w:val="18"/>
              </w:rPr>
              <w:t xml:space="preserve">Prowadzenie przeglądu technicznego obiektów na terenie </w:t>
            </w:r>
            <w:r w:rsidR="008063B4" w:rsidRPr="00FF4695">
              <w:rPr>
                <w:iCs/>
                <w:sz w:val="18"/>
                <w:szCs w:val="18"/>
              </w:rPr>
              <w:t xml:space="preserve">gminy Świdnica  </w:t>
            </w:r>
            <w:r w:rsidRPr="00FF4695">
              <w:rPr>
                <w:iCs/>
                <w:sz w:val="18"/>
                <w:szCs w:val="18"/>
              </w:rPr>
              <w:t xml:space="preserve">stosownie do </w:t>
            </w:r>
            <w:r w:rsidR="00F41518" w:rsidRPr="00FF4695">
              <w:rPr>
                <w:iCs/>
                <w:sz w:val="18"/>
                <w:szCs w:val="18"/>
              </w:rPr>
              <w:t>oceny</w:t>
            </w:r>
            <w:r w:rsidR="00DA6830" w:rsidRPr="00FF4695">
              <w:rPr>
                <w:iCs/>
                <w:sz w:val="18"/>
                <w:szCs w:val="18"/>
              </w:rPr>
              <w:t xml:space="preserve"> dokonanej w </w:t>
            </w:r>
            <w:r w:rsidR="008063B4" w:rsidRPr="00FF4695">
              <w:rPr>
                <w:iCs/>
                <w:sz w:val="18"/>
                <w:szCs w:val="18"/>
              </w:rPr>
              <w:t>2023 roku</w:t>
            </w:r>
          </w:p>
        </w:tc>
        <w:tc>
          <w:tcPr>
            <w:tcW w:w="960" w:type="pct"/>
            <w:vAlign w:val="center"/>
          </w:tcPr>
          <w:p w14:paraId="0F9915DD" w14:textId="77777777" w:rsidR="00D61B8F" w:rsidRPr="00FF4695" w:rsidRDefault="00D61B8F" w:rsidP="000754D3">
            <w:pPr>
              <w:keepNext/>
              <w:keepLines/>
              <w:suppressLineNumbers/>
              <w:suppressAutoHyphens/>
              <w:spacing w:before="60" w:after="60"/>
              <w:jc w:val="center"/>
              <w:rPr>
                <w:iCs/>
                <w:sz w:val="18"/>
                <w:szCs w:val="18"/>
              </w:rPr>
            </w:pPr>
            <w:r w:rsidRPr="00FF4695">
              <w:rPr>
                <w:iCs/>
                <w:sz w:val="18"/>
                <w:szCs w:val="18"/>
              </w:rPr>
              <w:t>właściciele posesji</w:t>
            </w:r>
          </w:p>
        </w:tc>
        <w:tc>
          <w:tcPr>
            <w:tcW w:w="960" w:type="pct"/>
            <w:vAlign w:val="center"/>
          </w:tcPr>
          <w:p w14:paraId="0F9915DE" w14:textId="77777777" w:rsidR="00D61B8F" w:rsidRPr="00FF4695" w:rsidRDefault="00D61B8F" w:rsidP="000754D3">
            <w:pPr>
              <w:keepNext/>
              <w:keepLines/>
              <w:suppressLineNumbers/>
              <w:suppressAutoHyphens/>
              <w:spacing w:before="60" w:after="60"/>
              <w:jc w:val="center"/>
              <w:rPr>
                <w:iCs/>
                <w:sz w:val="18"/>
                <w:szCs w:val="18"/>
              </w:rPr>
            </w:pPr>
            <w:r w:rsidRPr="00FF4695">
              <w:rPr>
                <w:iCs/>
                <w:sz w:val="18"/>
                <w:szCs w:val="18"/>
              </w:rPr>
              <w:t>bez kosztów</w:t>
            </w:r>
          </w:p>
        </w:tc>
        <w:tc>
          <w:tcPr>
            <w:tcW w:w="651" w:type="pct"/>
            <w:vAlign w:val="center"/>
          </w:tcPr>
          <w:p w14:paraId="0F9915DF" w14:textId="2C0AB267" w:rsidR="00D61B8F" w:rsidRPr="00FF4695" w:rsidRDefault="00DA6830" w:rsidP="000754D3">
            <w:pPr>
              <w:keepNext/>
              <w:keepLines/>
              <w:suppressLineNumbers/>
              <w:suppressAutoHyphens/>
              <w:spacing w:before="60" w:after="60"/>
              <w:jc w:val="center"/>
              <w:rPr>
                <w:iCs/>
                <w:sz w:val="18"/>
                <w:szCs w:val="18"/>
              </w:rPr>
            </w:pPr>
            <w:r w:rsidRPr="00FF4695">
              <w:rPr>
                <w:iCs/>
                <w:sz w:val="18"/>
                <w:szCs w:val="18"/>
              </w:rPr>
              <w:t>20</w:t>
            </w:r>
            <w:r w:rsidR="00D221F2" w:rsidRPr="00FF4695">
              <w:rPr>
                <w:iCs/>
                <w:sz w:val="18"/>
                <w:szCs w:val="18"/>
              </w:rPr>
              <w:t>23</w:t>
            </w:r>
            <w:r w:rsidRPr="00FF4695">
              <w:rPr>
                <w:iCs/>
                <w:sz w:val="18"/>
                <w:szCs w:val="18"/>
              </w:rPr>
              <w:t xml:space="preserve"> - 2032</w:t>
            </w:r>
          </w:p>
        </w:tc>
      </w:tr>
      <w:tr w:rsidR="00D61B8F" w:rsidRPr="00FF4695" w14:paraId="0F9915E6" w14:textId="77777777" w:rsidTr="00BA250A">
        <w:trPr>
          <w:jc w:val="center"/>
        </w:trPr>
        <w:tc>
          <w:tcPr>
            <w:tcW w:w="235" w:type="pct"/>
            <w:vAlign w:val="center"/>
          </w:tcPr>
          <w:p w14:paraId="0F9915E1" w14:textId="77777777" w:rsidR="00D61B8F" w:rsidRPr="00FF4695" w:rsidRDefault="00D61B8F" w:rsidP="00280DFB">
            <w:pPr>
              <w:keepNext/>
              <w:keepLines/>
              <w:suppressLineNumbers/>
              <w:suppressAutoHyphens/>
              <w:spacing w:before="60" w:after="60"/>
              <w:jc w:val="center"/>
              <w:rPr>
                <w:iCs/>
                <w:sz w:val="18"/>
                <w:szCs w:val="18"/>
              </w:rPr>
            </w:pPr>
            <w:r w:rsidRPr="00FF4695">
              <w:rPr>
                <w:iCs/>
                <w:sz w:val="18"/>
                <w:szCs w:val="18"/>
              </w:rPr>
              <w:t>3.</w:t>
            </w:r>
          </w:p>
        </w:tc>
        <w:tc>
          <w:tcPr>
            <w:tcW w:w="2195" w:type="pct"/>
            <w:vAlign w:val="center"/>
          </w:tcPr>
          <w:p w14:paraId="0F9915E2" w14:textId="1B7BCA8F" w:rsidR="00D61B8F" w:rsidRPr="00FF4695" w:rsidRDefault="00D61B8F" w:rsidP="00DA6830">
            <w:pPr>
              <w:keepNext/>
              <w:keepLines/>
              <w:suppressLineNumbers/>
              <w:suppressAutoHyphens/>
              <w:spacing w:before="60" w:after="60"/>
              <w:rPr>
                <w:iCs/>
                <w:sz w:val="18"/>
                <w:szCs w:val="18"/>
              </w:rPr>
            </w:pPr>
            <w:r w:rsidRPr="00FF4695">
              <w:rPr>
                <w:iCs/>
                <w:sz w:val="18"/>
                <w:szCs w:val="18"/>
              </w:rPr>
              <w:t xml:space="preserve">Monitoring realizacji  programu i okresowe raportowanie (w tym finansowe) Radzie </w:t>
            </w:r>
            <w:r w:rsidR="00BA250A" w:rsidRPr="00FF4695">
              <w:rPr>
                <w:iCs/>
                <w:sz w:val="18"/>
                <w:szCs w:val="18"/>
              </w:rPr>
              <w:t>Gminy</w:t>
            </w:r>
          </w:p>
        </w:tc>
        <w:tc>
          <w:tcPr>
            <w:tcW w:w="960" w:type="pct"/>
            <w:vAlign w:val="center"/>
          </w:tcPr>
          <w:p w14:paraId="0F9915E3" w14:textId="3908EA97" w:rsidR="00D61B8F" w:rsidRPr="00FF4695" w:rsidRDefault="00BA250A" w:rsidP="00DA6830">
            <w:pPr>
              <w:keepNext/>
              <w:keepLines/>
              <w:suppressLineNumbers/>
              <w:suppressAutoHyphens/>
              <w:spacing w:before="60" w:after="60"/>
              <w:jc w:val="center"/>
              <w:rPr>
                <w:iCs/>
                <w:sz w:val="18"/>
                <w:szCs w:val="18"/>
              </w:rPr>
            </w:pPr>
            <w:r w:rsidRPr="00FF4695">
              <w:rPr>
                <w:iCs/>
                <w:sz w:val="18"/>
                <w:szCs w:val="18"/>
              </w:rPr>
              <w:t>Gmina Świdnica</w:t>
            </w:r>
          </w:p>
        </w:tc>
        <w:tc>
          <w:tcPr>
            <w:tcW w:w="960" w:type="pct"/>
            <w:vAlign w:val="center"/>
          </w:tcPr>
          <w:p w14:paraId="0F9915E4" w14:textId="77777777" w:rsidR="00D61B8F" w:rsidRPr="00FF4695" w:rsidRDefault="00D61B8F" w:rsidP="000754D3">
            <w:pPr>
              <w:keepNext/>
              <w:keepLines/>
              <w:suppressLineNumbers/>
              <w:suppressAutoHyphens/>
              <w:spacing w:before="60" w:after="60"/>
              <w:jc w:val="center"/>
              <w:rPr>
                <w:iCs/>
                <w:sz w:val="18"/>
                <w:szCs w:val="18"/>
              </w:rPr>
            </w:pPr>
            <w:r w:rsidRPr="00FF4695">
              <w:rPr>
                <w:iCs/>
                <w:sz w:val="18"/>
                <w:szCs w:val="18"/>
              </w:rPr>
              <w:t>bez kosztów</w:t>
            </w:r>
          </w:p>
        </w:tc>
        <w:tc>
          <w:tcPr>
            <w:tcW w:w="651" w:type="pct"/>
            <w:vAlign w:val="center"/>
          </w:tcPr>
          <w:p w14:paraId="0F9915E5" w14:textId="77777777" w:rsidR="00D61B8F" w:rsidRPr="00FF4695" w:rsidRDefault="00D61B8F" w:rsidP="000754D3">
            <w:pPr>
              <w:keepNext/>
              <w:keepLines/>
              <w:suppressLineNumbers/>
              <w:suppressAutoHyphens/>
              <w:spacing w:before="60" w:after="60"/>
              <w:jc w:val="center"/>
              <w:rPr>
                <w:iCs/>
                <w:sz w:val="18"/>
                <w:szCs w:val="18"/>
              </w:rPr>
            </w:pPr>
            <w:r w:rsidRPr="00FF4695">
              <w:rPr>
                <w:iCs/>
                <w:sz w:val="18"/>
                <w:szCs w:val="18"/>
              </w:rPr>
              <w:t>co 2 lata</w:t>
            </w:r>
          </w:p>
        </w:tc>
      </w:tr>
      <w:tr w:rsidR="00B22046" w:rsidRPr="00FF4695" w14:paraId="0F9915EC" w14:textId="77777777" w:rsidTr="00BA250A">
        <w:trPr>
          <w:jc w:val="center"/>
        </w:trPr>
        <w:tc>
          <w:tcPr>
            <w:tcW w:w="235" w:type="pct"/>
            <w:vAlign w:val="center"/>
          </w:tcPr>
          <w:p w14:paraId="0F9915E7" w14:textId="77777777" w:rsidR="00B22046" w:rsidRPr="00FF4695" w:rsidRDefault="00B22046" w:rsidP="00280DFB">
            <w:pPr>
              <w:keepNext/>
              <w:keepLines/>
              <w:suppressLineNumbers/>
              <w:suppressAutoHyphens/>
              <w:spacing w:before="60" w:after="60"/>
              <w:jc w:val="center"/>
              <w:rPr>
                <w:iCs/>
                <w:sz w:val="18"/>
                <w:szCs w:val="18"/>
              </w:rPr>
            </w:pPr>
            <w:r w:rsidRPr="00FF4695">
              <w:rPr>
                <w:iCs/>
                <w:sz w:val="18"/>
                <w:szCs w:val="18"/>
              </w:rPr>
              <w:t>4.</w:t>
            </w:r>
          </w:p>
        </w:tc>
        <w:tc>
          <w:tcPr>
            <w:tcW w:w="2195" w:type="pct"/>
            <w:vAlign w:val="center"/>
          </w:tcPr>
          <w:p w14:paraId="0F9915E8" w14:textId="77777777" w:rsidR="00B22046" w:rsidRPr="00FF4695" w:rsidRDefault="00B22046" w:rsidP="00280DFB">
            <w:pPr>
              <w:keepNext/>
              <w:keepLines/>
              <w:suppressLineNumbers/>
              <w:suppressAutoHyphens/>
              <w:spacing w:before="60" w:after="60"/>
              <w:rPr>
                <w:iCs/>
                <w:sz w:val="18"/>
                <w:szCs w:val="18"/>
              </w:rPr>
            </w:pPr>
            <w:r w:rsidRPr="00FF4695">
              <w:rPr>
                <w:iCs/>
                <w:sz w:val="18"/>
                <w:szCs w:val="18"/>
              </w:rPr>
              <w:t xml:space="preserve">Okresowa weryfikacja i aktualizacja Programu usuwania azbestu i wyrobów zawierających azbest </w:t>
            </w:r>
          </w:p>
        </w:tc>
        <w:tc>
          <w:tcPr>
            <w:tcW w:w="960" w:type="pct"/>
            <w:vAlign w:val="center"/>
          </w:tcPr>
          <w:p w14:paraId="0F9915E9" w14:textId="35C0B970" w:rsidR="00B22046" w:rsidRPr="00FF4695" w:rsidRDefault="00BA250A" w:rsidP="000754D3">
            <w:pPr>
              <w:keepNext/>
              <w:jc w:val="center"/>
              <w:rPr>
                <w:iCs/>
                <w:sz w:val="18"/>
                <w:szCs w:val="18"/>
              </w:rPr>
            </w:pPr>
            <w:r w:rsidRPr="00FF4695">
              <w:rPr>
                <w:iCs/>
                <w:sz w:val="18"/>
                <w:szCs w:val="18"/>
              </w:rPr>
              <w:t>Gmina Świdnica</w:t>
            </w:r>
          </w:p>
        </w:tc>
        <w:tc>
          <w:tcPr>
            <w:tcW w:w="960" w:type="pct"/>
            <w:vAlign w:val="center"/>
          </w:tcPr>
          <w:p w14:paraId="0F9915EA" w14:textId="7874BB0F" w:rsidR="00B22046" w:rsidRPr="00FF4695" w:rsidRDefault="00BA250A" w:rsidP="000754D3">
            <w:pPr>
              <w:keepNext/>
              <w:keepLines/>
              <w:suppressLineNumbers/>
              <w:suppressAutoHyphens/>
              <w:spacing w:before="60" w:after="60"/>
              <w:jc w:val="center"/>
              <w:rPr>
                <w:iCs/>
                <w:sz w:val="18"/>
                <w:szCs w:val="18"/>
              </w:rPr>
            </w:pPr>
            <w:r w:rsidRPr="00FF4695">
              <w:rPr>
                <w:iCs/>
                <w:sz w:val="18"/>
                <w:szCs w:val="18"/>
              </w:rPr>
              <w:t>20</w:t>
            </w:r>
            <w:r w:rsidR="00F27889" w:rsidRPr="00FF4695">
              <w:rPr>
                <w:iCs/>
                <w:sz w:val="18"/>
                <w:szCs w:val="18"/>
              </w:rPr>
              <w:t xml:space="preserve"> 0</w:t>
            </w:r>
            <w:r w:rsidR="00B22046" w:rsidRPr="00FF4695">
              <w:rPr>
                <w:iCs/>
                <w:sz w:val="18"/>
                <w:szCs w:val="18"/>
              </w:rPr>
              <w:t>00 zł</w:t>
            </w:r>
          </w:p>
        </w:tc>
        <w:tc>
          <w:tcPr>
            <w:tcW w:w="651" w:type="pct"/>
            <w:vAlign w:val="center"/>
          </w:tcPr>
          <w:p w14:paraId="0F9915EB" w14:textId="4BA42A3E" w:rsidR="00B22046" w:rsidRPr="00FF4695" w:rsidRDefault="00B22046" w:rsidP="000754D3">
            <w:pPr>
              <w:keepNext/>
              <w:keepLines/>
              <w:suppressLineNumbers/>
              <w:suppressAutoHyphens/>
              <w:spacing w:before="60" w:after="60"/>
              <w:jc w:val="center"/>
              <w:rPr>
                <w:iCs/>
                <w:sz w:val="18"/>
                <w:szCs w:val="18"/>
              </w:rPr>
            </w:pPr>
            <w:r w:rsidRPr="00FF4695">
              <w:rPr>
                <w:iCs/>
                <w:sz w:val="18"/>
                <w:szCs w:val="18"/>
              </w:rPr>
              <w:t xml:space="preserve">co </w:t>
            </w:r>
            <w:r w:rsidR="00975E9A" w:rsidRPr="00FF4695">
              <w:rPr>
                <w:iCs/>
                <w:sz w:val="18"/>
                <w:szCs w:val="18"/>
              </w:rPr>
              <w:t>5</w:t>
            </w:r>
            <w:r w:rsidRPr="00FF4695">
              <w:rPr>
                <w:iCs/>
                <w:sz w:val="18"/>
                <w:szCs w:val="18"/>
              </w:rPr>
              <w:t xml:space="preserve"> lat</w:t>
            </w:r>
          </w:p>
        </w:tc>
      </w:tr>
      <w:tr w:rsidR="00B22046" w:rsidRPr="00FF4695" w14:paraId="0F9915F2" w14:textId="77777777" w:rsidTr="00BA250A">
        <w:trPr>
          <w:jc w:val="center"/>
        </w:trPr>
        <w:tc>
          <w:tcPr>
            <w:tcW w:w="235" w:type="pct"/>
            <w:vAlign w:val="center"/>
          </w:tcPr>
          <w:p w14:paraId="0F9915ED" w14:textId="77777777" w:rsidR="00B22046" w:rsidRPr="00FF4695" w:rsidRDefault="00B22046" w:rsidP="00280DFB">
            <w:pPr>
              <w:keepNext/>
              <w:keepLines/>
              <w:suppressLineNumbers/>
              <w:suppressAutoHyphens/>
              <w:spacing w:before="60" w:after="60"/>
              <w:jc w:val="center"/>
              <w:rPr>
                <w:iCs/>
                <w:sz w:val="18"/>
                <w:szCs w:val="18"/>
              </w:rPr>
            </w:pPr>
            <w:r w:rsidRPr="00FF4695">
              <w:rPr>
                <w:iCs/>
                <w:sz w:val="18"/>
                <w:szCs w:val="18"/>
              </w:rPr>
              <w:t>5.</w:t>
            </w:r>
          </w:p>
        </w:tc>
        <w:tc>
          <w:tcPr>
            <w:tcW w:w="2195" w:type="pct"/>
            <w:vAlign w:val="center"/>
          </w:tcPr>
          <w:p w14:paraId="0F9915EE" w14:textId="77777777" w:rsidR="00B22046" w:rsidRPr="00FF4695" w:rsidRDefault="00B22046" w:rsidP="00280DFB">
            <w:pPr>
              <w:keepNext/>
              <w:keepLines/>
              <w:suppressLineNumbers/>
              <w:suppressAutoHyphens/>
              <w:spacing w:before="60" w:after="60"/>
              <w:rPr>
                <w:iCs/>
                <w:sz w:val="18"/>
                <w:szCs w:val="18"/>
              </w:rPr>
            </w:pPr>
            <w:r w:rsidRPr="00FF4695">
              <w:rPr>
                <w:iCs/>
                <w:sz w:val="18"/>
                <w:szCs w:val="18"/>
              </w:rPr>
              <w:t>Edukacja mieszkańców i właścicieli oraz zarządców nieruchomości m.in. poprzez lokalne media i organizacje społeczne w zakresie szkodliwości azbestu, obowiązków dotyczących postępowania z wyrobami zawierającymi azbest oraz sposobów bezpiecznego ich usuwania i unieszkodliwiania</w:t>
            </w:r>
          </w:p>
        </w:tc>
        <w:tc>
          <w:tcPr>
            <w:tcW w:w="960" w:type="pct"/>
            <w:vAlign w:val="center"/>
          </w:tcPr>
          <w:p w14:paraId="0F9915EF" w14:textId="78A2FB24" w:rsidR="00B22046" w:rsidRPr="00FF4695" w:rsidRDefault="00BA250A" w:rsidP="000754D3">
            <w:pPr>
              <w:keepNext/>
              <w:jc w:val="center"/>
              <w:rPr>
                <w:iCs/>
                <w:sz w:val="18"/>
                <w:szCs w:val="18"/>
              </w:rPr>
            </w:pPr>
            <w:r w:rsidRPr="00FF4695">
              <w:rPr>
                <w:iCs/>
                <w:sz w:val="18"/>
                <w:szCs w:val="18"/>
              </w:rPr>
              <w:t>Gmina Świdnica</w:t>
            </w:r>
          </w:p>
        </w:tc>
        <w:tc>
          <w:tcPr>
            <w:tcW w:w="960" w:type="pct"/>
            <w:vAlign w:val="center"/>
          </w:tcPr>
          <w:p w14:paraId="0F9915F0" w14:textId="77777777" w:rsidR="00B22046" w:rsidRPr="00FF4695" w:rsidRDefault="00B22046" w:rsidP="000754D3">
            <w:pPr>
              <w:keepNext/>
              <w:keepLines/>
              <w:suppressLineNumbers/>
              <w:suppressAutoHyphens/>
              <w:spacing w:before="60" w:after="60"/>
              <w:jc w:val="center"/>
              <w:rPr>
                <w:iCs/>
                <w:sz w:val="18"/>
                <w:szCs w:val="18"/>
              </w:rPr>
            </w:pPr>
            <w:r w:rsidRPr="00FF4695">
              <w:rPr>
                <w:iCs/>
                <w:sz w:val="18"/>
                <w:szCs w:val="18"/>
              </w:rPr>
              <w:t>2 000 zł/rok</w:t>
            </w:r>
          </w:p>
        </w:tc>
        <w:tc>
          <w:tcPr>
            <w:tcW w:w="651" w:type="pct"/>
            <w:vAlign w:val="center"/>
          </w:tcPr>
          <w:p w14:paraId="0F9915F1" w14:textId="54CFF435" w:rsidR="00B22046" w:rsidRPr="00FF4695" w:rsidRDefault="00DA6830" w:rsidP="000754D3">
            <w:pPr>
              <w:keepNext/>
              <w:keepLines/>
              <w:suppressLineNumbers/>
              <w:suppressAutoHyphens/>
              <w:spacing w:before="60" w:after="60"/>
              <w:jc w:val="center"/>
              <w:rPr>
                <w:iCs/>
                <w:sz w:val="18"/>
                <w:szCs w:val="18"/>
              </w:rPr>
            </w:pPr>
            <w:r w:rsidRPr="00FF4695">
              <w:rPr>
                <w:iCs/>
                <w:sz w:val="18"/>
                <w:szCs w:val="18"/>
              </w:rPr>
              <w:t>20</w:t>
            </w:r>
            <w:r w:rsidR="00560087" w:rsidRPr="00FF4695">
              <w:rPr>
                <w:iCs/>
                <w:sz w:val="18"/>
                <w:szCs w:val="18"/>
              </w:rPr>
              <w:t>23</w:t>
            </w:r>
            <w:r w:rsidR="00B22046" w:rsidRPr="00FF4695">
              <w:rPr>
                <w:iCs/>
                <w:sz w:val="18"/>
                <w:szCs w:val="18"/>
              </w:rPr>
              <w:t xml:space="preserve"> - 2032</w:t>
            </w:r>
          </w:p>
        </w:tc>
      </w:tr>
      <w:tr w:rsidR="00D61B8F" w:rsidRPr="00FF4695" w14:paraId="0F9915F8" w14:textId="77777777" w:rsidTr="00BA250A">
        <w:trPr>
          <w:jc w:val="center"/>
        </w:trPr>
        <w:tc>
          <w:tcPr>
            <w:tcW w:w="235" w:type="pct"/>
            <w:vAlign w:val="center"/>
          </w:tcPr>
          <w:p w14:paraId="0F9915F3" w14:textId="77777777" w:rsidR="00D61B8F" w:rsidRPr="00FF4695" w:rsidRDefault="00DA6830" w:rsidP="00280DFB">
            <w:pPr>
              <w:keepNext/>
              <w:keepLines/>
              <w:suppressLineNumbers/>
              <w:suppressAutoHyphens/>
              <w:spacing w:before="60" w:after="60"/>
              <w:jc w:val="center"/>
              <w:rPr>
                <w:iCs/>
                <w:sz w:val="18"/>
                <w:szCs w:val="18"/>
              </w:rPr>
            </w:pPr>
            <w:r w:rsidRPr="00FF4695">
              <w:rPr>
                <w:iCs/>
                <w:sz w:val="18"/>
                <w:szCs w:val="18"/>
              </w:rPr>
              <w:t>6</w:t>
            </w:r>
            <w:r w:rsidR="00D61B8F" w:rsidRPr="00FF4695">
              <w:rPr>
                <w:iCs/>
                <w:sz w:val="18"/>
                <w:szCs w:val="18"/>
              </w:rPr>
              <w:t>.</w:t>
            </w:r>
          </w:p>
        </w:tc>
        <w:tc>
          <w:tcPr>
            <w:tcW w:w="2195" w:type="pct"/>
            <w:vAlign w:val="center"/>
          </w:tcPr>
          <w:p w14:paraId="0F9915F4" w14:textId="77777777" w:rsidR="00D61B8F" w:rsidRPr="00FF4695" w:rsidRDefault="00D61B8F" w:rsidP="00DA6830">
            <w:pPr>
              <w:keepNext/>
              <w:keepLines/>
              <w:suppressLineNumbers/>
              <w:suppressAutoHyphens/>
              <w:spacing w:before="60" w:after="60"/>
              <w:rPr>
                <w:iCs/>
                <w:sz w:val="18"/>
                <w:szCs w:val="18"/>
              </w:rPr>
            </w:pPr>
            <w:r w:rsidRPr="00FF4695">
              <w:rPr>
                <w:iCs/>
                <w:sz w:val="18"/>
                <w:szCs w:val="18"/>
              </w:rPr>
              <w:t>Demontaż wyrobów zawierających azbest, odbiór odpadów zawierających azbest z obiektów oraz transport i unieszkodliwienie odpadów zawierających azbest</w:t>
            </w:r>
          </w:p>
        </w:tc>
        <w:tc>
          <w:tcPr>
            <w:tcW w:w="960" w:type="pct"/>
            <w:vAlign w:val="center"/>
          </w:tcPr>
          <w:p w14:paraId="0F9915F5" w14:textId="77777777" w:rsidR="00D61B8F" w:rsidRPr="00FF4695" w:rsidRDefault="00D61B8F" w:rsidP="000754D3">
            <w:pPr>
              <w:keepNext/>
              <w:keepLines/>
              <w:suppressLineNumbers/>
              <w:suppressAutoHyphens/>
              <w:spacing w:before="60" w:after="60"/>
              <w:jc w:val="center"/>
              <w:rPr>
                <w:iCs/>
                <w:sz w:val="18"/>
                <w:szCs w:val="18"/>
              </w:rPr>
            </w:pPr>
            <w:r w:rsidRPr="00FF4695">
              <w:rPr>
                <w:iCs/>
                <w:sz w:val="18"/>
                <w:szCs w:val="18"/>
              </w:rPr>
              <w:t>właściciele posesji</w:t>
            </w:r>
          </w:p>
        </w:tc>
        <w:tc>
          <w:tcPr>
            <w:tcW w:w="960" w:type="pct"/>
            <w:vAlign w:val="center"/>
          </w:tcPr>
          <w:p w14:paraId="0F9915F6" w14:textId="4DCCDD10" w:rsidR="00D61B8F" w:rsidRPr="00FF4695" w:rsidRDefault="00560087" w:rsidP="000754D3">
            <w:pPr>
              <w:keepNext/>
              <w:keepLines/>
              <w:suppressLineNumbers/>
              <w:suppressAutoHyphens/>
              <w:spacing w:before="60" w:after="60"/>
              <w:jc w:val="center"/>
              <w:rPr>
                <w:iCs/>
                <w:sz w:val="18"/>
                <w:szCs w:val="18"/>
              </w:rPr>
            </w:pPr>
            <w:r w:rsidRPr="00FF4695">
              <w:rPr>
                <w:iCs/>
                <w:sz w:val="18"/>
                <w:szCs w:val="18"/>
              </w:rPr>
              <w:t xml:space="preserve">około </w:t>
            </w:r>
            <w:r w:rsidR="00BA250A" w:rsidRPr="00FF4695">
              <w:rPr>
                <w:iCs/>
                <w:sz w:val="18"/>
                <w:szCs w:val="18"/>
              </w:rPr>
              <w:t>1 600 000</w:t>
            </w:r>
            <w:r w:rsidR="00AC1F74" w:rsidRPr="00FF4695">
              <w:rPr>
                <w:iCs/>
                <w:sz w:val="18"/>
                <w:szCs w:val="18"/>
              </w:rPr>
              <w:t xml:space="preserve"> zł</w:t>
            </w:r>
          </w:p>
        </w:tc>
        <w:tc>
          <w:tcPr>
            <w:tcW w:w="651" w:type="pct"/>
            <w:vAlign w:val="center"/>
          </w:tcPr>
          <w:p w14:paraId="0F9915F7" w14:textId="50A863CE" w:rsidR="00D61B8F" w:rsidRPr="00FF4695" w:rsidRDefault="00DA6830" w:rsidP="000754D3">
            <w:pPr>
              <w:keepNext/>
              <w:keepLines/>
              <w:suppressLineNumbers/>
              <w:suppressAutoHyphens/>
              <w:spacing w:before="60" w:after="60"/>
              <w:jc w:val="center"/>
              <w:rPr>
                <w:iCs/>
                <w:sz w:val="18"/>
                <w:szCs w:val="18"/>
              </w:rPr>
            </w:pPr>
            <w:r w:rsidRPr="00FF4695">
              <w:rPr>
                <w:iCs/>
                <w:sz w:val="18"/>
                <w:szCs w:val="18"/>
              </w:rPr>
              <w:t>20</w:t>
            </w:r>
            <w:r w:rsidR="00560087" w:rsidRPr="00FF4695">
              <w:rPr>
                <w:iCs/>
                <w:sz w:val="18"/>
                <w:szCs w:val="18"/>
              </w:rPr>
              <w:t>23</w:t>
            </w:r>
            <w:r w:rsidR="00F41518" w:rsidRPr="00FF4695">
              <w:rPr>
                <w:iCs/>
                <w:sz w:val="18"/>
                <w:szCs w:val="18"/>
              </w:rPr>
              <w:t xml:space="preserve"> - 2032</w:t>
            </w:r>
          </w:p>
        </w:tc>
      </w:tr>
      <w:bookmarkEnd w:id="118"/>
    </w:tbl>
    <w:p w14:paraId="0F9915F9" w14:textId="77777777" w:rsidR="00066EAB" w:rsidRPr="00FF4695" w:rsidRDefault="00066EAB" w:rsidP="00066EAB">
      <w:pPr>
        <w:rPr>
          <w:b/>
          <w:kern w:val="28"/>
        </w:rPr>
      </w:pPr>
    </w:p>
    <w:p w14:paraId="0F9915FA" w14:textId="77777777" w:rsidR="00C765B9" w:rsidRPr="00FF4695" w:rsidRDefault="00C765B9" w:rsidP="00066EAB"/>
    <w:p w14:paraId="0F9915FB" w14:textId="77777777" w:rsidR="0012008C" w:rsidRPr="00FF4695" w:rsidRDefault="00A44A69" w:rsidP="001A56FE">
      <w:pPr>
        <w:pStyle w:val="Nagwek1"/>
        <w:rPr>
          <w:rFonts w:ascii="Times New Roman" w:hAnsi="Times New Roman"/>
        </w:rPr>
      </w:pPr>
      <w:bookmarkStart w:id="120" w:name="_Toc400288302"/>
      <w:bookmarkStart w:id="121" w:name="_Toc132866183"/>
      <w:r w:rsidRPr="00FF4695">
        <w:rPr>
          <w:rFonts w:ascii="Times New Roman" w:hAnsi="Times New Roman"/>
        </w:rPr>
        <w:lastRenderedPageBreak/>
        <w:t>OKREŚLENIE SPOSOBU MONITOROWANIA I OCENY WDRAŻANIA PROGRAMU</w:t>
      </w:r>
      <w:bookmarkEnd w:id="120"/>
      <w:bookmarkEnd w:id="121"/>
    </w:p>
    <w:p w14:paraId="0F9915FC" w14:textId="02AFF5AF" w:rsidR="00253F75" w:rsidRPr="00FF4695" w:rsidRDefault="00253F75" w:rsidP="00280DFB">
      <w:pPr>
        <w:keepNext/>
        <w:autoSpaceDE w:val="0"/>
        <w:autoSpaceDN w:val="0"/>
        <w:adjustRightInd w:val="0"/>
        <w:spacing w:before="60" w:after="60"/>
        <w:rPr>
          <w:szCs w:val="22"/>
        </w:rPr>
      </w:pPr>
      <w:r w:rsidRPr="00FF4695">
        <w:rPr>
          <w:szCs w:val="22"/>
        </w:rPr>
        <w:t xml:space="preserve">Ważnym elementem Programu jest </w:t>
      </w:r>
      <w:r w:rsidR="00202F9E" w:rsidRPr="00FF4695">
        <w:rPr>
          <w:szCs w:val="22"/>
        </w:rPr>
        <w:t>jego systematyczny monitoring, u</w:t>
      </w:r>
      <w:r w:rsidRPr="00FF4695">
        <w:rPr>
          <w:szCs w:val="22"/>
        </w:rPr>
        <w:t xml:space="preserve">względniający cykliczne działania określające zmiany ilości wyrobów zawierających azbest na terenie </w:t>
      </w:r>
      <w:r w:rsidR="008063B4" w:rsidRPr="00FF4695">
        <w:rPr>
          <w:szCs w:val="22"/>
        </w:rPr>
        <w:t>gminy Świdnica</w:t>
      </w:r>
      <w:r w:rsidRPr="00FF4695">
        <w:rPr>
          <w:szCs w:val="22"/>
        </w:rPr>
        <w:t>. Program usuwania azbestu powinien być uważany za „żywy” dokument podlegający aktualizacji. Wynika to z obowiązku właścicieli, zarządców i użytkowników przedkładania corocznych informacji o wyrobach zawierających azbest i miejscu ich wykorzystywania.</w:t>
      </w:r>
    </w:p>
    <w:p w14:paraId="0F9915FD" w14:textId="77777777" w:rsidR="00253F75" w:rsidRPr="00FF4695" w:rsidRDefault="00253F75" w:rsidP="00280DFB">
      <w:pPr>
        <w:keepNext/>
        <w:autoSpaceDE w:val="0"/>
        <w:autoSpaceDN w:val="0"/>
        <w:adjustRightInd w:val="0"/>
        <w:spacing w:before="60" w:after="60"/>
        <w:rPr>
          <w:szCs w:val="22"/>
        </w:rPr>
      </w:pPr>
      <w:r w:rsidRPr="00FF4695">
        <w:rPr>
          <w:szCs w:val="22"/>
        </w:rPr>
        <w:t>W kolejnych latach należy gromadzić następujące informacje:</w:t>
      </w:r>
    </w:p>
    <w:p w14:paraId="0F9915FE" w14:textId="77777777" w:rsidR="00253F75" w:rsidRPr="00FF4695" w:rsidRDefault="00202F9E" w:rsidP="009C7113">
      <w:pPr>
        <w:pStyle w:val="Akapitzlist"/>
        <w:keepNext/>
        <w:numPr>
          <w:ilvl w:val="0"/>
          <w:numId w:val="28"/>
        </w:numPr>
        <w:autoSpaceDE w:val="0"/>
        <w:autoSpaceDN w:val="0"/>
        <w:adjustRightInd w:val="0"/>
        <w:spacing w:before="60" w:after="60"/>
        <w:rPr>
          <w:szCs w:val="22"/>
        </w:rPr>
      </w:pPr>
      <w:r w:rsidRPr="00FF4695">
        <w:rPr>
          <w:szCs w:val="22"/>
        </w:rPr>
        <w:t>ilość</w:t>
      </w:r>
      <w:r w:rsidR="00253F75" w:rsidRPr="00FF4695">
        <w:rPr>
          <w:szCs w:val="22"/>
        </w:rPr>
        <w:t xml:space="preserve"> zutylizowanych odpadów zawierających azbest w danym roku i kolejnych latach realizacji programu,</w:t>
      </w:r>
    </w:p>
    <w:p w14:paraId="0F9915FF" w14:textId="77777777" w:rsidR="00253F75" w:rsidRPr="00FF4695" w:rsidRDefault="00253F75" w:rsidP="009C7113">
      <w:pPr>
        <w:pStyle w:val="Akapitzlist"/>
        <w:keepNext/>
        <w:numPr>
          <w:ilvl w:val="0"/>
          <w:numId w:val="28"/>
        </w:numPr>
        <w:autoSpaceDE w:val="0"/>
        <w:autoSpaceDN w:val="0"/>
        <w:adjustRightInd w:val="0"/>
        <w:spacing w:before="60" w:after="60"/>
        <w:rPr>
          <w:szCs w:val="22"/>
        </w:rPr>
      </w:pPr>
      <w:r w:rsidRPr="00FF4695">
        <w:rPr>
          <w:szCs w:val="22"/>
        </w:rPr>
        <w:t>procentowa ilość usuniętych odpadów zawierających azbest w stosunku do ilości zinwentaryzowanej przed realizacją programu.</w:t>
      </w:r>
    </w:p>
    <w:p w14:paraId="0F991600" w14:textId="77777777" w:rsidR="00253F75" w:rsidRPr="00FF4695" w:rsidRDefault="00253F75" w:rsidP="009C7113">
      <w:pPr>
        <w:pStyle w:val="Akapitzlist"/>
        <w:keepNext/>
        <w:numPr>
          <w:ilvl w:val="0"/>
          <w:numId w:val="28"/>
        </w:numPr>
        <w:autoSpaceDE w:val="0"/>
        <w:autoSpaceDN w:val="0"/>
        <w:adjustRightInd w:val="0"/>
        <w:spacing w:before="60" w:after="60"/>
        <w:rPr>
          <w:szCs w:val="22"/>
        </w:rPr>
      </w:pPr>
      <w:r w:rsidRPr="00FF4695">
        <w:rPr>
          <w:szCs w:val="22"/>
        </w:rPr>
        <w:t>procentowa ilość usuniętych odpadów zawierających azbest w stosunku do ilości zinwentaryzowanej w poprzednim roku realizacji programu.</w:t>
      </w:r>
    </w:p>
    <w:p w14:paraId="0F991601" w14:textId="77777777" w:rsidR="00253F75" w:rsidRPr="00FF4695" w:rsidRDefault="00253F75" w:rsidP="009C7113">
      <w:pPr>
        <w:pStyle w:val="Akapitzlist"/>
        <w:keepNext/>
        <w:numPr>
          <w:ilvl w:val="0"/>
          <w:numId w:val="28"/>
        </w:numPr>
        <w:autoSpaceDE w:val="0"/>
        <w:autoSpaceDN w:val="0"/>
        <w:adjustRightInd w:val="0"/>
        <w:spacing w:before="60" w:after="60"/>
        <w:rPr>
          <w:szCs w:val="22"/>
        </w:rPr>
      </w:pPr>
      <w:r w:rsidRPr="00FF4695">
        <w:rPr>
          <w:szCs w:val="22"/>
        </w:rPr>
        <w:t>nakłady poniesione na usunięcie odpadów zawierających azbest.</w:t>
      </w:r>
    </w:p>
    <w:p w14:paraId="0F991602" w14:textId="77777777" w:rsidR="00253F75" w:rsidRPr="00FF4695" w:rsidRDefault="00253F75" w:rsidP="009C7113">
      <w:pPr>
        <w:pStyle w:val="Akapitzlist"/>
        <w:keepNext/>
        <w:numPr>
          <w:ilvl w:val="0"/>
          <w:numId w:val="28"/>
        </w:numPr>
        <w:autoSpaceDE w:val="0"/>
        <w:autoSpaceDN w:val="0"/>
        <w:adjustRightInd w:val="0"/>
        <w:spacing w:before="60" w:after="60"/>
        <w:rPr>
          <w:szCs w:val="22"/>
        </w:rPr>
      </w:pPr>
      <w:r w:rsidRPr="00FF4695">
        <w:rPr>
          <w:szCs w:val="22"/>
        </w:rPr>
        <w:t>ilość dzikich wysypisk odpadów zawierających azbest.</w:t>
      </w:r>
    </w:p>
    <w:p w14:paraId="0F991603" w14:textId="1598C701" w:rsidR="0044705A" w:rsidRPr="00FF4695" w:rsidRDefault="00D61B8F" w:rsidP="00280DFB">
      <w:pPr>
        <w:pStyle w:val="zwykywcity"/>
        <w:keepNext/>
        <w:tabs>
          <w:tab w:val="num" w:pos="709"/>
        </w:tabs>
        <w:spacing w:before="60" w:line="240" w:lineRule="auto"/>
        <w:ind w:firstLine="0"/>
        <w:rPr>
          <w:szCs w:val="22"/>
        </w:rPr>
      </w:pPr>
      <w:r w:rsidRPr="00FF4695">
        <w:rPr>
          <w:szCs w:val="22"/>
        </w:rPr>
        <w:t>Z</w:t>
      </w:r>
      <w:r w:rsidR="005958A8" w:rsidRPr="00FF4695">
        <w:rPr>
          <w:szCs w:val="22"/>
        </w:rPr>
        <w:t>a ostatnie 2 lata</w:t>
      </w:r>
      <w:r w:rsidRPr="00FF4695">
        <w:rPr>
          <w:szCs w:val="22"/>
        </w:rPr>
        <w:t xml:space="preserve">, Radzie </w:t>
      </w:r>
      <w:r w:rsidR="008F420B" w:rsidRPr="00FF4695">
        <w:rPr>
          <w:szCs w:val="22"/>
        </w:rPr>
        <w:t>Gminy</w:t>
      </w:r>
      <w:r w:rsidRPr="00FF4695">
        <w:rPr>
          <w:szCs w:val="22"/>
        </w:rPr>
        <w:t xml:space="preserve"> powinien być przedstawiany raport</w:t>
      </w:r>
      <w:r w:rsidR="005958A8" w:rsidRPr="00FF4695">
        <w:rPr>
          <w:szCs w:val="22"/>
        </w:rPr>
        <w:t xml:space="preserve">, </w:t>
      </w:r>
      <w:r w:rsidR="00602C49" w:rsidRPr="00FF4695">
        <w:rPr>
          <w:szCs w:val="22"/>
        </w:rPr>
        <w:t>przedstawiający wyniki realizacji Programu.</w:t>
      </w:r>
      <w:r w:rsidR="0051773E" w:rsidRPr="00FF4695">
        <w:rPr>
          <w:szCs w:val="22"/>
        </w:rPr>
        <w:t xml:space="preserve"> </w:t>
      </w:r>
      <w:r w:rsidR="00602C49" w:rsidRPr="00FF4695">
        <w:rPr>
          <w:szCs w:val="22"/>
        </w:rPr>
        <w:t>Raport z realizacji Programu winien być wykonany przy uwzględnieniu podanych w tabeli</w:t>
      </w:r>
      <w:r w:rsidR="0051773E" w:rsidRPr="00FF4695">
        <w:rPr>
          <w:szCs w:val="22"/>
        </w:rPr>
        <w:t xml:space="preserve"> </w:t>
      </w:r>
      <w:r w:rsidR="00602C49" w:rsidRPr="00FF4695">
        <w:rPr>
          <w:szCs w:val="22"/>
        </w:rPr>
        <w:t>poniżej wskaźników monitorowania</w:t>
      </w:r>
      <w:r w:rsidR="0051773E" w:rsidRPr="00FF4695">
        <w:rPr>
          <w:szCs w:val="22"/>
        </w:rPr>
        <w:t>:</w:t>
      </w:r>
    </w:p>
    <w:p w14:paraId="0F991604" w14:textId="77777777" w:rsidR="00897C2F" w:rsidRPr="00FF4695" w:rsidRDefault="00897C2F" w:rsidP="00280DFB">
      <w:pPr>
        <w:pStyle w:val="zwykywcity"/>
        <w:keepNext/>
        <w:tabs>
          <w:tab w:val="num" w:pos="709"/>
        </w:tabs>
        <w:spacing w:before="60" w:line="240" w:lineRule="auto"/>
        <w:ind w:firstLine="0"/>
        <w:rPr>
          <w:szCs w:val="22"/>
        </w:rPr>
      </w:pPr>
    </w:p>
    <w:p w14:paraId="0F991605" w14:textId="54C42600" w:rsidR="0044705A" w:rsidRPr="00FF4695" w:rsidRDefault="0044705A" w:rsidP="00280DFB">
      <w:pPr>
        <w:pStyle w:val="Legenda"/>
        <w:keepNext/>
        <w:spacing w:before="60" w:after="60"/>
        <w:ind w:left="1418" w:hanging="1418"/>
        <w:rPr>
          <w:b w:val="0"/>
          <w:iCs/>
          <w:sz w:val="18"/>
          <w:szCs w:val="18"/>
        </w:rPr>
      </w:pPr>
      <w:bookmarkStart w:id="122" w:name="_Toc130897815"/>
      <w:r w:rsidRPr="00FF4695">
        <w:rPr>
          <w:b w:val="0"/>
          <w:iCs/>
          <w:sz w:val="18"/>
          <w:szCs w:val="18"/>
        </w:rPr>
        <w:t xml:space="preserve">Tabela </w:t>
      </w:r>
      <w:r w:rsidR="00C065D7" w:rsidRPr="00FF4695">
        <w:rPr>
          <w:b w:val="0"/>
          <w:iCs/>
          <w:sz w:val="18"/>
          <w:szCs w:val="18"/>
        </w:rPr>
        <w:fldChar w:fldCharType="begin"/>
      </w:r>
      <w:r w:rsidRPr="00FF4695">
        <w:rPr>
          <w:b w:val="0"/>
          <w:iCs/>
          <w:sz w:val="18"/>
          <w:szCs w:val="18"/>
        </w:rPr>
        <w:instrText xml:space="preserve"> SEQ Tabela \* ARABIC </w:instrText>
      </w:r>
      <w:r w:rsidR="00C065D7" w:rsidRPr="00FF4695">
        <w:rPr>
          <w:b w:val="0"/>
          <w:iCs/>
          <w:sz w:val="18"/>
          <w:szCs w:val="18"/>
        </w:rPr>
        <w:fldChar w:fldCharType="separate"/>
      </w:r>
      <w:r w:rsidR="008034C8">
        <w:rPr>
          <w:b w:val="0"/>
          <w:iCs/>
          <w:noProof/>
          <w:sz w:val="18"/>
          <w:szCs w:val="18"/>
        </w:rPr>
        <w:t>13</w:t>
      </w:r>
      <w:r w:rsidR="00C065D7" w:rsidRPr="00FF4695">
        <w:rPr>
          <w:b w:val="0"/>
          <w:iCs/>
          <w:sz w:val="18"/>
          <w:szCs w:val="18"/>
        </w:rPr>
        <w:fldChar w:fldCharType="end"/>
      </w:r>
      <w:r w:rsidR="00216D8A" w:rsidRPr="00FF4695">
        <w:rPr>
          <w:b w:val="0"/>
          <w:iCs/>
          <w:sz w:val="18"/>
          <w:szCs w:val="18"/>
        </w:rPr>
        <w:t xml:space="preserve"> </w:t>
      </w:r>
      <w:r w:rsidRPr="00FF4695">
        <w:rPr>
          <w:b w:val="0"/>
          <w:iCs/>
          <w:sz w:val="18"/>
          <w:szCs w:val="18"/>
        </w:rPr>
        <w:t>Wskaźniki monitoringu Programu usuwania azbestu i wyrobów azbestowych</w:t>
      </w:r>
      <w:bookmarkEnd w:id="122"/>
      <w:r w:rsidRPr="00FF4695">
        <w:rPr>
          <w:b w:val="0"/>
          <w:iCs/>
          <w:sz w:val="18"/>
          <w:szCs w:val="18"/>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77"/>
        <w:gridCol w:w="2579"/>
      </w:tblGrid>
      <w:tr w:rsidR="0044705A" w:rsidRPr="00FF4695" w14:paraId="0F991608" w14:textId="77777777" w:rsidTr="008F420B">
        <w:trPr>
          <w:cantSplit/>
          <w:trHeight w:val="660"/>
          <w:jc w:val="center"/>
        </w:trPr>
        <w:tc>
          <w:tcPr>
            <w:tcW w:w="6571" w:type="dxa"/>
            <w:shd w:val="clear" w:color="auto" w:fill="C6D9F1" w:themeFill="text2" w:themeFillTint="33"/>
            <w:tcMar>
              <w:left w:w="0" w:type="dxa"/>
              <w:right w:w="0" w:type="dxa"/>
            </w:tcMar>
            <w:vAlign w:val="center"/>
          </w:tcPr>
          <w:p w14:paraId="0F991606" w14:textId="77777777" w:rsidR="0044705A" w:rsidRPr="00FF4695" w:rsidRDefault="0044705A" w:rsidP="00280DFB">
            <w:pPr>
              <w:keepNext/>
              <w:spacing w:before="40" w:after="40"/>
              <w:jc w:val="center"/>
              <w:rPr>
                <w:b/>
                <w:iCs/>
                <w:sz w:val="18"/>
                <w:szCs w:val="18"/>
              </w:rPr>
            </w:pPr>
            <w:r w:rsidRPr="00FF4695">
              <w:rPr>
                <w:b/>
                <w:iCs/>
                <w:sz w:val="18"/>
                <w:szCs w:val="18"/>
              </w:rPr>
              <w:t>Wskaźnik monitoringu</w:t>
            </w:r>
          </w:p>
        </w:tc>
        <w:tc>
          <w:tcPr>
            <w:tcW w:w="2501" w:type="dxa"/>
            <w:shd w:val="clear" w:color="auto" w:fill="C6D9F1" w:themeFill="text2" w:themeFillTint="33"/>
            <w:tcMar>
              <w:left w:w="0" w:type="dxa"/>
              <w:right w:w="0" w:type="dxa"/>
            </w:tcMar>
            <w:vAlign w:val="center"/>
          </w:tcPr>
          <w:p w14:paraId="0F991607" w14:textId="77777777" w:rsidR="0044705A" w:rsidRPr="00FF4695" w:rsidRDefault="0044705A" w:rsidP="00280DFB">
            <w:pPr>
              <w:keepNext/>
              <w:spacing w:before="40" w:after="40"/>
              <w:jc w:val="center"/>
              <w:rPr>
                <w:b/>
                <w:iCs/>
                <w:sz w:val="18"/>
                <w:szCs w:val="18"/>
              </w:rPr>
            </w:pPr>
            <w:r w:rsidRPr="00FF4695">
              <w:rPr>
                <w:b/>
                <w:iCs/>
                <w:sz w:val="18"/>
                <w:szCs w:val="18"/>
              </w:rPr>
              <w:t>Jednostka miary</w:t>
            </w:r>
          </w:p>
        </w:tc>
      </w:tr>
      <w:tr w:rsidR="002E0572" w:rsidRPr="00FF4695" w14:paraId="0F99160B" w14:textId="77777777" w:rsidTr="008F420B">
        <w:trPr>
          <w:cantSplit/>
          <w:jc w:val="center"/>
        </w:trPr>
        <w:tc>
          <w:tcPr>
            <w:tcW w:w="6571" w:type="dxa"/>
            <w:tcMar>
              <w:left w:w="0" w:type="dxa"/>
              <w:right w:w="0" w:type="dxa"/>
            </w:tcMar>
            <w:vAlign w:val="center"/>
          </w:tcPr>
          <w:p w14:paraId="0F991609" w14:textId="77777777" w:rsidR="002E0572" w:rsidRPr="00FF4695" w:rsidRDefault="002E0572" w:rsidP="00280DFB">
            <w:pPr>
              <w:keepNext/>
              <w:spacing w:before="40" w:after="40"/>
              <w:jc w:val="center"/>
              <w:rPr>
                <w:iCs/>
                <w:sz w:val="18"/>
                <w:szCs w:val="18"/>
              </w:rPr>
            </w:pPr>
            <w:r w:rsidRPr="00FF4695">
              <w:rPr>
                <w:iCs/>
                <w:sz w:val="18"/>
                <w:szCs w:val="18"/>
              </w:rPr>
              <w:t>Liczba wydawnictw, publikacji, kampanii edukacyjno – informacyjnych z zakresu usuwania wyrobów zawierających azbest i odpadów zawierających azbest</w:t>
            </w:r>
          </w:p>
        </w:tc>
        <w:tc>
          <w:tcPr>
            <w:tcW w:w="2501" w:type="dxa"/>
            <w:tcMar>
              <w:left w:w="0" w:type="dxa"/>
              <w:right w:w="0" w:type="dxa"/>
            </w:tcMar>
            <w:vAlign w:val="center"/>
          </w:tcPr>
          <w:p w14:paraId="0F99160A" w14:textId="77777777" w:rsidR="002E0572" w:rsidRPr="00FF4695" w:rsidRDefault="002E0572" w:rsidP="00280DFB">
            <w:pPr>
              <w:keepNext/>
              <w:spacing w:before="40" w:after="40"/>
              <w:jc w:val="center"/>
              <w:rPr>
                <w:iCs/>
                <w:sz w:val="18"/>
                <w:szCs w:val="18"/>
              </w:rPr>
            </w:pPr>
            <w:r w:rsidRPr="00FF4695">
              <w:rPr>
                <w:iCs/>
                <w:sz w:val="18"/>
                <w:szCs w:val="18"/>
              </w:rPr>
              <w:t>szt.</w:t>
            </w:r>
          </w:p>
        </w:tc>
      </w:tr>
      <w:tr w:rsidR="002E0572" w:rsidRPr="00FF4695" w14:paraId="0F99160E" w14:textId="77777777" w:rsidTr="008F420B">
        <w:trPr>
          <w:cantSplit/>
          <w:jc w:val="center"/>
        </w:trPr>
        <w:tc>
          <w:tcPr>
            <w:tcW w:w="6571" w:type="dxa"/>
            <w:tcMar>
              <w:left w:w="0" w:type="dxa"/>
              <w:right w:w="0" w:type="dxa"/>
            </w:tcMar>
            <w:vAlign w:val="center"/>
          </w:tcPr>
          <w:p w14:paraId="0F99160C" w14:textId="77777777" w:rsidR="002E0572" w:rsidRPr="00FF4695" w:rsidRDefault="002E0572" w:rsidP="00280DFB">
            <w:pPr>
              <w:keepNext/>
              <w:spacing w:before="40" w:after="40"/>
              <w:jc w:val="center"/>
              <w:rPr>
                <w:iCs/>
                <w:sz w:val="18"/>
                <w:szCs w:val="18"/>
              </w:rPr>
            </w:pPr>
            <w:r w:rsidRPr="00FF4695">
              <w:rPr>
                <w:iCs/>
                <w:sz w:val="18"/>
                <w:szCs w:val="18"/>
              </w:rPr>
              <w:t>Liczba szkół uczestniczących w konkursach związanych z problematyką „azbestową”</w:t>
            </w:r>
          </w:p>
        </w:tc>
        <w:tc>
          <w:tcPr>
            <w:tcW w:w="2501" w:type="dxa"/>
            <w:tcMar>
              <w:left w:w="0" w:type="dxa"/>
              <w:right w:w="0" w:type="dxa"/>
            </w:tcMar>
            <w:vAlign w:val="center"/>
          </w:tcPr>
          <w:p w14:paraId="0F99160D" w14:textId="77777777" w:rsidR="002E0572" w:rsidRPr="00FF4695" w:rsidRDefault="002E0572" w:rsidP="00280DFB">
            <w:pPr>
              <w:keepNext/>
              <w:spacing w:before="40" w:after="40"/>
              <w:jc w:val="center"/>
              <w:rPr>
                <w:iCs/>
                <w:sz w:val="18"/>
                <w:szCs w:val="18"/>
              </w:rPr>
            </w:pPr>
            <w:r w:rsidRPr="00FF4695">
              <w:rPr>
                <w:iCs/>
                <w:sz w:val="18"/>
                <w:szCs w:val="18"/>
              </w:rPr>
              <w:t>szt.</w:t>
            </w:r>
          </w:p>
        </w:tc>
      </w:tr>
      <w:tr w:rsidR="002E0572" w:rsidRPr="00FF4695" w14:paraId="0F991611" w14:textId="77777777" w:rsidTr="008F420B">
        <w:trPr>
          <w:cantSplit/>
          <w:jc w:val="center"/>
        </w:trPr>
        <w:tc>
          <w:tcPr>
            <w:tcW w:w="6571" w:type="dxa"/>
            <w:tcMar>
              <w:left w:w="0" w:type="dxa"/>
              <w:right w:w="0" w:type="dxa"/>
            </w:tcMar>
            <w:vAlign w:val="center"/>
          </w:tcPr>
          <w:p w14:paraId="0F99160F" w14:textId="77777777" w:rsidR="002E0572" w:rsidRPr="00FF4695" w:rsidRDefault="002E0572" w:rsidP="00280DFB">
            <w:pPr>
              <w:keepNext/>
              <w:spacing w:before="40" w:after="40"/>
              <w:jc w:val="center"/>
              <w:rPr>
                <w:iCs/>
                <w:sz w:val="18"/>
                <w:szCs w:val="18"/>
              </w:rPr>
            </w:pPr>
            <w:r w:rsidRPr="00FF4695">
              <w:rPr>
                <w:iCs/>
                <w:sz w:val="18"/>
                <w:szCs w:val="18"/>
              </w:rPr>
              <w:t>Ilość szkoleń kadry administracyjnej jednostek samorządowych w zakresie „problematyki azbestowej”</w:t>
            </w:r>
          </w:p>
        </w:tc>
        <w:tc>
          <w:tcPr>
            <w:tcW w:w="2501" w:type="dxa"/>
            <w:tcMar>
              <w:left w:w="0" w:type="dxa"/>
              <w:right w:w="0" w:type="dxa"/>
            </w:tcMar>
            <w:vAlign w:val="center"/>
          </w:tcPr>
          <w:p w14:paraId="0F991610" w14:textId="77777777" w:rsidR="002E0572" w:rsidRPr="00FF4695" w:rsidRDefault="002E0572" w:rsidP="00280DFB">
            <w:pPr>
              <w:keepNext/>
              <w:spacing w:before="40" w:after="40"/>
              <w:jc w:val="center"/>
              <w:rPr>
                <w:iCs/>
                <w:sz w:val="18"/>
                <w:szCs w:val="18"/>
              </w:rPr>
            </w:pPr>
            <w:r w:rsidRPr="00FF4695">
              <w:rPr>
                <w:iCs/>
                <w:sz w:val="18"/>
                <w:szCs w:val="18"/>
              </w:rPr>
              <w:t>szt.</w:t>
            </w:r>
          </w:p>
        </w:tc>
      </w:tr>
      <w:tr w:rsidR="002E0572" w:rsidRPr="00FF4695" w14:paraId="0F991614" w14:textId="77777777" w:rsidTr="008F420B">
        <w:trPr>
          <w:cantSplit/>
          <w:jc w:val="center"/>
        </w:trPr>
        <w:tc>
          <w:tcPr>
            <w:tcW w:w="6571" w:type="dxa"/>
            <w:tcMar>
              <w:left w:w="0" w:type="dxa"/>
              <w:right w:w="0" w:type="dxa"/>
            </w:tcMar>
            <w:vAlign w:val="center"/>
          </w:tcPr>
          <w:p w14:paraId="0F991612" w14:textId="77777777" w:rsidR="002E0572" w:rsidRPr="00FF4695" w:rsidRDefault="00FE5D4E" w:rsidP="00280DFB">
            <w:pPr>
              <w:keepNext/>
              <w:spacing w:before="40" w:after="40"/>
              <w:jc w:val="center"/>
              <w:rPr>
                <w:iCs/>
                <w:sz w:val="18"/>
                <w:szCs w:val="18"/>
              </w:rPr>
            </w:pPr>
            <w:r w:rsidRPr="00FF4695">
              <w:rPr>
                <w:iCs/>
                <w:sz w:val="18"/>
                <w:szCs w:val="18"/>
              </w:rPr>
              <w:t>Ilość obiektów, urządzeń, instalacji z wyrobami zawierającymi azbest</w:t>
            </w:r>
          </w:p>
        </w:tc>
        <w:tc>
          <w:tcPr>
            <w:tcW w:w="2501" w:type="dxa"/>
            <w:tcMar>
              <w:left w:w="0" w:type="dxa"/>
              <w:right w:w="0" w:type="dxa"/>
            </w:tcMar>
            <w:vAlign w:val="center"/>
          </w:tcPr>
          <w:p w14:paraId="0F991613" w14:textId="77777777" w:rsidR="002E0572" w:rsidRPr="00FF4695" w:rsidRDefault="00FE5D4E" w:rsidP="00280DFB">
            <w:pPr>
              <w:keepNext/>
              <w:spacing w:before="40" w:after="40"/>
              <w:jc w:val="center"/>
              <w:rPr>
                <w:iCs/>
                <w:sz w:val="18"/>
                <w:szCs w:val="18"/>
              </w:rPr>
            </w:pPr>
            <w:r w:rsidRPr="00FF4695">
              <w:rPr>
                <w:iCs/>
                <w:sz w:val="18"/>
                <w:szCs w:val="18"/>
              </w:rPr>
              <w:t>szt.</w:t>
            </w:r>
          </w:p>
        </w:tc>
      </w:tr>
      <w:tr w:rsidR="002E0572" w:rsidRPr="00FF4695" w14:paraId="0F991617" w14:textId="77777777" w:rsidTr="008F420B">
        <w:trPr>
          <w:cantSplit/>
          <w:jc w:val="center"/>
        </w:trPr>
        <w:tc>
          <w:tcPr>
            <w:tcW w:w="6571" w:type="dxa"/>
            <w:tcMar>
              <w:left w:w="0" w:type="dxa"/>
              <w:right w:w="0" w:type="dxa"/>
            </w:tcMar>
            <w:vAlign w:val="center"/>
          </w:tcPr>
          <w:p w14:paraId="0F991615" w14:textId="77777777" w:rsidR="002E0572" w:rsidRPr="00FF4695" w:rsidRDefault="00FE5D4E" w:rsidP="00280DFB">
            <w:pPr>
              <w:keepNext/>
              <w:spacing w:before="40" w:after="40"/>
              <w:jc w:val="center"/>
              <w:rPr>
                <w:iCs/>
                <w:sz w:val="18"/>
                <w:szCs w:val="18"/>
              </w:rPr>
            </w:pPr>
            <w:r w:rsidRPr="00FF4695">
              <w:rPr>
                <w:iCs/>
                <w:sz w:val="18"/>
                <w:szCs w:val="18"/>
              </w:rPr>
              <w:t>Ilość obiektów, urządzeń, instalacji objętych usuwaniem wyrobów zawierających azbest</w:t>
            </w:r>
          </w:p>
        </w:tc>
        <w:tc>
          <w:tcPr>
            <w:tcW w:w="2501" w:type="dxa"/>
            <w:tcMar>
              <w:left w:w="0" w:type="dxa"/>
              <w:right w:w="0" w:type="dxa"/>
            </w:tcMar>
            <w:vAlign w:val="center"/>
          </w:tcPr>
          <w:p w14:paraId="0F991616" w14:textId="77777777" w:rsidR="002E0572" w:rsidRPr="00FF4695" w:rsidRDefault="00FE5D4E" w:rsidP="00280DFB">
            <w:pPr>
              <w:keepNext/>
              <w:spacing w:before="40" w:after="40"/>
              <w:jc w:val="center"/>
              <w:rPr>
                <w:iCs/>
                <w:sz w:val="18"/>
                <w:szCs w:val="18"/>
              </w:rPr>
            </w:pPr>
            <w:r w:rsidRPr="00FF4695">
              <w:rPr>
                <w:iCs/>
                <w:sz w:val="18"/>
                <w:szCs w:val="18"/>
              </w:rPr>
              <w:t>szt.</w:t>
            </w:r>
          </w:p>
        </w:tc>
      </w:tr>
      <w:tr w:rsidR="002E0572" w:rsidRPr="00FF4695" w14:paraId="0F99161A" w14:textId="77777777" w:rsidTr="008F420B">
        <w:trPr>
          <w:cantSplit/>
          <w:jc w:val="center"/>
        </w:trPr>
        <w:tc>
          <w:tcPr>
            <w:tcW w:w="6571" w:type="dxa"/>
            <w:tcMar>
              <w:left w:w="0" w:type="dxa"/>
              <w:right w:w="0" w:type="dxa"/>
            </w:tcMar>
            <w:vAlign w:val="center"/>
          </w:tcPr>
          <w:p w14:paraId="0F991618" w14:textId="77777777" w:rsidR="002E0572" w:rsidRPr="00FF4695" w:rsidRDefault="00FE5D4E" w:rsidP="00280DFB">
            <w:pPr>
              <w:keepNext/>
              <w:spacing w:before="40" w:after="40"/>
              <w:jc w:val="center"/>
              <w:rPr>
                <w:iCs/>
                <w:sz w:val="18"/>
                <w:szCs w:val="18"/>
              </w:rPr>
            </w:pPr>
            <w:r w:rsidRPr="00FF4695">
              <w:rPr>
                <w:iCs/>
                <w:sz w:val="18"/>
                <w:szCs w:val="18"/>
              </w:rPr>
              <w:t>Ilość obiektów, urządzeń, instalacji objętych zabezpieczeniem wyrobów zawierających azbest</w:t>
            </w:r>
          </w:p>
        </w:tc>
        <w:tc>
          <w:tcPr>
            <w:tcW w:w="2501" w:type="dxa"/>
            <w:tcMar>
              <w:left w:w="0" w:type="dxa"/>
              <w:right w:w="0" w:type="dxa"/>
            </w:tcMar>
            <w:vAlign w:val="center"/>
          </w:tcPr>
          <w:p w14:paraId="0F991619" w14:textId="77777777" w:rsidR="002E0572" w:rsidRPr="00FF4695" w:rsidRDefault="00FE5D4E" w:rsidP="00280DFB">
            <w:pPr>
              <w:keepNext/>
              <w:spacing w:before="40" w:after="40"/>
              <w:jc w:val="center"/>
              <w:rPr>
                <w:iCs/>
                <w:sz w:val="18"/>
                <w:szCs w:val="18"/>
              </w:rPr>
            </w:pPr>
            <w:r w:rsidRPr="00FF4695">
              <w:rPr>
                <w:iCs/>
                <w:sz w:val="18"/>
                <w:szCs w:val="18"/>
              </w:rPr>
              <w:t>szt.</w:t>
            </w:r>
          </w:p>
        </w:tc>
      </w:tr>
      <w:tr w:rsidR="00FE5D4E" w:rsidRPr="00FF4695" w14:paraId="0F99161D" w14:textId="77777777" w:rsidTr="008F420B">
        <w:trPr>
          <w:cantSplit/>
          <w:jc w:val="center"/>
        </w:trPr>
        <w:tc>
          <w:tcPr>
            <w:tcW w:w="6571" w:type="dxa"/>
            <w:tcMar>
              <w:left w:w="0" w:type="dxa"/>
              <w:right w:w="0" w:type="dxa"/>
            </w:tcMar>
            <w:vAlign w:val="center"/>
          </w:tcPr>
          <w:p w14:paraId="0F99161B" w14:textId="77777777" w:rsidR="00FE5D4E" w:rsidRPr="00FF4695" w:rsidRDefault="00FE5D4E" w:rsidP="00280DFB">
            <w:pPr>
              <w:keepNext/>
              <w:spacing w:before="40" w:after="40"/>
              <w:jc w:val="center"/>
              <w:rPr>
                <w:iCs/>
                <w:sz w:val="18"/>
                <w:szCs w:val="18"/>
              </w:rPr>
            </w:pPr>
            <w:r w:rsidRPr="00FF4695">
              <w:rPr>
                <w:iCs/>
                <w:sz w:val="18"/>
                <w:szCs w:val="18"/>
              </w:rPr>
              <w:t>Ilość odpadów azbestowych (usuniętych wyrobów zawierających azbest)</w:t>
            </w:r>
          </w:p>
        </w:tc>
        <w:tc>
          <w:tcPr>
            <w:tcW w:w="2501" w:type="dxa"/>
            <w:tcMar>
              <w:left w:w="0" w:type="dxa"/>
              <w:right w:w="0" w:type="dxa"/>
            </w:tcMar>
            <w:vAlign w:val="center"/>
          </w:tcPr>
          <w:p w14:paraId="0F99161C" w14:textId="77777777" w:rsidR="00FE5D4E" w:rsidRPr="00FF4695" w:rsidRDefault="00F65567" w:rsidP="00280DFB">
            <w:pPr>
              <w:keepNext/>
              <w:spacing w:before="40" w:after="40"/>
              <w:jc w:val="center"/>
              <w:rPr>
                <w:iCs/>
                <w:sz w:val="18"/>
                <w:szCs w:val="18"/>
              </w:rPr>
            </w:pPr>
            <w:r w:rsidRPr="00FF4695">
              <w:rPr>
                <w:iCs/>
                <w:sz w:val="18"/>
                <w:szCs w:val="18"/>
              </w:rPr>
              <w:t>Mg</w:t>
            </w:r>
          </w:p>
        </w:tc>
      </w:tr>
      <w:tr w:rsidR="0044705A" w:rsidRPr="00FF4695" w14:paraId="0F991620" w14:textId="77777777" w:rsidTr="008F420B">
        <w:trPr>
          <w:cantSplit/>
          <w:jc w:val="center"/>
        </w:trPr>
        <w:tc>
          <w:tcPr>
            <w:tcW w:w="6571" w:type="dxa"/>
            <w:tcMar>
              <w:left w:w="0" w:type="dxa"/>
              <w:right w:w="0" w:type="dxa"/>
            </w:tcMar>
            <w:vAlign w:val="center"/>
          </w:tcPr>
          <w:p w14:paraId="0F99161E" w14:textId="77777777" w:rsidR="0044705A" w:rsidRPr="00FF4695" w:rsidRDefault="0044705A" w:rsidP="00280DFB">
            <w:pPr>
              <w:keepNext/>
              <w:spacing w:before="40" w:after="40"/>
              <w:jc w:val="center"/>
              <w:rPr>
                <w:iCs/>
                <w:sz w:val="18"/>
                <w:szCs w:val="18"/>
              </w:rPr>
            </w:pPr>
            <w:r w:rsidRPr="00FF4695">
              <w:rPr>
                <w:iCs/>
                <w:sz w:val="18"/>
                <w:szCs w:val="18"/>
              </w:rPr>
              <w:t>Procentowa ilość usuniętych odpadów zawierających azbest w stosunku do ilości zinwentaryzowanej przed realizacj</w:t>
            </w:r>
            <w:r w:rsidR="001D78E3" w:rsidRPr="00FF4695">
              <w:rPr>
                <w:iCs/>
                <w:sz w:val="18"/>
                <w:szCs w:val="18"/>
              </w:rPr>
              <w:t>ą</w:t>
            </w:r>
            <w:r w:rsidRPr="00FF4695">
              <w:rPr>
                <w:iCs/>
                <w:sz w:val="18"/>
                <w:szCs w:val="18"/>
              </w:rPr>
              <w:t xml:space="preserve"> programu</w:t>
            </w:r>
          </w:p>
        </w:tc>
        <w:tc>
          <w:tcPr>
            <w:tcW w:w="2501" w:type="dxa"/>
            <w:tcMar>
              <w:left w:w="0" w:type="dxa"/>
              <w:right w:w="0" w:type="dxa"/>
            </w:tcMar>
            <w:vAlign w:val="center"/>
          </w:tcPr>
          <w:p w14:paraId="0F99161F" w14:textId="77777777" w:rsidR="0044705A" w:rsidRPr="00FF4695" w:rsidRDefault="0044705A" w:rsidP="00280DFB">
            <w:pPr>
              <w:keepNext/>
              <w:spacing w:before="40" w:after="40"/>
              <w:jc w:val="center"/>
              <w:rPr>
                <w:iCs/>
                <w:sz w:val="18"/>
                <w:szCs w:val="18"/>
              </w:rPr>
            </w:pPr>
            <w:r w:rsidRPr="00FF4695">
              <w:rPr>
                <w:iCs/>
                <w:sz w:val="18"/>
                <w:szCs w:val="18"/>
              </w:rPr>
              <w:t>%</w:t>
            </w:r>
          </w:p>
        </w:tc>
      </w:tr>
      <w:tr w:rsidR="0044705A" w:rsidRPr="00FF4695" w14:paraId="0F991623" w14:textId="77777777" w:rsidTr="008F420B">
        <w:trPr>
          <w:cantSplit/>
          <w:jc w:val="center"/>
        </w:trPr>
        <w:tc>
          <w:tcPr>
            <w:tcW w:w="6571" w:type="dxa"/>
            <w:tcMar>
              <w:left w:w="0" w:type="dxa"/>
              <w:right w:w="0" w:type="dxa"/>
            </w:tcMar>
            <w:vAlign w:val="center"/>
          </w:tcPr>
          <w:p w14:paraId="0F991621" w14:textId="77777777" w:rsidR="0044705A" w:rsidRPr="00FF4695" w:rsidRDefault="0044705A" w:rsidP="00280DFB">
            <w:pPr>
              <w:keepNext/>
              <w:spacing w:before="40" w:after="40"/>
              <w:jc w:val="center"/>
              <w:rPr>
                <w:iCs/>
                <w:sz w:val="18"/>
                <w:szCs w:val="18"/>
              </w:rPr>
            </w:pPr>
            <w:r w:rsidRPr="00FF4695">
              <w:rPr>
                <w:iCs/>
                <w:sz w:val="18"/>
                <w:szCs w:val="18"/>
              </w:rPr>
              <w:t>Procentowa ilość usuniętych odpadów zawierających azbest w stosunku do ilości zinwentaryzowanej w poprzednim roku realizacji programu</w:t>
            </w:r>
          </w:p>
        </w:tc>
        <w:tc>
          <w:tcPr>
            <w:tcW w:w="2501" w:type="dxa"/>
            <w:tcMar>
              <w:left w:w="0" w:type="dxa"/>
              <w:right w:w="0" w:type="dxa"/>
            </w:tcMar>
            <w:vAlign w:val="center"/>
          </w:tcPr>
          <w:p w14:paraId="0F991622" w14:textId="77777777" w:rsidR="0044705A" w:rsidRPr="00FF4695" w:rsidRDefault="0044705A" w:rsidP="00280DFB">
            <w:pPr>
              <w:keepNext/>
              <w:spacing w:before="40" w:after="40"/>
              <w:jc w:val="center"/>
              <w:rPr>
                <w:iCs/>
                <w:sz w:val="18"/>
                <w:szCs w:val="18"/>
              </w:rPr>
            </w:pPr>
            <w:r w:rsidRPr="00FF4695">
              <w:rPr>
                <w:iCs/>
                <w:sz w:val="18"/>
                <w:szCs w:val="18"/>
              </w:rPr>
              <w:t>%</w:t>
            </w:r>
          </w:p>
        </w:tc>
      </w:tr>
      <w:tr w:rsidR="0044705A" w:rsidRPr="00FF4695" w14:paraId="0F991626" w14:textId="77777777" w:rsidTr="008F420B">
        <w:trPr>
          <w:cantSplit/>
          <w:jc w:val="center"/>
        </w:trPr>
        <w:tc>
          <w:tcPr>
            <w:tcW w:w="6571" w:type="dxa"/>
            <w:tcMar>
              <w:left w:w="0" w:type="dxa"/>
              <w:right w:w="0" w:type="dxa"/>
            </w:tcMar>
            <w:vAlign w:val="center"/>
          </w:tcPr>
          <w:p w14:paraId="0F991624" w14:textId="77777777" w:rsidR="0044705A" w:rsidRPr="00FF4695" w:rsidRDefault="0044705A" w:rsidP="00280DFB">
            <w:pPr>
              <w:keepNext/>
              <w:spacing w:before="40" w:after="40"/>
              <w:jc w:val="center"/>
              <w:rPr>
                <w:iCs/>
                <w:sz w:val="18"/>
                <w:szCs w:val="18"/>
              </w:rPr>
            </w:pPr>
            <w:r w:rsidRPr="00FF4695">
              <w:rPr>
                <w:iCs/>
                <w:sz w:val="18"/>
                <w:szCs w:val="18"/>
              </w:rPr>
              <w:t>Nakłady poniesione na usuwanie odpadów zawierających azbest</w:t>
            </w:r>
          </w:p>
        </w:tc>
        <w:tc>
          <w:tcPr>
            <w:tcW w:w="2501" w:type="dxa"/>
            <w:tcMar>
              <w:left w:w="0" w:type="dxa"/>
              <w:right w:w="0" w:type="dxa"/>
            </w:tcMar>
            <w:vAlign w:val="center"/>
          </w:tcPr>
          <w:p w14:paraId="0F991625" w14:textId="77777777" w:rsidR="0044705A" w:rsidRPr="00FF4695" w:rsidRDefault="0044705A" w:rsidP="00280DFB">
            <w:pPr>
              <w:keepNext/>
              <w:spacing w:before="40" w:after="40"/>
              <w:jc w:val="center"/>
              <w:rPr>
                <w:iCs/>
                <w:sz w:val="18"/>
                <w:szCs w:val="18"/>
              </w:rPr>
            </w:pPr>
            <w:r w:rsidRPr="00FF4695">
              <w:rPr>
                <w:iCs/>
                <w:sz w:val="18"/>
                <w:szCs w:val="18"/>
              </w:rPr>
              <w:t>zł/rok</w:t>
            </w:r>
          </w:p>
        </w:tc>
      </w:tr>
      <w:tr w:rsidR="0044705A" w:rsidRPr="00FF4695" w14:paraId="0F991629" w14:textId="77777777" w:rsidTr="008F420B">
        <w:trPr>
          <w:cantSplit/>
          <w:jc w:val="center"/>
        </w:trPr>
        <w:tc>
          <w:tcPr>
            <w:tcW w:w="6571" w:type="dxa"/>
            <w:tcMar>
              <w:left w:w="0" w:type="dxa"/>
              <w:right w:w="0" w:type="dxa"/>
            </w:tcMar>
            <w:vAlign w:val="center"/>
          </w:tcPr>
          <w:p w14:paraId="0F991627" w14:textId="2052D739" w:rsidR="0044705A" w:rsidRPr="00FF4695" w:rsidRDefault="0044705A" w:rsidP="00280DFB">
            <w:pPr>
              <w:keepNext/>
              <w:spacing w:before="40" w:after="40"/>
              <w:jc w:val="center"/>
              <w:rPr>
                <w:iCs/>
                <w:sz w:val="18"/>
                <w:szCs w:val="18"/>
              </w:rPr>
            </w:pPr>
            <w:r w:rsidRPr="00FF4695">
              <w:rPr>
                <w:iCs/>
                <w:sz w:val="18"/>
                <w:szCs w:val="18"/>
              </w:rPr>
              <w:t xml:space="preserve">Ilość zlokalizowanych w </w:t>
            </w:r>
            <w:r w:rsidR="004662BD">
              <w:rPr>
                <w:iCs/>
                <w:sz w:val="18"/>
                <w:szCs w:val="18"/>
              </w:rPr>
              <w:t>gminie</w:t>
            </w:r>
            <w:r w:rsidRPr="00FF4695">
              <w:rPr>
                <w:iCs/>
                <w:sz w:val="18"/>
                <w:szCs w:val="18"/>
              </w:rPr>
              <w:t xml:space="preserve"> dzikich wysypisk odpadów zawierających azbest</w:t>
            </w:r>
          </w:p>
        </w:tc>
        <w:tc>
          <w:tcPr>
            <w:tcW w:w="2501" w:type="dxa"/>
            <w:tcMar>
              <w:left w:w="0" w:type="dxa"/>
              <w:right w:w="0" w:type="dxa"/>
            </w:tcMar>
            <w:vAlign w:val="center"/>
          </w:tcPr>
          <w:p w14:paraId="0F991628" w14:textId="77777777" w:rsidR="0044705A" w:rsidRPr="00FF4695" w:rsidRDefault="0044705A" w:rsidP="00280DFB">
            <w:pPr>
              <w:keepNext/>
              <w:spacing w:before="40" w:after="40"/>
              <w:jc w:val="center"/>
              <w:rPr>
                <w:iCs/>
                <w:sz w:val="18"/>
                <w:szCs w:val="18"/>
              </w:rPr>
            </w:pPr>
            <w:r w:rsidRPr="00FF4695">
              <w:rPr>
                <w:iCs/>
                <w:sz w:val="18"/>
                <w:szCs w:val="18"/>
              </w:rPr>
              <w:t>sztuki</w:t>
            </w:r>
          </w:p>
        </w:tc>
      </w:tr>
    </w:tbl>
    <w:p w14:paraId="0F99162A" w14:textId="77777777" w:rsidR="0044705A" w:rsidRPr="00FF4695" w:rsidRDefault="0044705A" w:rsidP="00280DFB">
      <w:pPr>
        <w:pStyle w:val="zwykywcity"/>
        <w:keepNext/>
        <w:tabs>
          <w:tab w:val="num" w:pos="709"/>
        </w:tabs>
        <w:spacing w:before="60" w:line="240" w:lineRule="auto"/>
        <w:ind w:firstLine="0"/>
        <w:rPr>
          <w:szCs w:val="22"/>
        </w:rPr>
      </w:pPr>
    </w:p>
    <w:p w14:paraId="0F99162B" w14:textId="77777777" w:rsidR="00066EAB" w:rsidRPr="00FF4695" w:rsidRDefault="00066EAB" w:rsidP="00280DFB">
      <w:pPr>
        <w:pStyle w:val="zwykywcity"/>
        <w:keepNext/>
        <w:tabs>
          <w:tab w:val="num" w:pos="709"/>
        </w:tabs>
        <w:spacing w:before="60" w:line="240" w:lineRule="auto"/>
        <w:ind w:firstLine="0"/>
        <w:rPr>
          <w:szCs w:val="22"/>
        </w:rPr>
      </w:pPr>
    </w:p>
    <w:p w14:paraId="0F99162C" w14:textId="77777777" w:rsidR="00DA6830" w:rsidRPr="00FF4695" w:rsidRDefault="00DA6830" w:rsidP="00280DFB">
      <w:pPr>
        <w:pStyle w:val="zwykywcity"/>
        <w:keepNext/>
        <w:tabs>
          <w:tab w:val="num" w:pos="709"/>
        </w:tabs>
        <w:spacing w:before="60" w:line="240" w:lineRule="auto"/>
        <w:ind w:firstLine="0"/>
        <w:rPr>
          <w:szCs w:val="22"/>
        </w:rPr>
      </w:pPr>
    </w:p>
    <w:p w14:paraId="0F99162D" w14:textId="77777777" w:rsidR="00DA6830" w:rsidRPr="00FF4695" w:rsidRDefault="00DA6830" w:rsidP="00280DFB">
      <w:pPr>
        <w:pStyle w:val="zwykywcity"/>
        <w:keepNext/>
        <w:tabs>
          <w:tab w:val="num" w:pos="709"/>
        </w:tabs>
        <w:spacing w:before="60" w:line="240" w:lineRule="auto"/>
        <w:ind w:firstLine="0"/>
        <w:rPr>
          <w:szCs w:val="22"/>
        </w:rPr>
      </w:pPr>
    </w:p>
    <w:p w14:paraId="7A547202" w14:textId="77777777" w:rsidR="00E95ED4" w:rsidRPr="00FF4695" w:rsidRDefault="00E95ED4" w:rsidP="00280DFB">
      <w:pPr>
        <w:pStyle w:val="zwykywcity"/>
        <w:keepNext/>
        <w:tabs>
          <w:tab w:val="num" w:pos="709"/>
        </w:tabs>
        <w:spacing w:before="60" w:line="240" w:lineRule="auto"/>
        <w:ind w:firstLine="0"/>
        <w:rPr>
          <w:szCs w:val="22"/>
        </w:rPr>
      </w:pPr>
    </w:p>
    <w:p w14:paraId="105A645E" w14:textId="77777777" w:rsidR="008F420B" w:rsidRPr="00FF4695" w:rsidRDefault="008F420B" w:rsidP="00280DFB">
      <w:pPr>
        <w:pStyle w:val="zwykywcity"/>
        <w:keepNext/>
        <w:tabs>
          <w:tab w:val="num" w:pos="709"/>
        </w:tabs>
        <w:spacing w:before="60" w:line="240" w:lineRule="auto"/>
        <w:ind w:firstLine="0"/>
        <w:rPr>
          <w:szCs w:val="22"/>
        </w:rPr>
      </w:pPr>
    </w:p>
    <w:p w14:paraId="0F99162E" w14:textId="77777777" w:rsidR="0012008C" w:rsidRPr="00FF4695" w:rsidRDefault="00A44A69" w:rsidP="001A56FE">
      <w:pPr>
        <w:pStyle w:val="Nagwek1"/>
        <w:rPr>
          <w:rFonts w:ascii="Times New Roman" w:hAnsi="Times New Roman"/>
        </w:rPr>
      </w:pPr>
      <w:bookmarkStart w:id="123" w:name="_Toc132866184"/>
      <w:r w:rsidRPr="00FF4695">
        <w:rPr>
          <w:rFonts w:ascii="Times New Roman" w:hAnsi="Times New Roman"/>
        </w:rPr>
        <w:lastRenderedPageBreak/>
        <w:t>ODDZIAŁYWANIE PROPONOWANEGO SYSTEMU USUWANIA WYROBÓW ZAWIERAJĄCYCH AZBEST NA ŚRODOWISKO</w:t>
      </w:r>
      <w:bookmarkEnd w:id="123"/>
    </w:p>
    <w:p w14:paraId="0F99162F" w14:textId="77777777" w:rsidR="00A44A69" w:rsidRPr="00FF4695" w:rsidRDefault="00A44A69" w:rsidP="00280DFB">
      <w:pPr>
        <w:pStyle w:val="zwykywcity"/>
        <w:keepNext/>
        <w:tabs>
          <w:tab w:val="num" w:pos="709"/>
        </w:tabs>
        <w:spacing w:before="60" w:line="240" w:lineRule="auto"/>
        <w:ind w:firstLine="0"/>
        <w:rPr>
          <w:szCs w:val="22"/>
        </w:rPr>
      </w:pPr>
      <w:r w:rsidRPr="00FF4695">
        <w:rPr>
          <w:szCs w:val="22"/>
        </w:rPr>
        <w:t xml:space="preserve">Niewłaściwe użytkowanie, a także usuwanie wyrobów zawierających azbest z uwagi na możliwości uwalniania włókien azbestu do otoczenia stanowi potencjalne zagrożenia dla środowiska i zdrowia ludzi. </w:t>
      </w:r>
    </w:p>
    <w:p w14:paraId="0F991630" w14:textId="77777777" w:rsidR="00A44A69" w:rsidRPr="00FF4695" w:rsidRDefault="00A44A69" w:rsidP="00280DFB">
      <w:pPr>
        <w:pStyle w:val="zwykywcity"/>
        <w:keepNext/>
        <w:tabs>
          <w:tab w:val="num" w:pos="709"/>
        </w:tabs>
        <w:spacing w:before="60" w:line="240" w:lineRule="auto"/>
        <w:ind w:firstLine="0"/>
        <w:rPr>
          <w:szCs w:val="22"/>
        </w:rPr>
      </w:pPr>
      <w:r w:rsidRPr="00FF4695">
        <w:rPr>
          <w:szCs w:val="22"/>
        </w:rPr>
        <w:t xml:space="preserve">Generalnie prace związane z usuwaniem azbestu lub wyrobów zawierających azbest w myśl obowiązujących przepisów prawnych muszą być prowadzone w sposób eliminujący uwalnianie azbestu do środowiska. </w:t>
      </w:r>
    </w:p>
    <w:p w14:paraId="0F991631" w14:textId="77777777" w:rsidR="00A44A69" w:rsidRPr="00FF4695" w:rsidRDefault="00A44A69" w:rsidP="00280DFB">
      <w:pPr>
        <w:pStyle w:val="zwykywcity"/>
        <w:keepNext/>
        <w:tabs>
          <w:tab w:val="num" w:pos="709"/>
        </w:tabs>
        <w:spacing w:before="60" w:line="240" w:lineRule="auto"/>
        <w:ind w:firstLine="0"/>
        <w:rPr>
          <w:szCs w:val="22"/>
        </w:rPr>
      </w:pPr>
      <w:r w:rsidRPr="00FF4695">
        <w:rPr>
          <w:szCs w:val="22"/>
        </w:rPr>
        <w:t>Prace demontażowe wyrobów azbestowych z instalacji lub obiektów przemysłowych, a także obiektów będących własnością (w zarządzie) spółdzielni, wspólnot bądź spółek mieszkaniowych podlegają odpowiednim procedurom formalnym, w tym kontrolnym. Stąd też należy sądzić, że wykonywanie tych prac jest zgodne z obowiązującymi procedurami</w:t>
      </w:r>
      <w:r w:rsidR="00ED0D93" w:rsidRPr="00FF4695">
        <w:rPr>
          <w:szCs w:val="22"/>
        </w:rPr>
        <w:t>,</w:t>
      </w:r>
      <w:r w:rsidRPr="00FF4695">
        <w:rPr>
          <w:szCs w:val="22"/>
        </w:rPr>
        <w:t xml:space="preserve"> a ich oddziaływanie na środowisko w trakcie usuwania, przygotowania do transportu i wywóz odpadów azbestowych ograniczone jest do wymaganego minimum. </w:t>
      </w:r>
    </w:p>
    <w:p w14:paraId="0F991632" w14:textId="77777777" w:rsidR="00A44A69" w:rsidRPr="00FF4695" w:rsidRDefault="00A44A69" w:rsidP="00280DFB">
      <w:pPr>
        <w:pStyle w:val="zwykywcity"/>
        <w:keepNext/>
        <w:tabs>
          <w:tab w:val="num" w:pos="709"/>
        </w:tabs>
        <w:spacing w:before="60" w:line="240" w:lineRule="auto"/>
        <w:ind w:firstLine="0"/>
        <w:rPr>
          <w:szCs w:val="22"/>
        </w:rPr>
      </w:pPr>
      <w:r w:rsidRPr="00FF4695">
        <w:rPr>
          <w:szCs w:val="22"/>
        </w:rPr>
        <w:t xml:space="preserve">Problem nadal stanowi usuwanie wyrobów azbestowych. Z dotychczasowych doświadczeń wynika, że </w:t>
      </w:r>
      <w:r w:rsidR="002022D5" w:rsidRPr="00FF4695">
        <w:rPr>
          <w:szCs w:val="22"/>
        </w:rPr>
        <w:t xml:space="preserve">                    </w:t>
      </w:r>
      <w:r w:rsidRPr="00FF4695">
        <w:rPr>
          <w:szCs w:val="22"/>
        </w:rPr>
        <w:t>w przeszłości (a także nadal) wiele prac związanych z usuwaniem (zabezpieczaniem) elementów zawierających azbest wykonywanych było systemem gospodarczym bez przestrzegania jakichkolwiek norm w tym zakresie, a usunięte wyroby</w:t>
      </w:r>
      <w:r w:rsidR="00B32D27" w:rsidRPr="00FF4695">
        <w:rPr>
          <w:szCs w:val="22"/>
        </w:rPr>
        <w:t xml:space="preserve"> </w:t>
      </w:r>
      <w:r w:rsidRPr="00FF4695">
        <w:rPr>
          <w:szCs w:val="22"/>
        </w:rPr>
        <w:t xml:space="preserve">azbestowe – odpady niebezpieczne deponowane były </w:t>
      </w:r>
      <w:r w:rsidR="002022D5" w:rsidRPr="00FF4695">
        <w:rPr>
          <w:szCs w:val="22"/>
        </w:rPr>
        <w:t xml:space="preserve">                             </w:t>
      </w:r>
      <w:r w:rsidRPr="00FF4695">
        <w:rPr>
          <w:szCs w:val="22"/>
        </w:rPr>
        <w:t xml:space="preserve">w miejscach niedozwolonych (np. w lasach, na polach, itp.). </w:t>
      </w:r>
    </w:p>
    <w:p w14:paraId="0F991633" w14:textId="77777777" w:rsidR="00A44A69" w:rsidRPr="00FF4695" w:rsidRDefault="00A44A69" w:rsidP="00280DFB">
      <w:pPr>
        <w:pStyle w:val="zwykywcity"/>
        <w:keepNext/>
        <w:tabs>
          <w:tab w:val="num" w:pos="709"/>
        </w:tabs>
        <w:spacing w:before="60" w:line="240" w:lineRule="auto"/>
        <w:ind w:firstLine="0"/>
        <w:rPr>
          <w:szCs w:val="22"/>
        </w:rPr>
      </w:pPr>
      <w:r w:rsidRPr="00FF4695">
        <w:rPr>
          <w:szCs w:val="22"/>
        </w:rPr>
        <w:t xml:space="preserve">Bezpieczne usuwanie wyrobów azbestowych ze wszystkich obiektów, w tym obiektów będących własnością osób fizycznych stanowi jeden z podstawowych celów Programu. Zakłada się, że w trakcie realizacji Programu demontaż wyrobów azbestowych prowadzić będą jedynie firmy spełniające odpowiednie wymogi formalno-prawne, dysponujące wymaganym sprzętem i przeszkoloną załogą. </w:t>
      </w:r>
    </w:p>
    <w:p w14:paraId="0F991634" w14:textId="1FB3CB12" w:rsidR="00A44A69" w:rsidRPr="00FF4695" w:rsidRDefault="00A44A69" w:rsidP="00280DFB">
      <w:pPr>
        <w:pStyle w:val="zwykywcity"/>
        <w:keepNext/>
        <w:tabs>
          <w:tab w:val="num" w:pos="709"/>
        </w:tabs>
        <w:spacing w:before="60" w:line="240" w:lineRule="auto"/>
        <w:ind w:firstLine="0"/>
        <w:rPr>
          <w:szCs w:val="22"/>
        </w:rPr>
      </w:pPr>
      <w:r w:rsidRPr="00FF4695">
        <w:rPr>
          <w:szCs w:val="22"/>
        </w:rPr>
        <w:t>Przewiduje się, że na poprawę obecnej sytuacji w zakresie usuwania wyrobów azbestowych przez indywidualnych właścicieli obiektów, w tym świadomości ekologicznej mieszkańców, wpływ mieć będą między innymi przewidywane w Programie działania edukacyjno-informacyjne. Prowadzone są i będą działania kontrolne – oświadczenia wykonawcy prac demontażowych wyrobów zawierających azbest</w:t>
      </w:r>
      <w:r w:rsidR="008B1ED6">
        <w:rPr>
          <w:szCs w:val="22"/>
        </w:rPr>
        <w:br/>
      </w:r>
      <w:r w:rsidR="00104BF6" w:rsidRPr="00FF4695">
        <w:rPr>
          <w:szCs w:val="22"/>
        </w:rPr>
        <w:t xml:space="preserve"> </w:t>
      </w:r>
      <w:r w:rsidRPr="00FF4695">
        <w:rPr>
          <w:szCs w:val="22"/>
        </w:rPr>
        <w:t xml:space="preserve">o poprawności wykonania usług z posesji, których właściciele zamierzają skorzystać z dofinansowania na unieszkodliwianie </w:t>
      </w:r>
      <w:r w:rsidR="00696A43" w:rsidRPr="00FF4695">
        <w:rPr>
          <w:szCs w:val="22"/>
        </w:rPr>
        <w:t>odpadów azbestowych ze środków W</w:t>
      </w:r>
      <w:r w:rsidRPr="00FF4695">
        <w:rPr>
          <w:szCs w:val="22"/>
        </w:rPr>
        <w:t xml:space="preserve">FOŚiGW. </w:t>
      </w:r>
    </w:p>
    <w:p w14:paraId="0F991635" w14:textId="77777777" w:rsidR="0012008C" w:rsidRPr="00FF4695" w:rsidRDefault="00A44A69" w:rsidP="00280DFB">
      <w:pPr>
        <w:pStyle w:val="zwykywcity"/>
        <w:keepNext/>
        <w:tabs>
          <w:tab w:val="num" w:pos="709"/>
        </w:tabs>
        <w:spacing w:before="60" w:line="240" w:lineRule="auto"/>
        <w:ind w:firstLine="0"/>
        <w:rPr>
          <w:szCs w:val="22"/>
        </w:rPr>
      </w:pPr>
      <w:r w:rsidRPr="00FF4695">
        <w:rPr>
          <w:szCs w:val="22"/>
        </w:rPr>
        <w:t>Zgodnie z dotychczasowymi doświadczeniami prawidłowo wykonywane prace z usuwaniem azbestu (nawilgacanie wyrobów, odpowiednie opakowanie, oczyszczenie terenu prac z resztek azbestu, itp.) nie wiążą się z nadmierną emisją włókien azbestu. Należy więc sądzić, że realizacja Programu, w tym właściwy sposób wykonywania prac nie wpłynie negatywnie na stan środowiska, ograniczając uwalnianie włókien azbestu do otoczenia z racji użytkowania wyrobów już zdegradowanych, a także w sposób istotny zapobieganie niewłaściwemu sposobowi pozbywania się odpadów azbestowych.</w:t>
      </w:r>
    </w:p>
    <w:p w14:paraId="0F991636" w14:textId="4F822E28" w:rsidR="00854AA6" w:rsidRPr="00FF4695" w:rsidRDefault="00854AA6" w:rsidP="00280DFB">
      <w:pPr>
        <w:keepNext/>
        <w:spacing w:before="60" w:after="60"/>
        <w:rPr>
          <w:szCs w:val="22"/>
        </w:rPr>
      </w:pPr>
      <w:r w:rsidRPr="00FF4695">
        <w:rPr>
          <w:szCs w:val="22"/>
        </w:rPr>
        <w:t xml:space="preserve">W przypadku prac związanych z usuwaniem pokryć dachowych i innych prac budowlanych budynków należy pamiętać, o zakazach obowiązujących w odniesieniu do zwierząt chronionych wynikających </w:t>
      </w:r>
      <w:r w:rsidR="008B1ED6">
        <w:rPr>
          <w:szCs w:val="22"/>
        </w:rPr>
        <w:br/>
      </w:r>
      <w:r w:rsidRPr="00FF4695">
        <w:rPr>
          <w:szCs w:val="22"/>
        </w:rPr>
        <w:t xml:space="preserve">z ustawy z dnia 16 kwietnia 2004 r. o ochronie przyrody i ustawy z dnia </w:t>
      </w:r>
      <w:r w:rsidR="002022D5" w:rsidRPr="00FF4695">
        <w:rPr>
          <w:szCs w:val="22"/>
        </w:rPr>
        <w:t xml:space="preserve">  </w:t>
      </w:r>
      <w:r w:rsidRPr="00FF4695">
        <w:rPr>
          <w:szCs w:val="22"/>
        </w:rPr>
        <w:t>21 sierpnia 1997 r. o ochronie zwierząt</w:t>
      </w:r>
      <w:r w:rsidR="002900F5" w:rsidRPr="00FF4695">
        <w:rPr>
          <w:szCs w:val="22"/>
        </w:rPr>
        <w:t>.</w:t>
      </w:r>
      <w:r w:rsidRPr="00FF4695">
        <w:rPr>
          <w:szCs w:val="22"/>
        </w:rPr>
        <w:t xml:space="preserve"> Szczegółową listę chronionych gatunków zwierząt przedstawiają załączniki nr 1 i 2 do rozporządzenia Ministra Środowiska z dnia </w:t>
      </w:r>
      <w:r w:rsidR="009412C4" w:rsidRPr="00FF4695">
        <w:rPr>
          <w:szCs w:val="22"/>
        </w:rPr>
        <w:t>6 października 2014</w:t>
      </w:r>
      <w:r w:rsidRPr="00FF4695">
        <w:rPr>
          <w:szCs w:val="22"/>
        </w:rPr>
        <w:t xml:space="preserve"> r. w sprawie ochrony gatunkowej zwierząt</w:t>
      </w:r>
      <w:r w:rsidR="00516A3F" w:rsidRPr="00FF4695">
        <w:rPr>
          <w:szCs w:val="22"/>
        </w:rPr>
        <w:t>.</w:t>
      </w:r>
    </w:p>
    <w:p w14:paraId="0F991637" w14:textId="4FC0FC90"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szCs w:val="22"/>
        </w:rPr>
        <w:t xml:space="preserve">Analizując powyższe przepisy należy stwierdzić, iż wszystkie gatunki ptaków zasiedlające budynki: </w:t>
      </w:r>
      <w:r w:rsidR="00245B4C" w:rsidRPr="00FF4695">
        <w:rPr>
          <w:rFonts w:eastAsiaTheme="minorHAnsi"/>
          <w:szCs w:val="22"/>
          <w:lang w:eastAsia="en-US"/>
        </w:rPr>
        <w:t>pustułka, jerzyk, gołąb miejski</w:t>
      </w:r>
      <w:r w:rsidRPr="00FF4695">
        <w:rPr>
          <w:rFonts w:eastAsiaTheme="minorHAnsi"/>
          <w:szCs w:val="22"/>
          <w:lang w:eastAsia="en-US"/>
        </w:rPr>
        <w:t xml:space="preserve"> oraz wszystkie gatunki ptaków z rzędu </w:t>
      </w:r>
      <w:r w:rsidR="00245B4C" w:rsidRPr="00FF4695">
        <w:rPr>
          <w:rFonts w:eastAsiaTheme="minorHAnsi"/>
          <w:szCs w:val="22"/>
          <w:lang w:eastAsia="en-US"/>
        </w:rPr>
        <w:t>Wróblowe</w:t>
      </w:r>
      <w:r w:rsidRPr="00FF4695">
        <w:rPr>
          <w:rFonts w:eastAsiaTheme="minorHAnsi"/>
          <w:szCs w:val="22"/>
          <w:lang w:eastAsia="en-US"/>
        </w:rPr>
        <w:t>,</w:t>
      </w:r>
      <w:r w:rsidR="00245B4C" w:rsidRPr="00FF4695">
        <w:rPr>
          <w:rFonts w:eastAsiaTheme="minorHAnsi"/>
          <w:szCs w:val="22"/>
          <w:lang w:eastAsia="en-US"/>
        </w:rPr>
        <w:t xml:space="preserve"> </w:t>
      </w:r>
      <w:r w:rsidRPr="00FF4695">
        <w:rPr>
          <w:rFonts w:eastAsiaTheme="minorHAnsi"/>
          <w:szCs w:val="22"/>
          <w:lang w:eastAsia="en-US"/>
        </w:rPr>
        <w:t>w tym m</w:t>
      </w:r>
      <w:r w:rsidR="00245B4C" w:rsidRPr="00FF4695">
        <w:rPr>
          <w:rFonts w:eastAsiaTheme="minorHAnsi"/>
          <w:szCs w:val="22"/>
          <w:lang w:eastAsia="en-US"/>
        </w:rPr>
        <w:t>.</w:t>
      </w:r>
      <w:r w:rsidRPr="00FF4695">
        <w:rPr>
          <w:rFonts w:eastAsiaTheme="minorHAnsi"/>
          <w:szCs w:val="22"/>
          <w:lang w:eastAsia="en-US"/>
        </w:rPr>
        <w:t xml:space="preserve">in. </w:t>
      </w:r>
      <w:r w:rsidR="00245B4C" w:rsidRPr="00FF4695">
        <w:rPr>
          <w:rFonts w:eastAsiaTheme="minorHAnsi"/>
          <w:szCs w:val="22"/>
          <w:lang w:eastAsia="en-US"/>
        </w:rPr>
        <w:t xml:space="preserve">jaskółka dymówka, jaskółka oknówka, kawka, kopciuszka, mazurka, </w:t>
      </w:r>
      <w:r w:rsidRPr="00FF4695">
        <w:rPr>
          <w:rFonts w:eastAsiaTheme="minorHAnsi"/>
          <w:szCs w:val="22"/>
          <w:lang w:eastAsia="en-US"/>
        </w:rPr>
        <w:t>wróbla, sikory, szpaki itp..</w:t>
      </w:r>
      <w:r w:rsidRPr="00FF4695">
        <w:rPr>
          <w:szCs w:val="22"/>
        </w:rPr>
        <w:t xml:space="preserve">, są objęte ochroną gatunkową. Należy pamiętać, iż nie tylko chronione gatunki ptaków korzystają z budynków, bardzo często są one również zasiedlane przez chronione ssaki, głównie nietoperze oraz kunę kamionkę. Przed rozpoczęciem prac zarządca budynku powinien zlecić doświadczonemu ornitologowi inwentaryzację przyrodniczą w zakresie występowania ptaków gatunków chronionych, w celu uniknięcia nieumyślnego zniszczenia schronień tych gatunków podczas prac budowlanych. W sytuacji, gdy zniszczenie schronień </w:t>
      </w:r>
      <w:r w:rsidRPr="00FF4695">
        <w:rPr>
          <w:szCs w:val="22"/>
        </w:rPr>
        <w:lastRenderedPageBreak/>
        <w:t xml:space="preserve">ptaków gatunków chronionych podczas prac budowlanych jest konieczne, należy zwrócić się do Regionalnego Dyrektora Ochrony Środowiska </w:t>
      </w:r>
      <w:r w:rsidR="00516A3F" w:rsidRPr="00FF4695">
        <w:rPr>
          <w:szCs w:val="22"/>
        </w:rPr>
        <w:t>w Łodzi</w:t>
      </w:r>
      <w:r w:rsidRPr="00FF4695">
        <w:rPr>
          <w:szCs w:val="22"/>
        </w:rPr>
        <w:t xml:space="preserve"> o wydanie stosownego zezwolenia. </w:t>
      </w:r>
    </w:p>
    <w:p w14:paraId="0F991638" w14:textId="77777777" w:rsidR="00854AA6" w:rsidRPr="00FF4695" w:rsidRDefault="00854AA6" w:rsidP="00280DFB">
      <w:pPr>
        <w:keepNext/>
        <w:spacing w:before="60" w:after="60"/>
        <w:rPr>
          <w:szCs w:val="22"/>
        </w:rPr>
      </w:pPr>
      <w:r w:rsidRPr="00FF4695">
        <w:rPr>
          <w:szCs w:val="22"/>
        </w:rPr>
        <w:t xml:space="preserve">Sporządzenie opinii ornitologicznej powinno być niezbędne w przypadku planowanych przedsięwzięć </w:t>
      </w:r>
      <w:r w:rsidR="002022D5" w:rsidRPr="00FF4695">
        <w:rPr>
          <w:szCs w:val="22"/>
        </w:rPr>
        <w:t xml:space="preserve">                 </w:t>
      </w:r>
      <w:r w:rsidRPr="00FF4695">
        <w:rPr>
          <w:szCs w:val="22"/>
        </w:rPr>
        <w:t>o charakterze budowlanym: remontów, modernizacji (typu: termomodernizacja, ocieplanie lub remont powierzchni strychowych</w:t>
      </w:r>
      <w:r w:rsidR="00ED0D93" w:rsidRPr="00FF4695">
        <w:rPr>
          <w:szCs w:val="22"/>
        </w:rPr>
        <w:t>,</w:t>
      </w:r>
      <w:r w:rsidRPr="00FF4695">
        <w:rPr>
          <w:szCs w:val="22"/>
        </w:rPr>
        <w:t xml:space="preserve"> w tym wymiana dachu oraz remont przestrzeni wentylacyjnej stropodachów, wymiana orynnowania, remont ciągów kominowych i wentylacyjnych, kratowanie otworów prowadzących na stropodachy, tynkowanie elewacji zewnętrznych itp.) prowadzonych w budynkach w okresie od 1 marca do 15 października. Aby zniwelować konflikty między człowiekiem a ptakami zmuszonymi mieszkać w domach z betonu należy przestrzegać kilku podstawowych zasad: </w:t>
      </w:r>
    </w:p>
    <w:p w14:paraId="0F991639" w14:textId="77777777" w:rsidR="00854AA6" w:rsidRPr="00FF4695" w:rsidRDefault="00854AA6" w:rsidP="009C7113">
      <w:pPr>
        <w:pStyle w:val="Akapitzlist"/>
        <w:keepNext/>
        <w:numPr>
          <w:ilvl w:val="0"/>
          <w:numId w:val="34"/>
        </w:numPr>
        <w:spacing w:before="60" w:after="60"/>
        <w:contextualSpacing w:val="0"/>
        <w:rPr>
          <w:szCs w:val="22"/>
        </w:rPr>
      </w:pPr>
      <w:r w:rsidRPr="00FF4695">
        <w:rPr>
          <w:szCs w:val="22"/>
        </w:rPr>
        <w:t>Przed rozpoczęciem prac budowlanych zasięgnąć rady specjalisty ornitologa, który określi miejsca, w których gnieżdżą się ptaki, wskaże miejsca wymagające zamurowania i te niekonfliktowe, które można pozostawić ptakom do dyspozycji. Należy pamiętać o tym, że różne gatunki ptaków rozpoczynają lęgi w różnych terminach, dlatego najlepiej by było przeprowadzać ocenę w roku poprzedzającym remont. Takie podejście wyeliminuje ewentualne niewykrycie np. w kwietniu gniazd jerzyków, które przylatują dopiero w maju.</w:t>
      </w:r>
    </w:p>
    <w:p w14:paraId="0F99163A" w14:textId="77777777" w:rsidR="00854AA6" w:rsidRPr="00FF4695" w:rsidRDefault="00854AA6" w:rsidP="009C7113">
      <w:pPr>
        <w:pStyle w:val="Akapitzlist"/>
        <w:keepNext/>
        <w:numPr>
          <w:ilvl w:val="0"/>
          <w:numId w:val="34"/>
        </w:numPr>
        <w:spacing w:before="60" w:after="60"/>
        <w:contextualSpacing w:val="0"/>
        <w:rPr>
          <w:szCs w:val="22"/>
        </w:rPr>
      </w:pPr>
      <w:r w:rsidRPr="00FF4695">
        <w:rPr>
          <w:szCs w:val="22"/>
        </w:rPr>
        <w:t xml:space="preserve">Jeśli prace będą wykonywane w sezonie lęgowym – odpowiednio wcześnie zabezpieczyć otwory tak, aby ptaki nie mogły założyć tam gniazd. </w:t>
      </w:r>
    </w:p>
    <w:p w14:paraId="0F99163B" w14:textId="77777777" w:rsidR="00854AA6" w:rsidRPr="00FF4695" w:rsidRDefault="00854AA6" w:rsidP="009C7113">
      <w:pPr>
        <w:pStyle w:val="Akapitzlist"/>
        <w:keepNext/>
        <w:numPr>
          <w:ilvl w:val="0"/>
          <w:numId w:val="34"/>
        </w:numPr>
        <w:spacing w:before="60" w:after="60"/>
        <w:contextualSpacing w:val="0"/>
        <w:rPr>
          <w:szCs w:val="22"/>
        </w:rPr>
      </w:pPr>
      <w:r w:rsidRPr="00FF4695">
        <w:rPr>
          <w:szCs w:val="22"/>
        </w:rPr>
        <w:t xml:space="preserve">Zadbać, aby w odnowionych budynkach pozostały w miejscach niekonfliktowych otwory dostępne dla ptaków, zaś czynne przewody kominowe i wentylacja mieszkań zostały zabezpieczone odpowiednio wcześnie przed kawkami. </w:t>
      </w:r>
    </w:p>
    <w:p w14:paraId="0F99163C" w14:textId="77777777" w:rsidR="00854AA6" w:rsidRPr="00FF4695" w:rsidRDefault="00854AA6" w:rsidP="009C7113">
      <w:pPr>
        <w:pStyle w:val="Akapitzlist"/>
        <w:keepNext/>
        <w:numPr>
          <w:ilvl w:val="0"/>
          <w:numId w:val="34"/>
        </w:numPr>
        <w:spacing w:before="60" w:after="60"/>
        <w:contextualSpacing w:val="0"/>
        <w:rPr>
          <w:szCs w:val="22"/>
        </w:rPr>
      </w:pPr>
      <w:r w:rsidRPr="00FF4695">
        <w:rPr>
          <w:szCs w:val="22"/>
        </w:rPr>
        <w:t>W miejscach gdzie gołębie są szczególnie uciążliwe można zastosować zabezpieczenia także przeciwko nim, warto jednak tam gdzie to możliwe pozostawić im dostęp do miejsc, w których mogą zakładać gniazda.</w:t>
      </w:r>
    </w:p>
    <w:p w14:paraId="0F99163D" w14:textId="77777777" w:rsidR="00854AA6" w:rsidRPr="00FF4695" w:rsidRDefault="00854AA6" w:rsidP="009C7113">
      <w:pPr>
        <w:pStyle w:val="Akapitzlist"/>
        <w:keepNext/>
        <w:numPr>
          <w:ilvl w:val="0"/>
          <w:numId w:val="34"/>
        </w:numPr>
        <w:spacing w:before="60" w:after="60"/>
        <w:contextualSpacing w:val="0"/>
        <w:rPr>
          <w:szCs w:val="22"/>
        </w:rPr>
      </w:pPr>
      <w:r w:rsidRPr="00FF4695">
        <w:rPr>
          <w:szCs w:val="22"/>
        </w:rPr>
        <w:t xml:space="preserve"> Jeśli to możliwe stosować tacki lub półki pod jaskółczymi gniazdami – można je systematycznie czyścić, a po sezonie usunąć. </w:t>
      </w:r>
    </w:p>
    <w:p w14:paraId="0F99163E" w14:textId="77777777" w:rsidR="00854AA6" w:rsidRPr="00FF4695" w:rsidRDefault="00854AA6" w:rsidP="009C7113">
      <w:pPr>
        <w:pStyle w:val="Akapitzlist"/>
        <w:keepNext/>
        <w:numPr>
          <w:ilvl w:val="0"/>
          <w:numId w:val="34"/>
        </w:numPr>
        <w:spacing w:before="60" w:after="60"/>
        <w:contextualSpacing w:val="0"/>
        <w:rPr>
          <w:szCs w:val="22"/>
        </w:rPr>
      </w:pPr>
      <w:r w:rsidRPr="00FF4695">
        <w:rPr>
          <w:szCs w:val="22"/>
        </w:rPr>
        <w:t xml:space="preserve">Wieszać budki lęgowe dla gatunków, które mieszkały w budynku przed remontem, i straciły miejsca lęgowe. Jednak zazwyczaj budki tylko w małym stopniu rekompensują straty powodowane przez remonty. Z tego względu, w niektórych zachodnich miastach prowadzi się już specjalne programy ochrony ptaków gnieżdżących się w budynkach polegające na tworzeniu dla nich specjalnych miejsc gniazdowych w konstrukcji domów. </w:t>
      </w:r>
    </w:p>
    <w:p w14:paraId="0F99163F" w14:textId="50318C59" w:rsidR="00854AA6" w:rsidRPr="00FF4695" w:rsidRDefault="00854AA6" w:rsidP="00280DFB">
      <w:pPr>
        <w:keepNext/>
        <w:spacing w:before="60" w:after="60"/>
        <w:rPr>
          <w:szCs w:val="22"/>
        </w:rPr>
      </w:pPr>
      <w:r w:rsidRPr="00FF4695">
        <w:rPr>
          <w:rFonts w:eastAsiaTheme="minorHAnsi"/>
          <w:szCs w:val="22"/>
          <w:lang w:eastAsia="en-US"/>
        </w:rPr>
        <w:t xml:space="preserve">Zgodnie z opinią Ministerstwa Środowiska oraz Generalnej Dyrekcji Ochrony Środowiska (GDOŚ) zatykanie otworów stropodachów, nawet poza sezonem lęgowym, jest niszczeniem siedlisk gatunku objętego ochroną ścisłą (jerzyk </w:t>
      </w:r>
      <w:r w:rsidRPr="00FF4695">
        <w:rPr>
          <w:rFonts w:eastAsiaTheme="minorHAnsi"/>
          <w:i/>
          <w:iCs/>
          <w:szCs w:val="22"/>
          <w:lang w:eastAsia="en-US"/>
        </w:rPr>
        <w:t>Apus apus</w:t>
      </w:r>
      <w:r w:rsidRPr="00FF4695">
        <w:rPr>
          <w:rFonts w:eastAsiaTheme="minorHAnsi"/>
          <w:szCs w:val="22"/>
          <w:lang w:eastAsia="en-US"/>
        </w:rPr>
        <w:t xml:space="preserve">). Zgodnie z art. 52 ust. 1 pkt. 4 </w:t>
      </w:r>
      <w:r w:rsidR="00ED0D93" w:rsidRPr="00FF4695">
        <w:rPr>
          <w:szCs w:val="22"/>
        </w:rPr>
        <w:t xml:space="preserve">ustawy z dnia 16 kwietnia 2004 r. o ochronie przyrody </w:t>
      </w:r>
      <w:r w:rsidRPr="00FF4695">
        <w:rPr>
          <w:rFonts w:eastAsiaTheme="minorHAnsi"/>
          <w:szCs w:val="22"/>
          <w:lang w:eastAsia="en-US"/>
        </w:rPr>
        <w:t xml:space="preserve">uszczegółowionym </w:t>
      </w:r>
      <w:r w:rsidR="00A30677" w:rsidRPr="00FF4695">
        <w:rPr>
          <w:rFonts w:eastAsiaTheme="minorHAnsi"/>
          <w:szCs w:val="22"/>
          <w:lang w:eastAsia="en-US"/>
        </w:rPr>
        <w:t>w rozporządzeniu</w:t>
      </w:r>
      <w:r w:rsidRPr="00FF4695">
        <w:rPr>
          <w:rFonts w:eastAsiaTheme="minorHAnsi"/>
          <w:szCs w:val="22"/>
          <w:lang w:eastAsia="en-US"/>
        </w:rPr>
        <w:t xml:space="preserve"> </w:t>
      </w:r>
      <w:r w:rsidR="00ED0D93" w:rsidRPr="00FF4695">
        <w:rPr>
          <w:szCs w:val="22"/>
        </w:rPr>
        <w:t xml:space="preserve">Ministra Środowiska z dnia </w:t>
      </w:r>
      <w:r w:rsidR="00245B4C" w:rsidRPr="00FF4695">
        <w:rPr>
          <w:szCs w:val="22"/>
        </w:rPr>
        <w:t xml:space="preserve">6 października 2014 r. w sprawie ochrony gatunkowej zwierząt </w:t>
      </w:r>
      <w:r w:rsidRPr="00FF4695">
        <w:rPr>
          <w:rFonts w:eastAsiaTheme="minorHAnsi"/>
          <w:szCs w:val="22"/>
          <w:lang w:eastAsia="en-US"/>
        </w:rPr>
        <w:t>wprowadzono zakaz</w:t>
      </w:r>
      <w:r w:rsidRPr="00FF4695">
        <w:rPr>
          <w:szCs w:val="22"/>
        </w:rPr>
        <w:t xml:space="preserve"> </w:t>
      </w:r>
      <w:r w:rsidRPr="00FF4695">
        <w:rPr>
          <w:rFonts w:eastAsiaTheme="minorHAnsi"/>
          <w:szCs w:val="22"/>
          <w:lang w:eastAsia="en-US"/>
        </w:rPr>
        <w:t>niszczenia siedlisk zwierząt dziko żyjących. Stropodachy zaś stanowią podstawowe siedlisko jerzyka w Polsce, dlatego jakiekolwiek zamykanie stropodachów można uznać za niszczenie siedlisk tego gatunku.</w:t>
      </w:r>
    </w:p>
    <w:p w14:paraId="0F991640" w14:textId="77777777"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t xml:space="preserve">Zamykanie </w:t>
      </w:r>
      <w:r w:rsidR="00F41518" w:rsidRPr="00FF4695">
        <w:rPr>
          <w:rFonts w:eastAsiaTheme="minorHAnsi"/>
          <w:szCs w:val="22"/>
          <w:lang w:eastAsia="en-US"/>
        </w:rPr>
        <w:t>otworów</w:t>
      </w:r>
      <w:r w:rsidRPr="00FF4695">
        <w:rPr>
          <w:rFonts w:eastAsiaTheme="minorHAnsi"/>
          <w:szCs w:val="22"/>
          <w:lang w:eastAsia="en-US"/>
        </w:rPr>
        <w:t xml:space="preserve"> wentylacyjnych stropodachów nie jest wymagane przez prawo budowlane. Prawo budowlane wymaga kratowania przewodów będących częścią syst</w:t>
      </w:r>
      <w:r w:rsidR="00E61ED5" w:rsidRPr="00FF4695">
        <w:rPr>
          <w:rFonts w:eastAsiaTheme="minorHAnsi"/>
          <w:szCs w:val="22"/>
          <w:lang w:eastAsia="en-US"/>
        </w:rPr>
        <w:t xml:space="preserve">emu wentylacji lub klimatyzacji budynku </w:t>
      </w:r>
      <w:r w:rsidRPr="00FF4695">
        <w:rPr>
          <w:rFonts w:eastAsiaTheme="minorHAnsi"/>
          <w:szCs w:val="22"/>
          <w:lang w:eastAsia="en-US"/>
        </w:rPr>
        <w:t>(typu wentylacji mieszkań i innych użytkowanych pomieszczeń), a otwory stropodachu nie należą do tych kategorii. Jest to korzystne dla bezpieczeństwa ludzi i ptaków, ponieważ zakratowanie przewodów kominowych uniemożliwia ptakom wpadnięcie do nich (co może się skończyć śmiercią) lub zatkanie ich gniazdem.</w:t>
      </w:r>
    </w:p>
    <w:p w14:paraId="0F991641" w14:textId="17E207AE"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t xml:space="preserve">W świetle powyżej przedstawionej opinii Ministerstwa Środowiska oraz przytoczonych przepisów prawa zakratowanie czy inny sposób zatkania otworów wentylacyjnych stropodachów jest równoznaczne </w:t>
      </w:r>
      <w:r w:rsidR="008B1ED6">
        <w:rPr>
          <w:rFonts w:eastAsiaTheme="minorHAnsi"/>
          <w:szCs w:val="22"/>
          <w:lang w:eastAsia="en-US"/>
        </w:rPr>
        <w:br/>
      </w:r>
      <w:r w:rsidRPr="00FF4695">
        <w:rPr>
          <w:rFonts w:eastAsiaTheme="minorHAnsi"/>
          <w:szCs w:val="22"/>
          <w:lang w:eastAsia="en-US"/>
        </w:rPr>
        <w:t>z niszczeniem siedlisk gatunku pozostającego pod ścisłą ochroną. Niszczenie</w:t>
      </w:r>
      <w:r w:rsidR="00E61ED5" w:rsidRPr="00FF4695">
        <w:rPr>
          <w:rFonts w:eastAsiaTheme="minorHAnsi"/>
          <w:szCs w:val="22"/>
          <w:lang w:eastAsia="en-US"/>
        </w:rPr>
        <w:t xml:space="preserve"> </w:t>
      </w:r>
      <w:r w:rsidRPr="00FF4695">
        <w:rPr>
          <w:rFonts w:eastAsiaTheme="minorHAnsi"/>
          <w:szCs w:val="22"/>
          <w:lang w:eastAsia="en-US"/>
        </w:rPr>
        <w:t xml:space="preserve">siedlisk gatunków ściśle chronionych jest w Polsce niezgodne z prawem. Dlatego zgodnie z prawem otwory stropodachu nie mogą być zakratowane bez zgody Regionalnej Dyrekcji Ochrony Środowiska nawet po sezonie lęgowym. </w:t>
      </w:r>
    </w:p>
    <w:p w14:paraId="0F991642" w14:textId="77777777"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lastRenderedPageBreak/>
        <w:t>Siedliska takie jak szczeliny elewacji nie mogą być oczywiście zachowane w remontowanym budynku. Inwestor niszcząc te siedliska w czasie remontu jest zobligowany do kompensacji przyrodniczej, którą powinna mu wyznaczyć RDOŚ.</w:t>
      </w:r>
    </w:p>
    <w:p w14:paraId="0F991643" w14:textId="77777777"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t xml:space="preserve">Na ewentualne zakratowanie otworów stropodachu zgodę musi wydać RDOŚ. Oczywiście nie ma możliwości uzyskania zgody na zakratowanie otworów wentylacyjnych stropodachu, w którym aktualnie gniazdują ptaki. Jeśli ptaki gniazdują w stropodachu, to zakratowanie </w:t>
      </w:r>
      <w:r w:rsidR="00F41518" w:rsidRPr="00FF4695">
        <w:rPr>
          <w:rFonts w:eastAsiaTheme="minorHAnsi"/>
          <w:szCs w:val="22"/>
          <w:lang w:eastAsia="en-US"/>
        </w:rPr>
        <w:t>otworów</w:t>
      </w:r>
      <w:r w:rsidRPr="00FF4695">
        <w:rPr>
          <w:rFonts w:eastAsiaTheme="minorHAnsi"/>
          <w:szCs w:val="22"/>
          <w:lang w:eastAsia="en-US"/>
        </w:rPr>
        <w:t xml:space="preserve"> może mieć</w:t>
      </w:r>
      <w:r w:rsidR="00E61ED5" w:rsidRPr="00FF4695">
        <w:rPr>
          <w:rFonts w:eastAsiaTheme="minorHAnsi"/>
          <w:szCs w:val="22"/>
          <w:lang w:eastAsia="en-US"/>
        </w:rPr>
        <w:t xml:space="preserve"> </w:t>
      </w:r>
      <w:r w:rsidRPr="00FF4695">
        <w:rPr>
          <w:rFonts w:eastAsiaTheme="minorHAnsi"/>
          <w:szCs w:val="22"/>
          <w:lang w:eastAsia="en-US"/>
        </w:rPr>
        <w:t>miejsce dopiero po opuszczeniu przez nie stropodachu.</w:t>
      </w:r>
    </w:p>
    <w:p w14:paraId="0F991644" w14:textId="77777777"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t>W przypadku, gdy zachodzi obawa, że w trakcie remontu będą płoszone ptaki gniazdujące w budynku, inwestor powinien się zwrócić do GDOŚ o zgodę na płoszenie. RDOŚ wydaje zgodę na niszczenie siedlisk, a GDOŚ na płoszenie ptaków.</w:t>
      </w:r>
    </w:p>
    <w:p w14:paraId="0F991645" w14:textId="77777777"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t>Niezależnie od tego, czy dany gatunek ptaka podlega ochronie gatunkowej, czy nie, okratowanie otworów wentylacyjnych stropodachu w którym gniazdują ptaki i niedopuszczenie dorosłych ptaków do piskląt znajdujących się w gnieździe, jest zabiciem zwierząt ze szczególnym okrucieństwem, gdyż tak należy ocenić świadome skazanie piskląt na śmierć głodową. To samo dotyczy strącania gniazd jaskół</w:t>
      </w:r>
      <w:r w:rsidR="00ED0D93" w:rsidRPr="00FF4695">
        <w:rPr>
          <w:rFonts w:eastAsiaTheme="minorHAnsi"/>
          <w:szCs w:val="22"/>
          <w:lang w:eastAsia="en-US"/>
        </w:rPr>
        <w:t xml:space="preserve">ek </w:t>
      </w:r>
      <w:r w:rsidR="00ED0D93" w:rsidRPr="00FF4695">
        <w:rPr>
          <w:rFonts w:eastAsiaTheme="minorHAnsi"/>
          <w:szCs w:val="22"/>
          <w:lang w:eastAsia="en-US"/>
        </w:rPr>
        <w:br/>
      </w:r>
      <w:r w:rsidRPr="00FF4695">
        <w:rPr>
          <w:rFonts w:eastAsiaTheme="minorHAnsi"/>
          <w:szCs w:val="22"/>
          <w:lang w:eastAsia="en-US"/>
        </w:rPr>
        <w:t xml:space="preserve">w okresie lęgowym czy wyrzucania gniazd z pisklętami z budynku oraz niszczenia lęgów </w:t>
      </w:r>
      <w:r w:rsidR="00ED0D93" w:rsidRPr="00FF4695">
        <w:rPr>
          <w:rFonts w:eastAsiaTheme="minorHAnsi"/>
          <w:szCs w:val="22"/>
          <w:lang w:eastAsia="en-US"/>
        </w:rPr>
        <w:br/>
      </w:r>
      <w:r w:rsidRPr="00FF4695">
        <w:rPr>
          <w:rFonts w:eastAsiaTheme="minorHAnsi"/>
          <w:szCs w:val="22"/>
          <w:lang w:eastAsia="en-US"/>
        </w:rPr>
        <w:t>i zamurowywania ptaków gniazdujących w szczelinach elewa</w:t>
      </w:r>
      <w:r w:rsidR="00245B4C" w:rsidRPr="00FF4695">
        <w:rPr>
          <w:rFonts w:eastAsiaTheme="minorHAnsi"/>
          <w:szCs w:val="22"/>
          <w:lang w:eastAsia="en-US"/>
        </w:rPr>
        <w:t>cji. Zgodnie z art. 35, ust. 1 u</w:t>
      </w:r>
      <w:r w:rsidRPr="00FF4695">
        <w:rPr>
          <w:rFonts w:eastAsiaTheme="minorHAnsi"/>
          <w:szCs w:val="22"/>
          <w:lang w:eastAsia="en-US"/>
        </w:rPr>
        <w:t xml:space="preserve">stawy </w:t>
      </w:r>
      <w:r w:rsidR="00245B4C" w:rsidRPr="00FF4695">
        <w:rPr>
          <w:rFonts w:eastAsiaTheme="minorHAnsi"/>
          <w:szCs w:val="22"/>
          <w:lang w:eastAsia="en-US"/>
        </w:rPr>
        <w:t>z dnia 21 sierpnia 1997 r.</w:t>
      </w:r>
      <w:r w:rsidR="00ED0D93" w:rsidRPr="00FF4695">
        <w:rPr>
          <w:rFonts w:eastAsiaTheme="minorHAnsi"/>
          <w:szCs w:val="22"/>
          <w:lang w:eastAsia="en-US"/>
        </w:rPr>
        <w:t xml:space="preserve"> </w:t>
      </w:r>
      <w:r w:rsidRPr="00FF4695">
        <w:rPr>
          <w:rFonts w:eastAsiaTheme="minorHAnsi"/>
          <w:szCs w:val="22"/>
          <w:lang w:eastAsia="en-US"/>
        </w:rPr>
        <w:t>o ochronie zwierząt</w:t>
      </w:r>
      <w:r w:rsidR="00ED0D93" w:rsidRPr="00FF4695">
        <w:rPr>
          <w:rFonts w:eastAsiaTheme="minorHAnsi"/>
          <w:szCs w:val="22"/>
          <w:lang w:eastAsia="en-US"/>
        </w:rPr>
        <w:t xml:space="preserve">, </w:t>
      </w:r>
      <w:r w:rsidRPr="00FF4695">
        <w:rPr>
          <w:rFonts w:eastAsiaTheme="minorHAnsi"/>
          <w:szCs w:val="22"/>
          <w:lang w:eastAsia="en-US"/>
        </w:rPr>
        <w:t>każde nieuzasadnione lub niehumanitarne zabicie zwierzęcia jest przestępstwem, a jeżeli nastąpiło ze szczególnym okrucieństwem - przestępstwem kwalifikowanym z art. 35 ust. 2 tej ustawy, a sprawca może podlegać kar</w:t>
      </w:r>
      <w:r w:rsidR="00245B4C" w:rsidRPr="00FF4695">
        <w:rPr>
          <w:rFonts w:eastAsiaTheme="minorHAnsi"/>
          <w:szCs w:val="22"/>
          <w:lang w:eastAsia="en-US"/>
        </w:rPr>
        <w:t>ze pozbawienia wolności do</w:t>
      </w:r>
      <w:r w:rsidR="00ED0D93" w:rsidRPr="00FF4695">
        <w:rPr>
          <w:rFonts w:eastAsiaTheme="minorHAnsi"/>
          <w:szCs w:val="22"/>
          <w:lang w:eastAsia="en-US"/>
        </w:rPr>
        <w:t xml:space="preserve">  </w:t>
      </w:r>
      <w:r w:rsidR="00245B4C" w:rsidRPr="00FF4695">
        <w:rPr>
          <w:rFonts w:eastAsiaTheme="minorHAnsi"/>
          <w:szCs w:val="22"/>
          <w:lang w:eastAsia="en-US"/>
        </w:rPr>
        <w:t>lat 3</w:t>
      </w:r>
      <w:r w:rsidRPr="00FF4695">
        <w:rPr>
          <w:rFonts w:eastAsiaTheme="minorHAnsi"/>
          <w:szCs w:val="22"/>
          <w:lang w:eastAsia="en-US"/>
        </w:rPr>
        <w:t>.</w:t>
      </w:r>
    </w:p>
    <w:p w14:paraId="0F991646" w14:textId="77777777"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t>W stosunku do ptaków objętych ochroną ścisłą i c</w:t>
      </w:r>
      <w:r w:rsidR="00ED0D93" w:rsidRPr="00FF4695">
        <w:rPr>
          <w:rFonts w:eastAsiaTheme="minorHAnsi"/>
          <w:szCs w:val="22"/>
          <w:lang w:eastAsia="en-US"/>
        </w:rPr>
        <w:t>zęściową – wyszczególnionych w r</w:t>
      </w:r>
      <w:r w:rsidRPr="00FF4695">
        <w:rPr>
          <w:rFonts w:eastAsiaTheme="minorHAnsi"/>
          <w:szCs w:val="22"/>
          <w:lang w:eastAsia="en-US"/>
        </w:rPr>
        <w:t xml:space="preserve">ozporządzeniu Ministra Środowiska w sprawie </w:t>
      </w:r>
      <w:r w:rsidR="00A30677" w:rsidRPr="00FF4695">
        <w:rPr>
          <w:rFonts w:eastAsiaTheme="minorHAnsi"/>
          <w:szCs w:val="22"/>
          <w:lang w:eastAsia="en-US"/>
        </w:rPr>
        <w:t>ochrony gatunkowej zwierząt</w:t>
      </w:r>
      <w:r w:rsidRPr="00FF4695">
        <w:rPr>
          <w:rFonts w:eastAsiaTheme="minorHAnsi"/>
          <w:szCs w:val="22"/>
          <w:lang w:eastAsia="en-US"/>
        </w:rPr>
        <w:t xml:space="preserve"> – dodatkowo zastosowanie znajdują wszystkie zak</w:t>
      </w:r>
      <w:r w:rsidR="00ED0D93" w:rsidRPr="00FF4695">
        <w:rPr>
          <w:rFonts w:eastAsiaTheme="minorHAnsi"/>
          <w:szCs w:val="22"/>
          <w:lang w:eastAsia="en-US"/>
        </w:rPr>
        <w:t>azy określone w art. 52 ust. 1 u</w:t>
      </w:r>
      <w:r w:rsidRPr="00FF4695">
        <w:rPr>
          <w:rFonts w:eastAsiaTheme="minorHAnsi"/>
          <w:szCs w:val="22"/>
          <w:lang w:eastAsia="en-US"/>
        </w:rPr>
        <w:t>stawy o ochronie przyrody, w tym zakaz zabijania, umyślnego płoszenia i niepokojenia oraz umyślnego niszczenia ich gniazd, jaj i postaci młodocianych.</w:t>
      </w:r>
    </w:p>
    <w:p w14:paraId="0F991647" w14:textId="77777777"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t>Kratowanie i inne zamykanie otworów prowadzących do stropodachów budynków, w których gnieżdżą się ptaki, a tym samym niedopuszczenie dorosłego ptaka do gniazda, w którym już zostały złożone jaja, jest równoznaczne z niszczeniem jaj, czyli jest w</w:t>
      </w:r>
      <w:r w:rsidR="00ED0D93" w:rsidRPr="00FF4695">
        <w:rPr>
          <w:rFonts w:eastAsiaTheme="minorHAnsi"/>
          <w:szCs w:val="22"/>
          <w:lang w:eastAsia="en-US"/>
        </w:rPr>
        <w:t>ykroczeniem z art. 127 ust. 2 u</w:t>
      </w:r>
      <w:r w:rsidRPr="00FF4695">
        <w:rPr>
          <w:rFonts w:eastAsiaTheme="minorHAnsi"/>
          <w:szCs w:val="22"/>
          <w:lang w:eastAsia="en-US"/>
        </w:rPr>
        <w:t>stawy o ochronie przyrody.</w:t>
      </w:r>
    </w:p>
    <w:p w14:paraId="0F991648" w14:textId="554D4D6A"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t>Od</w:t>
      </w:r>
      <w:r w:rsidR="00ED0D93" w:rsidRPr="00FF4695">
        <w:rPr>
          <w:rFonts w:eastAsiaTheme="minorHAnsi"/>
          <w:szCs w:val="22"/>
          <w:lang w:eastAsia="en-US"/>
        </w:rPr>
        <w:t xml:space="preserve"> zakazów określonych w art. 52 ust. 1 u</w:t>
      </w:r>
      <w:r w:rsidRPr="00FF4695">
        <w:rPr>
          <w:rFonts w:eastAsiaTheme="minorHAnsi"/>
          <w:szCs w:val="22"/>
          <w:lang w:eastAsia="en-US"/>
        </w:rPr>
        <w:t xml:space="preserve">stawy o ochronie przyrody stosują się odstępstwa z art. 52, ust. 2 tejże ustawy, w tym „dopuszczenie usuwania od 16 października do końca lutego gniazd ptasich </w:t>
      </w:r>
      <w:r w:rsidR="008B1ED6">
        <w:rPr>
          <w:rFonts w:eastAsiaTheme="minorHAnsi"/>
          <w:szCs w:val="22"/>
          <w:lang w:eastAsia="en-US"/>
        </w:rPr>
        <w:br/>
      </w:r>
      <w:r w:rsidRPr="00FF4695">
        <w:rPr>
          <w:rFonts w:eastAsiaTheme="minorHAnsi"/>
          <w:szCs w:val="22"/>
          <w:lang w:eastAsia="en-US"/>
        </w:rPr>
        <w:t>z obiektów budowlanych i terenów zieleni, jeżeli wymagają tego względy bezpieczeństwa lub sanitarne".</w:t>
      </w:r>
    </w:p>
    <w:p w14:paraId="0F991649" w14:textId="119FC5FC" w:rsidR="00854AA6" w:rsidRPr="00FF4695" w:rsidRDefault="00854AA6" w:rsidP="00280DFB">
      <w:pPr>
        <w:keepNext/>
        <w:autoSpaceDE w:val="0"/>
        <w:autoSpaceDN w:val="0"/>
        <w:adjustRightInd w:val="0"/>
        <w:spacing w:before="60" w:after="60"/>
        <w:rPr>
          <w:rFonts w:eastAsiaTheme="minorHAnsi"/>
          <w:szCs w:val="22"/>
          <w:lang w:eastAsia="en-US"/>
        </w:rPr>
      </w:pPr>
      <w:r w:rsidRPr="00FF4695">
        <w:rPr>
          <w:rFonts w:eastAsiaTheme="minorHAnsi"/>
          <w:szCs w:val="22"/>
          <w:lang w:eastAsia="en-US"/>
        </w:rPr>
        <w:t>Nieprzestrzeganie bądź naruszenie któregokolwiek z zakazów lub ograniczeń obowiązujących w stosunku do ptaków objętych ochroną gatunkową, w tym niszczenie ich gniazd w okresie lęgow</w:t>
      </w:r>
      <w:r w:rsidR="00ED0D93" w:rsidRPr="00FF4695">
        <w:rPr>
          <w:rFonts w:eastAsiaTheme="minorHAnsi"/>
          <w:szCs w:val="22"/>
          <w:lang w:eastAsia="en-US"/>
        </w:rPr>
        <w:t>ym, skutkuje</w:t>
      </w:r>
      <w:r w:rsidR="008B1ED6">
        <w:rPr>
          <w:rFonts w:eastAsiaTheme="minorHAnsi"/>
          <w:szCs w:val="22"/>
          <w:lang w:eastAsia="en-US"/>
        </w:rPr>
        <w:br/>
      </w:r>
      <w:r w:rsidR="00ED0D93" w:rsidRPr="00FF4695">
        <w:rPr>
          <w:rFonts w:eastAsiaTheme="minorHAnsi"/>
          <w:szCs w:val="22"/>
          <w:lang w:eastAsia="en-US"/>
        </w:rPr>
        <w:t xml:space="preserve"> – w myśl art. 127 u</w:t>
      </w:r>
      <w:r w:rsidRPr="00FF4695">
        <w:rPr>
          <w:rFonts w:eastAsiaTheme="minorHAnsi"/>
          <w:szCs w:val="22"/>
          <w:lang w:eastAsia="en-US"/>
        </w:rPr>
        <w:t>stawy o ochronie przyrody - karą grzywny lub aresztu. Najsurowsze kary za przestępstwa wobec ptaków w budynkach wynikają z przepisów Kodeksu karnego i ustawy o ochronie zwierząt.</w:t>
      </w:r>
    </w:p>
    <w:p w14:paraId="4811D5CB" w14:textId="77777777" w:rsidR="00104BF6" w:rsidRPr="00FF4695" w:rsidRDefault="00104BF6" w:rsidP="00280DFB">
      <w:pPr>
        <w:pStyle w:val="zwykywcity"/>
        <w:keepNext/>
        <w:tabs>
          <w:tab w:val="num" w:pos="709"/>
        </w:tabs>
        <w:spacing w:before="60" w:line="240" w:lineRule="auto"/>
        <w:ind w:firstLine="0"/>
        <w:rPr>
          <w:szCs w:val="22"/>
        </w:rPr>
      </w:pPr>
    </w:p>
    <w:p w14:paraId="0F99164B" w14:textId="77777777" w:rsidR="004B0E5B" w:rsidRPr="00FF4695" w:rsidRDefault="004B0E5B" w:rsidP="001A56FE">
      <w:pPr>
        <w:pStyle w:val="Nagwek1"/>
        <w:rPr>
          <w:rFonts w:ascii="Times New Roman" w:hAnsi="Times New Roman"/>
        </w:rPr>
      </w:pPr>
      <w:bookmarkStart w:id="124" w:name="_Toc132866185"/>
      <w:r w:rsidRPr="00FF4695">
        <w:rPr>
          <w:rFonts w:ascii="Times New Roman" w:hAnsi="Times New Roman"/>
        </w:rPr>
        <w:t>ZARZĄDZANIE, ORGANIZACJA I WDRAŻANIE PROGRAMU</w:t>
      </w:r>
      <w:bookmarkEnd w:id="124"/>
    </w:p>
    <w:p w14:paraId="0F99164C" w14:textId="687123E1" w:rsidR="00CC6153" w:rsidRPr="00FF4695" w:rsidRDefault="00CC6153" w:rsidP="00280DFB">
      <w:pPr>
        <w:pStyle w:val="zwykywcity"/>
        <w:keepNext/>
        <w:tabs>
          <w:tab w:val="num" w:pos="709"/>
        </w:tabs>
        <w:spacing w:before="60" w:line="240" w:lineRule="auto"/>
        <w:ind w:firstLine="0"/>
        <w:rPr>
          <w:szCs w:val="22"/>
        </w:rPr>
      </w:pPr>
      <w:r w:rsidRPr="00FF4695">
        <w:rPr>
          <w:szCs w:val="22"/>
        </w:rPr>
        <w:t xml:space="preserve">Program powinien być realizowany przez </w:t>
      </w:r>
      <w:r w:rsidR="00EC0778" w:rsidRPr="00FF4695">
        <w:rPr>
          <w:szCs w:val="22"/>
        </w:rPr>
        <w:t>Wójta Gminy Świdnica</w:t>
      </w:r>
      <w:r w:rsidRPr="00FF4695">
        <w:rPr>
          <w:szCs w:val="22"/>
        </w:rPr>
        <w:t xml:space="preserve"> i finansowany ze środków Wojewódzkiego Funduszu Ochrony Środowiska i Gospodarki Wodnej</w:t>
      </w:r>
      <w:r w:rsidR="00A924E0" w:rsidRPr="00FF4695">
        <w:rPr>
          <w:szCs w:val="22"/>
        </w:rPr>
        <w:t>.</w:t>
      </w:r>
      <w:r w:rsidR="00812E3E" w:rsidRPr="00FF4695">
        <w:rPr>
          <w:szCs w:val="22"/>
        </w:rPr>
        <w:t xml:space="preserve"> </w:t>
      </w:r>
      <w:r w:rsidR="002022D5" w:rsidRPr="00FF4695">
        <w:rPr>
          <w:szCs w:val="22"/>
        </w:rPr>
        <w:t xml:space="preserve">W ramach </w:t>
      </w:r>
      <w:r w:rsidRPr="00FF4695">
        <w:rPr>
          <w:szCs w:val="22"/>
        </w:rPr>
        <w:t xml:space="preserve">Programu dofinansowywany byłby koszt usunięcia wyrobów zawierających azbest z obiektów kubaturowych oraz finansowany koszt załadunku na terenie nieruchomości, transport </w:t>
      </w:r>
      <w:r w:rsidR="002022D5" w:rsidRPr="00FF4695">
        <w:rPr>
          <w:szCs w:val="22"/>
        </w:rPr>
        <w:t xml:space="preserve"> </w:t>
      </w:r>
      <w:r w:rsidRPr="00FF4695">
        <w:rPr>
          <w:szCs w:val="22"/>
        </w:rPr>
        <w:t>i składowanie odpadów zawierających azbest.</w:t>
      </w:r>
    </w:p>
    <w:p w14:paraId="575AD547" w14:textId="072D9BCC" w:rsidR="00773DD6" w:rsidRPr="00FF4695" w:rsidRDefault="00773DD6" w:rsidP="00773DD6">
      <w:pPr>
        <w:pStyle w:val="zwykywcity"/>
        <w:keepNext/>
        <w:tabs>
          <w:tab w:val="num" w:pos="709"/>
        </w:tabs>
        <w:spacing w:after="120" w:line="240" w:lineRule="auto"/>
        <w:ind w:firstLine="0"/>
        <w:rPr>
          <w:szCs w:val="22"/>
        </w:rPr>
      </w:pPr>
      <w:r w:rsidRPr="00FF4695">
        <w:rPr>
          <w:szCs w:val="22"/>
        </w:rPr>
        <w:t>Wykonawca prac polegających na zabezpieczeniu lub usunięciu wyrobów zawierających azbest z miejsca, obiektu, urządzenia budowlanego lub instalacji przemysłowej, a także z terenu prac obowiązany jest do zgłoszenia zamiaru przeprowadzenia tych prac właściwemu organowi nadzoru budowlanego, właściwemu okręgowemu inspektorowi pracy oraz właściwemu państwowemu inspektorowi sanitarnemu, w terminie co najmniej 7 dni przed rozpoczęciem prac.</w:t>
      </w:r>
    </w:p>
    <w:p w14:paraId="782E086E" w14:textId="77777777" w:rsidR="00773DD6" w:rsidRPr="00FF4695" w:rsidRDefault="00773DD6" w:rsidP="00773DD6">
      <w:pPr>
        <w:pStyle w:val="zwykywcity"/>
        <w:keepNext/>
        <w:tabs>
          <w:tab w:val="num" w:pos="709"/>
        </w:tabs>
        <w:spacing w:after="120" w:line="240" w:lineRule="auto"/>
        <w:ind w:firstLine="0"/>
        <w:rPr>
          <w:szCs w:val="22"/>
        </w:rPr>
      </w:pPr>
      <w:r w:rsidRPr="00FF4695">
        <w:rPr>
          <w:szCs w:val="22"/>
        </w:rPr>
        <w:lastRenderedPageBreak/>
        <w:t>Zgłoszenie, o którym mowa powyżej powinno zawierać w szczególności:</w:t>
      </w:r>
    </w:p>
    <w:p w14:paraId="7FF3DF67" w14:textId="77777777" w:rsidR="00773DD6" w:rsidRPr="00FF4695" w:rsidRDefault="00773DD6" w:rsidP="009C7113">
      <w:pPr>
        <w:pStyle w:val="zwykywcity"/>
        <w:keepNext/>
        <w:numPr>
          <w:ilvl w:val="0"/>
          <w:numId w:val="38"/>
        </w:numPr>
        <w:spacing w:after="120" w:line="240" w:lineRule="auto"/>
        <w:rPr>
          <w:szCs w:val="22"/>
        </w:rPr>
      </w:pPr>
      <w:r w:rsidRPr="00FF4695">
        <w:rPr>
          <w:szCs w:val="22"/>
        </w:rPr>
        <w:t>rodzaj lub nazwę wyrobów zawierających azbest według grup wyrobów określonych w odrębnych przepisach,</w:t>
      </w:r>
    </w:p>
    <w:p w14:paraId="1CC0FAA9" w14:textId="77777777" w:rsidR="00773DD6" w:rsidRPr="00FF4695" w:rsidRDefault="00773DD6" w:rsidP="009C7113">
      <w:pPr>
        <w:pStyle w:val="zwykywcity"/>
        <w:keepNext/>
        <w:numPr>
          <w:ilvl w:val="0"/>
          <w:numId w:val="38"/>
        </w:numPr>
        <w:spacing w:after="120" w:line="240" w:lineRule="auto"/>
        <w:rPr>
          <w:szCs w:val="22"/>
        </w:rPr>
      </w:pPr>
      <w:r w:rsidRPr="00FF4695">
        <w:rPr>
          <w:szCs w:val="22"/>
        </w:rPr>
        <w:t>termin rozpoczęcia i planowanego zakończenia prac,</w:t>
      </w:r>
    </w:p>
    <w:p w14:paraId="5694960D" w14:textId="77777777" w:rsidR="00773DD6" w:rsidRPr="00FF4695" w:rsidRDefault="00773DD6" w:rsidP="009C7113">
      <w:pPr>
        <w:pStyle w:val="zwykywcity"/>
        <w:keepNext/>
        <w:numPr>
          <w:ilvl w:val="0"/>
          <w:numId w:val="38"/>
        </w:numPr>
        <w:spacing w:after="120" w:line="240" w:lineRule="auto"/>
        <w:rPr>
          <w:szCs w:val="22"/>
        </w:rPr>
      </w:pPr>
      <w:r w:rsidRPr="00FF4695">
        <w:rPr>
          <w:szCs w:val="22"/>
        </w:rPr>
        <w:t>adres obiektu, urządzenia budowlanego lub instalacji przemysłowej,</w:t>
      </w:r>
    </w:p>
    <w:p w14:paraId="7750A834" w14:textId="77777777" w:rsidR="00773DD6" w:rsidRPr="00FF4695" w:rsidRDefault="00773DD6" w:rsidP="009C7113">
      <w:pPr>
        <w:pStyle w:val="zwykywcity"/>
        <w:keepNext/>
        <w:numPr>
          <w:ilvl w:val="0"/>
          <w:numId w:val="38"/>
        </w:numPr>
        <w:spacing w:after="120" w:line="240" w:lineRule="auto"/>
        <w:rPr>
          <w:szCs w:val="22"/>
        </w:rPr>
      </w:pPr>
      <w:r w:rsidRPr="00FF4695">
        <w:rPr>
          <w:szCs w:val="22"/>
        </w:rPr>
        <w:t>kopię aktualnej oceny stanu wyrobów zawierających azbest,</w:t>
      </w:r>
    </w:p>
    <w:p w14:paraId="7A059AD4" w14:textId="77777777" w:rsidR="00773DD6" w:rsidRPr="00FF4695" w:rsidRDefault="00773DD6" w:rsidP="009C7113">
      <w:pPr>
        <w:pStyle w:val="zwykywcity"/>
        <w:keepNext/>
        <w:numPr>
          <w:ilvl w:val="0"/>
          <w:numId w:val="38"/>
        </w:numPr>
        <w:spacing w:after="120" w:line="240" w:lineRule="auto"/>
        <w:rPr>
          <w:szCs w:val="22"/>
        </w:rPr>
      </w:pPr>
      <w:r w:rsidRPr="00FF4695">
        <w:rPr>
          <w:szCs w:val="22"/>
        </w:rPr>
        <w:t>określenie liczby pracowników, którzy przebywać będą w kontakcie z azbestem,</w:t>
      </w:r>
    </w:p>
    <w:p w14:paraId="5FEF7BE6" w14:textId="5834BB63" w:rsidR="00773DD6" w:rsidRPr="00FF4695" w:rsidRDefault="00773DD6" w:rsidP="009C7113">
      <w:pPr>
        <w:pStyle w:val="zwykywcity"/>
        <w:keepNext/>
        <w:numPr>
          <w:ilvl w:val="0"/>
          <w:numId w:val="38"/>
        </w:numPr>
        <w:spacing w:after="120" w:line="240" w:lineRule="auto"/>
        <w:rPr>
          <w:szCs w:val="22"/>
        </w:rPr>
      </w:pPr>
      <w:r w:rsidRPr="00FF4695">
        <w:rPr>
          <w:szCs w:val="22"/>
        </w:rPr>
        <w:t>obowiązanie wykonawcy prac do przedłożenia nowego zgłoszenia w przypadku zmiany warunków prowadzenia robót.</w:t>
      </w:r>
    </w:p>
    <w:p w14:paraId="779A667C" w14:textId="77777777" w:rsidR="00773DD6" w:rsidRPr="00FF4695" w:rsidRDefault="00773DD6" w:rsidP="00773DD6">
      <w:pPr>
        <w:pStyle w:val="zwykywcity"/>
        <w:keepNext/>
        <w:spacing w:after="120" w:line="240" w:lineRule="auto"/>
        <w:ind w:firstLine="0"/>
        <w:rPr>
          <w:szCs w:val="22"/>
        </w:rPr>
      </w:pPr>
    </w:p>
    <w:p w14:paraId="0F991653" w14:textId="77777777" w:rsidR="002022D5" w:rsidRPr="00FF4695" w:rsidRDefault="002022D5" w:rsidP="002022D5">
      <w:pPr>
        <w:pStyle w:val="zwykywcity"/>
        <w:keepNext/>
        <w:spacing w:before="60" w:line="240" w:lineRule="auto"/>
        <w:rPr>
          <w:szCs w:val="22"/>
        </w:rPr>
      </w:pPr>
    </w:p>
    <w:p w14:paraId="0F991654" w14:textId="77777777" w:rsidR="002022D5" w:rsidRPr="00FF4695" w:rsidRDefault="002022D5" w:rsidP="002022D5">
      <w:pPr>
        <w:pStyle w:val="zwykywcity"/>
        <w:keepNext/>
        <w:spacing w:before="60" w:line="240" w:lineRule="auto"/>
        <w:rPr>
          <w:szCs w:val="22"/>
        </w:rPr>
      </w:pPr>
    </w:p>
    <w:p w14:paraId="0F991655" w14:textId="77777777" w:rsidR="00ED0D93" w:rsidRPr="00FF4695" w:rsidRDefault="00ED0D93" w:rsidP="009C2E55">
      <w:pPr>
        <w:keepNext/>
        <w:autoSpaceDE w:val="0"/>
        <w:autoSpaceDN w:val="0"/>
        <w:adjustRightInd w:val="0"/>
        <w:rPr>
          <w:b/>
          <w:bCs/>
          <w:sz w:val="16"/>
          <w:szCs w:val="16"/>
        </w:rPr>
      </w:pPr>
    </w:p>
    <w:p w14:paraId="0F991656" w14:textId="77777777" w:rsidR="000A4654" w:rsidRPr="00FF4695" w:rsidRDefault="000A4654" w:rsidP="00280DFB">
      <w:pPr>
        <w:keepNext/>
        <w:autoSpaceDE w:val="0"/>
        <w:autoSpaceDN w:val="0"/>
        <w:adjustRightInd w:val="0"/>
        <w:spacing w:before="60" w:after="60"/>
        <w:outlineLvl w:val="0"/>
        <w:rPr>
          <w:b/>
          <w:bCs/>
          <w:sz w:val="16"/>
          <w:szCs w:val="16"/>
        </w:rPr>
        <w:sectPr w:rsidR="000A4654" w:rsidRPr="00FF4695" w:rsidSect="00ED3389">
          <w:footerReference w:type="default" r:id="rId26"/>
          <w:pgSz w:w="12242" w:h="15842" w:code="1"/>
          <w:pgMar w:top="1417" w:right="1417" w:bottom="1417" w:left="1417" w:header="708" w:footer="620" w:gutter="0"/>
          <w:cols w:space="708"/>
          <w:docGrid w:linePitch="299"/>
        </w:sectPr>
      </w:pPr>
    </w:p>
    <w:p w14:paraId="0F991657" w14:textId="77777777" w:rsidR="00E24467" w:rsidRPr="00FF4695" w:rsidRDefault="009C2E55" w:rsidP="00F42451">
      <w:pPr>
        <w:keepNext/>
        <w:autoSpaceDE w:val="0"/>
        <w:autoSpaceDN w:val="0"/>
        <w:adjustRightInd w:val="0"/>
        <w:jc w:val="right"/>
        <w:outlineLvl w:val="0"/>
        <w:rPr>
          <w:b/>
          <w:bCs/>
          <w:sz w:val="16"/>
          <w:szCs w:val="16"/>
        </w:rPr>
      </w:pPr>
      <w:r w:rsidRPr="00FF4695">
        <w:rPr>
          <w:b/>
          <w:bCs/>
          <w:sz w:val="16"/>
          <w:szCs w:val="16"/>
        </w:rPr>
        <w:lastRenderedPageBreak/>
        <w:t>Załącznik nr 1</w:t>
      </w:r>
    </w:p>
    <w:p w14:paraId="0F991658" w14:textId="77777777" w:rsidR="00C34917" w:rsidRPr="00FF4695" w:rsidRDefault="00C34917" w:rsidP="00F42451">
      <w:pPr>
        <w:keepNext/>
        <w:autoSpaceDE w:val="0"/>
        <w:autoSpaceDN w:val="0"/>
        <w:adjustRightInd w:val="0"/>
        <w:jc w:val="right"/>
        <w:rPr>
          <w:bCs/>
          <w:sz w:val="16"/>
          <w:szCs w:val="16"/>
        </w:rPr>
      </w:pPr>
      <w:r w:rsidRPr="00FF4695">
        <w:rPr>
          <w:bCs/>
          <w:sz w:val="16"/>
          <w:szCs w:val="16"/>
        </w:rPr>
        <w:t xml:space="preserve">do Programu usuwania wyrobów zawierających azbest </w:t>
      </w:r>
    </w:p>
    <w:p w14:paraId="0F991659" w14:textId="696EB43B" w:rsidR="00C34917" w:rsidRPr="00FF4695" w:rsidRDefault="00C34917" w:rsidP="00F42451">
      <w:pPr>
        <w:keepNext/>
        <w:autoSpaceDE w:val="0"/>
        <w:autoSpaceDN w:val="0"/>
        <w:adjustRightInd w:val="0"/>
        <w:jc w:val="right"/>
        <w:rPr>
          <w:bCs/>
          <w:sz w:val="16"/>
          <w:szCs w:val="16"/>
        </w:rPr>
      </w:pPr>
      <w:r w:rsidRPr="00FF4695">
        <w:rPr>
          <w:bCs/>
          <w:sz w:val="16"/>
          <w:szCs w:val="16"/>
        </w:rPr>
        <w:t xml:space="preserve">z terenu  </w:t>
      </w:r>
      <w:r w:rsidR="008063B4" w:rsidRPr="00FF4695">
        <w:rPr>
          <w:bCs/>
          <w:sz w:val="16"/>
          <w:szCs w:val="16"/>
        </w:rPr>
        <w:t xml:space="preserve">gminy Świdnica  </w:t>
      </w:r>
      <w:r w:rsidR="00DA6830" w:rsidRPr="00FF4695">
        <w:rPr>
          <w:bCs/>
          <w:sz w:val="16"/>
          <w:szCs w:val="16"/>
        </w:rPr>
        <w:t>na lata 20</w:t>
      </w:r>
      <w:r w:rsidR="008063B4" w:rsidRPr="00FF4695">
        <w:rPr>
          <w:bCs/>
          <w:sz w:val="16"/>
          <w:szCs w:val="16"/>
        </w:rPr>
        <w:t>23</w:t>
      </w:r>
      <w:r w:rsidR="00DA6830" w:rsidRPr="00FF4695">
        <w:rPr>
          <w:bCs/>
          <w:sz w:val="16"/>
          <w:szCs w:val="16"/>
        </w:rPr>
        <w:t xml:space="preserve"> -2032</w:t>
      </w:r>
    </w:p>
    <w:p w14:paraId="0F99165A" w14:textId="77777777" w:rsidR="00C34917" w:rsidRPr="00FF4695" w:rsidRDefault="00C34917" w:rsidP="00280DFB">
      <w:pPr>
        <w:keepNext/>
        <w:autoSpaceDE w:val="0"/>
        <w:autoSpaceDN w:val="0"/>
        <w:adjustRightInd w:val="0"/>
        <w:spacing w:before="60" w:after="60"/>
        <w:jc w:val="right"/>
        <w:outlineLvl w:val="0"/>
        <w:rPr>
          <w:b/>
          <w:bCs/>
          <w:sz w:val="16"/>
          <w:szCs w:val="16"/>
        </w:rPr>
      </w:pPr>
    </w:p>
    <w:p w14:paraId="0F99165B" w14:textId="77777777" w:rsidR="00E24467" w:rsidRPr="00FF4695" w:rsidRDefault="00E24467" w:rsidP="00280DFB">
      <w:pPr>
        <w:keepNext/>
        <w:autoSpaceDE w:val="0"/>
        <w:autoSpaceDN w:val="0"/>
        <w:adjustRightInd w:val="0"/>
        <w:spacing w:before="60" w:after="60"/>
        <w:jc w:val="center"/>
        <w:rPr>
          <w:b/>
          <w:bCs/>
          <w:sz w:val="20"/>
          <w:szCs w:val="20"/>
        </w:rPr>
      </w:pPr>
      <w:r w:rsidRPr="00FF4695">
        <w:rPr>
          <w:b/>
          <w:bCs/>
          <w:sz w:val="20"/>
          <w:szCs w:val="20"/>
        </w:rPr>
        <w:t>OCENA</w:t>
      </w:r>
    </w:p>
    <w:p w14:paraId="0F99165C" w14:textId="77777777" w:rsidR="00E24467" w:rsidRPr="00FF4695" w:rsidRDefault="00E24467" w:rsidP="00280DFB">
      <w:pPr>
        <w:keepNext/>
        <w:autoSpaceDE w:val="0"/>
        <w:autoSpaceDN w:val="0"/>
        <w:adjustRightInd w:val="0"/>
        <w:spacing w:before="60" w:after="60"/>
        <w:jc w:val="center"/>
        <w:rPr>
          <w:b/>
          <w:bCs/>
          <w:sz w:val="20"/>
          <w:szCs w:val="20"/>
        </w:rPr>
      </w:pPr>
      <w:r w:rsidRPr="00FF4695">
        <w:rPr>
          <w:b/>
          <w:bCs/>
          <w:sz w:val="20"/>
          <w:szCs w:val="20"/>
        </w:rPr>
        <w:t>stanu i możliwości bezpiecznego użytkowania wyrobów zawierających azbest</w:t>
      </w:r>
    </w:p>
    <w:p w14:paraId="0F99165D" w14:textId="77777777" w:rsidR="00E24467" w:rsidRPr="00FF4695" w:rsidRDefault="00E24467" w:rsidP="00280DFB">
      <w:pPr>
        <w:keepNext/>
        <w:autoSpaceDE w:val="0"/>
        <w:autoSpaceDN w:val="0"/>
        <w:adjustRightInd w:val="0"/>
        <w:spacing w:before="60" w:after="60"/>
        <w:rPr>
          <w:sz w:val="20"/>
          <w:szCs w:val="20"/>
        </w:rPr>
      </w:pPr>
      <w:r w:rsidRPr="00FF4695">
        <w:rPr>
          <w:sz w:val="20"/>
          <w:szCs w:val="20"/>
        </w:rPr>
        <w:t>Nazwa miejsca/obiektu/urządzenia budowlanego/instalacji przemysłowej:</w:t>
      </w:r>
    </w:p>
    <w:p w14:paraId="0F99165E" w14:textId="77777777" w:rsidR="00E24467" w:rsidRPr="00FF4695" w:rsidRDefault="00E24467" w:rsidP="00280DFB">
      <w:pPr>
        <w:keepNext/>
        <w:autoSpaceDE w:val="0"/>
        <w:autoSpaceDN w:val="0"/>
        <w:adjustRightInd w:val="0"/>
        <w:spacing w:before="60" w:after="60"/>
        <w:rPr>
          <w:sz w:val="20"/>
          <w:szCs w:val="20"/>
        </w:rPr>
      </w:pPr>
      <w:r w:rsidRPr="00FF4695">
        <w:rPr>
          <w:sz w:val="20"/>
          <w:szCs w:val="20"/>
        </w:rPr>
        <w:t>....................................................................................................................................................</w:t>
      </w:r>
    </w:p>
    <w:p w14:paraId="0F99165F" w14:textId="77777777" w:rsidR="00E24467" w:rsidRPr="00FF4695" w:rsidRDefault="00E24467" w:rsidP="00280DFB">
      <w:pPr>
        <w:keepNext/>
        <w:autoSpaceDE w:val="0"/>
        <w:autoSpaceDN w:val="0"/>
        <w:adjustRightInd w:val="0"/>
        <w:spacing w:before="60" w:after="60"/>
        <w:rPr>
          <w:sz w:val="20"/>
          <w:szCs w:val="20"/>
        </w:rPr>
      </w:pPr>
      <w:r w:rsidRPr="00FF4695">
        <w:rPr>
          <w:sz w:val="20"/>
          <w:szCs w:val="20"/>
        </w:rPr>
        <w:t>Adres miejsca/obiektu/urządzenia budowlanego/instalacji przemysłowej:</w:t>
      </w:r>
    </w:p>
    <w:p w14:paraId="0F991660" w14:textId="77777777" w:rsidR="00E24467" w:rsidRPr="00FF4695" w:rsidRDefault="00E24467" w:rsidP="00280DFB">
      <w:pPr>
        <w:keepNext/>
        <w:autoSpaceDE w:val="0"/>
        <w:autoSpaceDN w:val="0"/>
        <w:adjustRightInd w:val="0"/>
        <w:spacing w:before="60" w:after="60"/>
        <w:rPr>
          <w:sz w:val="20"/>
          <w:szCs w:val="20"/>
        </w:rPr>
      </w:pPr>
      <w:r w:rsidRPr="00FF4695">
        <w:rPr>
          <w:sz w:val="20"/>
          <w:szCs w:val="20"/>
        </w:rPr>
        <w:t>....................................................................................................................................................</w:t>
      </w:r>
    </w:p>
    <w:p w14:paraId="0F991661" w14:textId="77777777" w:rsidR="00E24467" w:rsidRPr="00FF4695" w:rsidRDefault="00E24467" w:rsidP="00280DFB">
      <w:pPr>
        <w:keepNext/>
        <w:autoSpaceDE w:val="0"/>
        <w:autoSpaceDN w:val="0"/>
        <w:adjustRightInd w:val="0"/>
        <w:spacing w:before="60" w:after="60"/>
        <w:rPr>
          <w:sz w:val="20"/>
          <w:szCs w:val="20"/>
        </w:rPr>
      </w:pPr>
      <w:r w:rsidRPr="00FF4695">
        <w:rPr>
          <w:sz w:val="20"/>
          <w:szCs w:val="20"/>
        </w:rPr>
        <w:t>Rodzaj zabudowy</w:t>
      </w:r>
      <w:r w:rsidRPr="00FF4695">
        <w:rPr>
          <w:sz w:val="20"/>
          <w:szCs w:val="20"/>
          <w:vertAlign w:val="superscript"/>
        </w:rPr>
        <w:t>1)</w:t>
      </w:r>
      <w:r w:rsidRPr="00FF4695">
        <w:rPr>
          <w:sz w:val="20"/>
          <w:szCs w:val="20"/>
        </w:rPr>
        <w:t>: .......................................................................................................................</w:t>
      </w:r>
    </w:p>
    <w:p w14:paraId="0F991662" w14:textId="77777777" w:rsidR="00E24467" w:rsidRPr="00FF4695" w:rsidRDefault="00E24467" w:rsidP="00280DFB">
      <w:pPr>
        <w:keepNext/>
        <w:autoSpaceDE w:val="0"/>
        <w:autoSpaceDN w:val="0"/>
        <w:adjustRightInd w:val="0"/>
        <w:spacing w:before="60" w:after="60"/>
        <w:rPr>
          <w:sz w:val="20"/>
          <w:szCs w:val="20"/>
        </w:rPr>
      </w:pPr>
      <w:r w:rsidRPr="00FF4695">
        <w:rPr>
          <w:sz w:val="20"/>
          <w:szCs w:val="20"/>
        </w:rPr>
        <w:t>Numer działki ewidencyjnej</w:t>
      </w:r>
      <w:r w:rsidRPr="00FF4695">
        <w:rPr>
          <w:sz w:val="20"/>
          <w:szCs w:val="20"/>
          <w:vertAlign w:val="superscript"/>
        </w:rPr>
        <w:t>2)</w:t>
      </w:r>
      <w:r w:rsidRPr="00FF4695">
        <w:rPr>
          <w:sz w:val="20"/>
          <w:szCs w:val="20"/>
        </w:rPr>
        <w:t>: .........................................................................................................</w:t>
      </w:r>
    </w:p>
    <w:p w14:paraId="0F991663" w14:textId="77777777" w:rsidR="00E24467" w:rsidRPr="00FF4695" w:rsidRDefault="00E24467" w:rsidP="00280DFB">
      <w:pPr>
        <w:keepNext/>
        <w:autoSpaceDE w:val="0"/>
        <w:autoSpaceDN w:val="0"/>
        <w:adjustRightInd w:val="0"/>
        <w:spacing w:before="60" w:after="60"/>
        <w:rPr>
          <w:sz w:val="20"/>
          <w:szCs w:val="20"/>
        </w:rPr>
      </w:pPr>
      <w:r w:rsidRPr="00FF4695">
        <w:rPr>
          <w:sz w:val="20"/>
          <w:szCs w:val="20"/>
        </w:rPr>
        <w:t>Numer obrębu ewidencyjnego</w:t>
      </w:r>
      <w:r w:rsidRPr="00FF4695">
        <w:rPr>
          <w:sz w:val="20"/>
          <w:szCs w:val="20"/>
          <w:vertAlign w:val="superscript"/>
        </w:rPr>
        <w:t>2)</w:t>
      </w:r>
      <w:r w:rsidRPr="00FF4695">
        <w:rPr>
          <w:sz w:val="20"/>
          <w:szCs w:val="20"/>
        </w:rPr>
        <w:t>: .....................................................................................................</w:t>
      </w:r>
    </w:p>
    <w:p w14:paraId="0F991664" w14:textId="77777777" w:rsidR="00E24467" w:rsidRPr="00FF4695" w:rsidRDefault="00E24467" w:rsidP="00280DFB">
      <w:pPr>
        <w:keepNext/>
        <w:autoSpaceDE w:val="0"/>
        <w:autoSpaceDN w:val="0"/>
        <w:adjustRightInd w:val="0"/>
        <w:spacing w:before="60" w:after="60"/>
        <w:rPr>
          <w:sz w:val="20"/>
          <w:szCs w:val="20"/>
        </w:rPr>
      </w:pPr>
      <w:r w:rsidRPr="00FF4695">
        <w:rPr>
          <w:sz w:val="20"/>
          <w:szCs w:val="20"/>
        </w:rPr>
        <w:t>Nazwa, rodzaj wyrobu</w:t>
      </w:r>
      <w:r w:rsidRPr="00FF4695">
        <w:rPr>
          <w:sz w:val="20"/>
          <w:szCs w:val="20"/>
          <w:vertAlign w:val="superscript"/>
        </w:rPr>
        <w:t>3)</w:t>
      </w:r>
      <w:r w:rsidRPr="00FF4695">
        <w:rPr>
          <w:sz w:val="20"/>
          <w:szCs w:val="20"/>
        </w:rPr>
        <w:t>: .................................................................................................................</w:t>
      </w:r>
    </w:p>
    <w:p w14:paraId="0F991665" w14:textId="77777777" w:rsidR="00E24467" w:rsidRPr="00FF4695" w:rsidRDefault="00E24467" w:rsidP="00280DFB">
      <w:pPr>
        <w:keepNext/>
        <w:autoSpaceDE w:val="0"/>
        <w:autoSpaceDN w:val="0"/>
        <w:adjustRightInd w:val="0"/>
        <w:spacing w:before="60" w:after="60"/>
        <w:rPr>
          <w:sz w:val="20"/>
          <w:szCs w:val="20"/>
        </w:rPr>
      </w:pPr>
      <w:r w:rsidRPr="00FF4695">
        <w:rPr>
          <w:sz w:val="20"/>
          <w:szCs w:val="20"/>
        </w:rPr>
        <w:t>Ilość wyrobów</w:t>
      </w:r>
      <w:r w:rsidRPr="00FF4695">
        <w:rPr>
          <w:sz w:val="20"/>
          <w:szCs w:val="20"/>
          <w:vertAlign w:val="superscript"/>
        </w:rPr>
        <w:t>4)</w:t>
      </w:r>
      <w:r w:rsidRPr="00FF4695">
        <w:rPr>
          <w:sz w:val="20"/>
          <w:szCs w:val="20"/>
        </w:rPr>
        <w:t>: ............................................................................................................................</w:t>
      </w:r>
    </w:p>
    <w:p w14:paraId="0F991666" w14:textId="77777777" w:rsidR="00E24467" w:rsidRPr="00FF4695" w:rsidRDefault="00E24467" w:rsidP="00BD571F">
      <w:pPr>
        <w:rPr>
          <w:b/>
          <w:bCs/>
          <w:sz w:val="18"/>
          <w:szCs w:val="20"/>
        </w:rPr>
      </w:pPr>
      <w:r w:rsidRPr="00FF4695">
        <w:rPr>
          <w:sz w:val="18"/>
          <w:szCs w:val="20"/>
        </w:rPr>
        <w:t>Data sporządzenia poprzedniej oceny</w:t>
      </w:r>
      <w:r w:rsidRPr="00FF4695">
        <w:rPr>
          <w:sz w:val="18"/>
          <w:szCs w:val="20"/>
          <w:vertAlign w:val="superscript"/>
        </w:rPr>
        <w:t>5)</w:t>
      </w:r>
      <w:r w:rsidRPr="00FF4695">
        <w:rPr>
          <w:sz w:val="18"/>
          <w:szCs w:val="20"/>
        </w:rPr>
        <w:t>: ...........................................................................................</w:t>
      </w:r>
    </w:p>
    <w:tbl>
      <w:tblPr>
        <w:tblW w:w="9000" w:type="dxa"/>
        <w:jc w:val="center"/>
        <w:tblLayout w:type="fixed"/>
        <w:tblCellMar>
          <w:left w:w="70" w:type="dxa"/>
          <w:right w:w="70" w:type="dxa"/>
        </w:tblCellMar>
        <w:tblLook w:val="0000" w:firstRow="0" w:lastRow="0" w:firstColumn="0" w:lastColumn="0" w:noHBand="0" w:noVBand="0"/>
      </w:tblPr>
      <w:tblGrid>
        <w:gridCol w:w="900"/>
        <w:gridCol w:w="5817"/>
        <w:gridCol w:w="886"/>
        <w:gridCol w:w="1397"/>
      </w:tblGrid>
      <w:tr w:rsidR="00E24467" w:rsidRPr="00FF4695" w14:paraId="0F99166B" w14:textId="77777777" w:rsidTr="00FB0D48">
        <w:trPr>
          <w:trHeight w:val="497"/>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67" w14:textId="77777777" w:rsidR="00E24467" w:rsidRPr="00FF4695" w:rsidRDefault="00E24467" w:rsidP="00280DFB">
            <w:pPr>
              <w:keepNext/>
              <w:spacing w:before="60" w:after="60"/>
              <w:jc w:val="center"/>
              <w:rPr>
                <w:b/>
                <w:sz w:val="18"/>
                <w:szCs w:val="18"/>
              </w:rPr>
            </w:pPr>
            <w:r w:rsidRPr="00FF4695">
              <w:rPr>
                <w:b/>
                <w:sz w:val="18"/>
                <w:szCs w:val="18"/>
              </w:rPr>
              <w:lastRenderedPageBreak/>
              <w:t>Grupa / Nr</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68" w14:textId="77777777" w:rsidR="00E24467" w:rsidRPr="00FF4695" w:rsidRDefault="00E24467" w:rsidP="00280DFB">
            <w:pPr>
              <w:keepNext/>
              <w:spacing w:before="60" w:after="60"/>
              <w:jc w:val="center"/>
              <w:rPr>
                <w:b/>
                <w:sz w:val="18"/>
                <w:szCs w:val="18"/>
              </w:rPr>
            </w:pPr>
            <w:r w:rsidRPr="00FF4695">
              <w:rPr>
                <w:b/>
                <w:sz w:val="18"/>
                <w:szCs w:val="18"/>
              </w:rPr>
              <w:t>Wyrób - rodza</w:t>
            </w:r>
            <w:r w:rsidR="00FB0D48" w:rsidRPr="00FF4695">
              <w:rPr>
                <w:b/>
                <w:sz w:val="18"/>
                <w:szCs w:val="18"/>
              </w:rPr>
              <w:t>j</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69" w14:textId="77777777" w:rsidR="00E24467" w:rsidRPr="00FF4695" w:rsidRDefault="00E24467" w:rsidP="00280DFB">
            <w:pPr>
              <w:keepNext/>
              <w:spacing w:before="60" w:after="60"/>
              <w:jc w:val="center"/>
              <w:rPr>
                <w:b/>
                <w:sz w:val="18"/>
                <w:szCs w:val="18"/>
              </w:rPr>
            </w:pPr>
            <w:r w:rsidRPr="00FF4695">
              <w:rPr>
                <w:b/>
                <w:sz w:val="18"/>
                <w:szCs w:val="18"/>
              </w:rPr>
              <w:t>Ocena</w:t>
            </w: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6A" w14:textId="77777777" w:rsidR="00E24467" w:rsidRPr="00FF4695" w:rsidRDefault="00E24467" w:rsidP="00280DFB">
            <w:pPr>
              <w:keepNext/>
              <w:spacing w:before="60" w:after="60"/>
              <w:jc w:val="center"/>
              <w:rPr>
                <w:b/>
                <w:sz w:val="18"/>
                <w:szCs w:val="18"/>
              </w:rPr>
            </w:pPr>
            <w:r w:rsidRPr="00FF4695">
              <w:rPr>
                <w:b/>
                <w:sz w:val="18"/>
                <w:szCs w:val="18"/>
              </w:rPr>
              <w:t>Przyjęta punktacja</w:t>
            </w:r>
          </w:p>
        </w:tc>
      </w:tr>
      <w:tr w:rsidR="00E24467" w:rsidRPr="00FF4695" w14:paraId="0F991670" w14:textId="77777777" w:rsidTr="00FB0D48">
        <w:trPr>
          <w:trHeight w:val="176"/>
          <w:jc w:val="center"/>
        </w:trPr>
        <w:tc>
          <w:tcPr>
            <w:tcW w:w="900" w:type="dxa"/>
            <w:tcBorders>
              <w:top w:val="single" w:sz="6" w:space="0" w:color="auto"/>
              <w:left w:val="single" w:sz="6" w:space="0" w:color="auto"/>
              <w:bottom w:val="single" w:sz="6" w:space="0" w:color="auto"/>
            </w:tcBorders>
            <w:shd w:val="clear" w:color="auto" w:fill="auto"/>
            <w:vAlign w:val="center"/>
          </w:tcPr>
          <w:p w14:paraId="0F99166C" w14:textId="77777777" w:rsidR="00E24467" w:rsidRPr="00FF4695" w:rsidRDefault="00E24467" w:rsidP="00280DFB">
            <w:pPr>
              <w:keepNext/>
              <w:spacing w:before="60" w:after="60"/>
              <w:jc w:val="center"/>
              <w:rPr>
                <w:sz w:val="18"/>
                <w:szCs w:val="18"/>
              </w:rPr>
            </w:pPr>
            <w:r w:rsidRPr="00FF4695">
              <w:rPr>
                <w:b/>
                <w:sz w:val="18"/>
                <w:szCs w:val="18"/>
              </w:rPr>
              <w:t>I.</w:t>
            </w:r>
          </w:p>
        </w:tc>
        <w:tc>
          <w:tcPr>
            <w:tcW w:w="5817" w:type="dxa"/>
            <w:tcBorders>
              <w:top w:val="single" w:sz="6" w:space="0" w:color="auto"/>
              <w:bottom w:val="single" w:sz="6" w:space="0" w:color="auto"/>
            </w:tcBorders>
            <w:shd w:val="clear" w:color="auto" w:fill="auto"/>
            <w:vAlign w:val="center"/>
          </w:tcPr>
          <w:p w14:paraId="0F99166D" w14:textId="77777777" w:rsidR="00E24467" w:rsidRPr="00FF4695" w:rsidRDefault="00E24467" w:rsidP="00280DFB">
            <w:pPr>
              <w:keepNext/>
              <w:spacing w:before="60" w:after="60"/>
              <w:jc w:val="center"/>
              <w:rPr>
                <w:sz w:val="18"/>
                <w:szCs w:val="18"/>
              </w:rPr>
            </w:pPr>
            <w:r w:rsidRPr="00FF4695">
              <w:rPr>
                <w:b/>
                <w:sz w:val="18"/>
                <w:szCs w:val="18"/>
              </w:rPr>
              <w:t>Sposób zastosowania azbestu</w:t>
            </w:r>
          </w:p>
        </w:tc>
        <w:tc>
          <w:tcPr>
            <w:tcW w:w="886" w:type="dxa"/>
            <w:tcBorders>
              <w:top w:val="single" w:sz="6" w:space="0" w:color="auto"/>
              <w:bottom w:val="single" w:sz="6" w:space="0" w:color="auto"/>
            </w:tcBorders>
            <w:shd w:val="clear" w:color="auto" w:fill="auto"/>
            <w:vAlign w:val="center"/>
          </w:tcPr>
          <w:p w14:paraId="0F99166E" w14:textId="77777777" w:rsidR="00E24467" w:rsidRPr="00FF4695" w:rsidRDefault="00E24467" w:rsidP="00280DFB">
            <w:pPr>
              <w:keepNext/>
              <w:spacing w:before="60" w:after="60"/>
              <w:jc w:val="center"/>
              <w:rPr>
                <w:sz w:val="18"/>
                <w:szCs w:val="18"/>
              </w:rPr>
            </w:pPr>
          </w:p>
        </w:tc>
        <w:tc>
          <w:tcPr>
            <w:tcW w:w="1397" w:type="dxa"/>
            <w:tcBorders>
              <w:top w:val="single" w:sz="6" w:space="0" w:color="auto"/>
              <w:bottom w:val="single" w:sz="6" w:space="0" w:color="auto"/>
              <w:right w:val="single" w:sz="6" w:space="0" w:color="auto"/>
            </w:tcBorders>
            <w:shd w:val="clear" w:color="auto" w:fill="auto"/>
            <w:vAlign w:val="center"/>
          </w:tcPr>
          <w:p w14:paraId="0F99166F" w14:textId="77777777" w:rsidR="00E24467" w:rsidRPr="00FF4695" w:rsidRDefault="00E24467" w:rsidP="00280DFB">
            <w:pPr>
              <w:keepNext/>
              <w:spacing w:before="60" w:after="60"/>
              <w:jc w:val="center"/>
              <w:rPr>
                <w:sz w:val="18"/>
                <w:szCs w:val="18"/>
              </w:rPr>
            </w:pPr>
          </w:p>
        </w:tc>
      </w:tr>
      <w:tr w:rsidR="00E24467" w:rsidRPr="00FF4695" w14:paraId="0F991676"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71" w14:textId="77777777" w:rsidR="00E24467" w:rsidRPr="00FF4695" w:rsidRDefault="00E24467" w:rsidP="00280DFB">
            <w:pPr>
              <w:keepNext/>
              <w:spacing w:before="60" w:after="60"/>
              <w:jc w:val="center"/>
              <w:rPr>
                <w:sz w:val="18"/>
                <w:szCs w:val="18"/>
              </w:rPr>
            </w:pPr>
            <w:r w:rsidRPr="00FF4695">
              <w:rPr>
                <w:sz w:val="18"/>
                <w:szCs w:val="18"/>
              </w:rPr>
              <w:t>1.</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72" w14:textId="77777777" w:rsidR="00E24467" w:rsidRPr="00FF4695" w:rsidRDefault="00E24467" w:rsidP="00280DFB">
            <w:pPr>
              <w:keepNext/>
              <w:spacing w:before="60" w:after="60"/>
              <w:jc w:val="center"/>
              <w:rPr>
                <w:sz w:val="18"/>
                <w:szCs w:val="18"/>
              </w:rPr>
            </w:pPr>
            <w:r w:rsidRPr="00FF4695">
              <w:rPr>
                <w:sz w:val="18"/>
                <w:szCs w:val="18"/>
              </w:rPr>
              <w:t>Powierzchnia pokryta masą natryskową z azbestem (torkret)</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73" w14:textId="77777777" w:rsidR="00E24467" w:rsidRPr="00FF4695" w:rsidRDefault="00E24467" w:rsidP="00280DFB">
            <w:pPr>
              <w:keepNext/>
              <w:spacing w:before="60" w:after="60"/>
              <w:jc w:val="center"/>
              <w:rPr>
                <w:sz w:val="18"/>
                <w:szCs w:val="18"/>
              </w:rPr>
            </w:pPr>
          </w:p>
          <w:p w14:paraId="0F991674"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75" w14:textId="77777777" w:rsidR="00E24467" w:rsidRPr="00FF4695" w:rsidRDefault="00E24467" w:rsidP="00280DFB">
            <w:pPr>
              <w:keepNext/>
              <w:spacing w:before="60" w:after="60"/>
              <w:jc w:val="center"/>
              <w:rPr>
                <w:sz w:val="18"/>
                <w:szCs w:val="18"/>
              </w:rPr>
            </w:pPr>
            <w:r w:rsidRPr="00FF4695">
              <w:rPr>
                <w:sz w:val="18"/>
                <w:szCs w:val="18"/>
              </w:rPr>
              <w:t>30</w:t>
            </w:r>
          </w:p>
        </w:tc>
      </w:tr>
      <w:tr w:rsidR="00E24467" w:rsidRPr="00FF4695" w14:paraId="0F99167D"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77" w14:textId="77777777" w:rsidR="00E24467" w:rsidRPr="00FF4695" w:rsidRDefault="00E24467" w:rsidP="00280DFB">
            <w:pPr>
              <w:keepNext/>
              <w:spacing w:before="60" w:after="60"/>
              <w:jc w:val="center"/>
              <w:rPr>
                <w:sz w:val="18"/>
                <w:szCs w:val="18"/>
              </w:rPr>
            </w:pPr>
            <w:r w:rsidRPr="00FF4695">
              <w:rPr>
                <w:sz w:val="18"/>
                <w:szCs w:val="18"/>
              </w:rPr>
              <w:t>2.</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78" w14:textId="77777777" w:rsidR="00E24467" w:rsidRPr="00FF4695" w:rsidRDefault="00E24467" w:rsidP="00280DFB">
            <w:pPr>
              <w:keepNext/>
              <w:spacing w:before="60" w:after="60"/>
              <w:jc w:val="center"/>
              <w:rPr>
                <w:sz w:val="18"/>
                <w:szCs w:val="18"/>
              </w:rPr>
            </w:pPr>
            <w:r w:rsidRPr="00FF4695">
              <w:rPr>
                <w:sz w:val="18"/>
                <w:szCs w:val="18"/>
              </w:rPr>
              <w:t>Tynk zawierający azbest</w:t>
            </w:r>
          </w:p>
          <w:p w14:paraId="0F991679" w14:textId="77777777" w:rsidR="00E24467" w:rsidRPr="00FF4695" w:rsidRDefault="00E24467" w:rsidP="00280DFB">
            <w:pPr>
              <w:keepNext/>
              <w:spacing w:before="60" w:after="60"/>
              <w:jc w:val="center"/>
              <w:rPr>
                <w:sz w:val="18"/>
                <w:szCs w:val="18"/>
              </w:rPr>
            </w:pP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7A" w14:textId="77777777" w:rsidR="00E24467" w:rsidRPr="00FF4695" w:rsidRDefault="00E24467" w:rsidP="00280DFB">
            <w:pPr>
              <w:keepNext/>
              <w:spacing w:before="60" w:after="60"/>
              <w:jc w:val="center"/>
              <w:rPr>
                <w:sz w:val="18"/>
                <w:szCs w:val="18"/>
              </w:rPr>
            </w:pPr>
          </w:p>
          <w:p w14:paraId="0F99167B"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7C" w14:textId="77777777" w:rsidR="00E24467" w:rsidRPr="00FF4695" w:rsidRDefault="00E24467" w:rsidP="00280DFB">
            <w:pPr>
              <w:keepNext/>
              <w:spacing w:before="60" w:after="60"/>
              <w:jc w:val="center"/>
              <w:rPr>
                <w:sz w:val="18"/>
                <w:szCs w:val="18"/>
              </w:rPr>
            </w:pPr>
            <w:r w:rsidRPr="00FF4695">
              <w:rPr>
                <w:sz w:val="18"/>
                <w:szCs w:val="18"/>
              </w:rPr>
              <w:t>30</w:t>
            </w:r>
          </w:p>
        </w:tc>
      </w:tr>
      <w:tr w:rsidR="00E24467" w:rsidRPr="00FF4695" w14:paraId="0F991684"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7E" w14:textId="77777777" w:rsidR="00E24467" w:rsidRPr="00FF4695" w:rsidRDefault="00E24467" w:rsidP="00280DFB">
            <w:pPr>
              <w:keepNext/>
              <w:spacing w:before="60" w:after="60"/>
              <w:jc w:val="center"/>
              <w:rPr>
                <w:sz w:val="18"/>
                <w:szCs w:val="18"/>
              </w:rPr>
            </w:pPr>
            <w:r w:rsidRPr="00FF4695">
              <w:rPr>
                <w:sz w:val="18"/>
                <w:szCs w:val="18"/>
              </w:rPr>
              <w:t>3.</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7F" w14:textId="77777777" w:rsidR="00E24467" w:rsidRPr="00FF4695" w:rsidRDefault="00E24467" w:rsidP="00280DFB">
            <w:pPr>
              <w:keepNext/>
              <w:spacing w:before="60" w:after="60"/>
              <w:jc w:val="center"/>
              <w:rPr>
                <w:sz w:val="18"/>
                <w:szCs w:val="18"/>
              </w:rPr>
            </w:pPr>
            <w:r w:rsidRPr="00FF4695">
              <w:rPr>
                <w:sz w:val="18"/>
                <w:szCs w:val="18"/>
              </w:rPr>
              <w:t>Lekkie płyty izolacyjne z azbestem</w:t>
            </w:r>
          </w:p>
          <w:p w14:paraId="0F991680" w14:textId="77777777" w:rsidR="00E24467" w:rsidRPr="00FF4695" w:rsidRDefault="00E24467" w:rsidP="00280DFB">
            <w:pPr>
              <w:keepNext/>
              <w:spacing w:before="60" w:after="60"/>
              <w:jc w:val="center"/>
              <w:rPr>
                <w:sz w:val="18"/>
                <w:szCs w:val="18"/>
              </w:rPr>
            </w:pPr>
            <w:r w:rsidRPr="00FF4695">
              <w:rPr>
                <w:sz w:val="18"/>
                <w:szCs w:val="18"/>
              </w:rPr>
              <w:t>(ciężar obj. &lt; 1.000 kg/m</w:t>
            </w:r>
            <w:r w:rsidRPr="00FF4695">
              <w:rPr>
                <w:sz w:val="18"/>
                <w:szCs w:val="18"/>
                <w:vertAlign w:val="superscript"/>
              </w:rPr>
              <w:t>3</w:t>
            </w:r>
            <w:r w:rsidRPr="00FF4695">
              <w:rPr>
                <w:sz w:val="18"/>
                <w:szCs w:val="18"/>
              </w:rPr>
              <w:t>)</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81" w14:textId="77777777" w:rsidR="00E24467" w:rsidRPr="00FF4695" w:rsidRDefault="00E24467" w:rsidP="00280DFB">
            <w:pPr>
              <w:keepNext/>
              <w:spacing w:before="60" w:after="60"/>
              <w:jc w:val="center"/>
              <w:rPr>
                <w:sz w:val="18"/>
                <w:szCs w:val="18"/>
              </w:rPr>
            </w:pPr>
          </w:p>
          <w:p w14:paraId="0F991682"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83" w14:textId="77777777" w:rsidR="00E24467" w:rsidRPr="00FF4695" w:rsidRDefault="00E24467" w:rsidP="00280DFB">
            <w:pPr>
              <w:keepNext/>
              <w:spacing w:before="60" w:after="60"/>
              <w:jc w:val="center"/>
              <w:rPr>
                <w:sz w:val="18"/>
                <w:szCs w:val="18"/>
              </w:rPr>
            </w:pPr>
            <w:r w:rsidRPr="00FF4695">
              <w:rPr>
                <w:sz w:val="18"/>
                <w:szCs w:val="18"/>
              </w:rPr>
              <w:t>25</w:t>
            </w:r>
          </w:p>
        </w:tc>
      </w:tr>
      <w:tr w:rsidR="00E24467" w:rsidRPr="00FF4695" w14:paraId="0F99168A"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85" w14:textId="77777777" w:rsidR="00E24467" w:rsidRPr="00FF4695" w:rsidRDefault="00E24467" w:rsidP="00280DFB">
            <w:pPr>
              <w:keepNext/>
              <w:spacing w:before="60" w:after="60"/>
              <w:jc w:val="center"/>
              <w:rPr>
                <w:sz w:val="18"/>
                <w:szCs w:val="18"/>
              </w:rPr>
            </w:pPr>
            <w:r w:rsidRPr="00FF4695">
              <w:rPr>
                <w:sz w:val="18"/>
                <w:szCs w:val="18"/>
              </w:rPr>
              <w:t>4.</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86" w14:textId="77777777" w:rsidR="00E24467" w:rsidRPr="00FF4695" w:rsidRDefault="00E24467" w:rsidP="00280DFB">
            <w:pPr>
              <w:keepNext/>
              <w:spacing w:before="60" w:after="60"/>
              <w:jc w:val="center"/>
              <w:rPr>
                <w:sz w:val="18"/>
                <w:szCs w:val="18"/>
              </w:rPr>
            </w:pPr>
            <w:r w:rsidRPr="00FF4695">
              <w:rPr>
                <w:sz w:val="18"/>
                <w:szCs w:val="18"/>
              </w:rPr>
              <w:t>Pozostałe wyroby z azbestem</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87" w14:textId="77777777" w:rsidR="00E24467" w:rsidRPr="00FF4695" w:rsidRDefault="00E24467" w:rsidP="00280DFB">
            <w:pPr>
              <w:keepNext/>
              <w:spacing w:before="60" w:after="60"/>
              <w:jc w:val="center"/>
              <w:rPr>
                <w:sz w:val="18"/>
                <w:szCs w:val="18"/>
              </w:rPr>
            </w:pPr>
          </w:p>
          <w:p w14:paraId="0F991688"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89" w14:textId="77777777" w:rsidR="00E24467" w:rsidRPr="00FF4695" w:rsidRDefault="00E24467" w:rsidP="00280DFB">
            <w:pPr>
              <w:keepNext/>
              <w:spacing w:before="60" w:after="60"/>
              <w:jc w:val="center"/>
              <w:rPr>
                <w:sz w:val="18"/>
                <w:szCs w:val="18"/>
              </w:rPr>
            </w:pPr>
            <w:r w:rsidRPr="00FF4695">
              <w:rPr>
                <w:sz w:val="18"/>
                <w:szCs w:val="18"/>
              </w:rPr>
              <w:t>10</w:t>
            </w:r>
          </w:p>
        </w:tc>
      </w:tr>
      <w:tr w:rsidR="00E24467" w:rsidRPr="00FF4695" w14:paraId="0F99168F" w14:textId="77777777" w:rsidTr="00FB0D48">
        <w:trPr>
          <w:jc w:val="center"/>
        </w:trPr>
        <w:tc>
          <w:tcPr>
            <w:tcW w:w="900" w:type="dxa"/>
            <w:tcBorders>
              <w:top w:val="single" w:sz="6" w:space="0" w:color="auto"/>
              <w:left w:val="single" w:sz="6" w:space="0" w:color="auto"/>
              <w:bottom w:val="single" w:sz="6" w:space="0" w:color="auto"/>
            </w:tcBorders>
            <w:shd w:val="clear" w:color="auto" w:fill="auto"/>
            <w:vAlign w:val="center"/>
          </w:tcPr>
          <w:p w14:paraId="0F99168B" w14:textId="77777777" w:rsidR="00E24467" w:rsidRPr="00FF4695" w:rsidRDefault="00E24467" w:rsidP="00280DFB">
            <w:pPr>
              <w:keepNext/>
              <w:spacing w:before="60" w:after="60"/>
              <w:jc w:val="center"/>
              <w:rPr>
                <w:sz w:val="18"/>
                <w:szCs w:val="18"/>
              </w:rPr>
            </w:pPr>
            <w:r w:rsidRPr="00FF4695">
              <w:rPr>
                <w:b/>
                <w:sz w:val="18"/>
                <w:szCs w:val="18"/>
              </w:rPr>
              <w:t>II.</w:t>
            </w:r>
          </w:p>
        </w:tc>
        <w:tc>
          <w:tcPr>
            <w:tcW w:w="5817" w:type="dxa"/>
            <w:tcBorders>
              <w:top w:val="single" w:sz="6" w:space="0" w:color="auto"/>
              <w:bottom w:val="single" w:sz="6" w:space="0" w:color="auto"/>
            </w:tcBorders>
            <w:shd w:val="clear" w:color="auto" w:fill="auto"/>
            <w:vAlign w:val="center"/>
          </w:tcPr>
          <w:p w14:paraId="0F99168C" w14:textId="77777777" w:rsidR="00E24467" w:rsidRPr="00FF4695" w:rsidRDefault="00E24467" w:rsidP="00280DFB">
            <w:pPr>
              <w:keepNext/>
              <w:spacing w:before="60" w:after="60"/>
              <w:jc w:val="center"/>
              <w:rPr>
                <w:sz w:val="18"/>
                <w:szCs w:val="18"/>
              </w:rPr>
            </w:pPr>
            <w:r w:rsidRPr="00FF4695">
              <w:rPr>
                <w:b/>
                <w:sz w:val="18"/>
                <w:szCs w:val="18"/>
              </w:rPr>
              <w:t>Rodzaj azbestu</w:t>
            </w:r>
          </w:p>
        </w:tc>
        <w:tc>
          <w:tcPr>
            <w:tcW w:w="886" w:type="dxa"/>
            <w:tcBorders>
              <w:top w:val="single" w:sz="6" w:space="0" w:color="auto"/>
              <w:bottom w:val="single" w:sz="6" w:space="0" w:color="auto"/>
            </w:tcBorders>
            <w:shd w:val="clear" w:color="auto" w:fill="auto"/>
            <w:vAlign w:val="center"/>
          </w:tcPr>
          <w:p w14:paraId="0F99168D" w14:textId="77777777" w:rsidR="00E24467" w:rsidRPr="00FF4695" w:rsidRDefault="00E24467" w:rsidP="00280DFB">
            <w:pPr>
              <w:keepNext/>
              <w:spacing w:before="60" w:after="60"/>
              <w:jc w:val="center"/>
              <w:rPr>
                <w:sz w:val="18"/>
                <w:szCs w:val="18"/>
              </w:rPr>
            </w:pPr>
          </w:p>
        </w:tc>
        <w:tc>
          <w:tcPr>
            <w:tcW w:w="1397" w:type="dxa"/>
            <w:tcBorders>
              <w:top w:val="single" w:sz="6" w:space="0" w:color="auto"/>
              <w:bottom w:val="single" w:sz="6" w:space="0" w:color="auto"/>
              <w:right w:val="single" w:sz="6" w:space="0" w:color="auto"/>
            </w:tcBorders>
            <w:shd w:val="clear" w:color="auto" w:fill="auto"/>
            <w:vAlign w:val="center"/>
          </w:tcPr>
          <w:p w14:paraId="0F99168E" w14:textId="77777777" w:rsidR="00E24467" w:rsidRPr="00FF4695" w:rsidRDefault="00E24467" w:rsidP="00280DFB">
            <w:pPr>
              <w:keepNext/>
              <w:spacing w:before="60" w:after="60"/>
              <w:jc w:val="center"/>
              <w:rPr>
                <w:sz w:val="18"/>
                <w:szCs w:val="18"/>
              </w:rPr>
            </w:pPr>
          </w:p>
        </w:tc>
      </w:tr>
      <w:tr w:rsidR="00E24467" w:rsidRPr="00FF4695" w14:paraId="0F991695"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90" w14:textId="77777777" w:rsidR="00E24467" w:rsidRPr="00FF4695" w:rsidRDefault="00E24467" w:rsidP="00280DFB">
            <w:pPr>
              <w:keepNext/>
              <w:spacing w:before="60" w:after="60"/>
              <w:jc w:val="center"/>
              <w:rPr>
                <w:sz w:val="18"/>
                <w:szCs w:val="18"/>
              </w:rPr>
            </w:pPr>
            <w:r w:rsidRPr="00FF4695">
              <w:rPr>
                <w:sz w:val="18"/>
                <w:szCs w:val="18"/>
              </w:rPr>
              <w:t>5.</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91" w14:textId="77777777" w:rsidR="00E24467" w:rsidRPr="00FF4695" w:rsidRDefault="00E24467" w:rsidP="00280DFB">
            <w:pPr>
              <w:keepNext/>
              <w:spacing w:before="60" w:after="60"/>
              <w:jc w:val="center"/>
              <w:rPr>
                <w:sz w:val="18"/>
                <w:szCs w:val="18"/>
              </w:rPr>
            </w:pPr>
            <w:r w:rsidRPr="00FF4695">
              <w:rPr>
                <w:sz w:val="18"/>
                <w:szCs w:val="18"/>
              </w:rPr>
              <w:t>Azbest chryzotylowy</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92" w14:textId="77777777" w:rsidR="00E24467" w:rsidRPr="00FF4695" w:rsidRDefault="00E24467" w:rsidP="00280DFB">
            <w:pPr>
              <w:keepNext/>
              <w:spacing w:before="60" w:after="60"/>
              <w:jc w:val="center"/>
              <w:rPr>
                <w:sz w:val="18"/>
                <w:szCs w:val="18"/>
              </w:rPr>
            </w:pPr>
          </w:p>
          <w:p w14:paraId="0F991693"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94" w14:textId="77777777" w:rsidR="00E24467" w:rsidRPr="00FF4695" w:rsidRDefault="00E24467" w:rsidP="00280DFB">
            <w:pPr>
              <w:keepNext/>
              <w:spacing w:before="60" w:after="60"/>
              <w:jc w:val="center"/>
              <w:rPr>
                <w:sz w:val="18"/>
                <w:szCs w:val="18"/>
              </w:rPr>
            </w:pPr>
            <w:r w:rsidRPr="00FF4695">
              <w:rPr>
                <w:sz w:val="18"/>
                <w:szCs w:val="18"/>
              </w:rPr>
              <w:t>5</w:t>
            </w:r>
          </w:p>
        </w:tc>
      </w:tr>
      <w:tr w:rsidR="00E24467" w:rsidRPr="00FF4695" w14:paraId="0F99169B"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96" w14:textId="77777777" w:rsidR="00E24467" w:rsidRPr="00FF4695" w:rsidRDefault="00E24467" w:rsidP="00280DFB">
            <w:pPr>
              <w:keepNext/>
              <w:spacing w:before="60" w:after="60"/>
              <w:jc w:val="center"/>
              <w:rPr>
                <w:sz w:val="18"/>
                <w:szCs w:val="18"/>
              </w:rPr>
            </w:pPr>
            <w:r w:rsidRPr="00FF4695">
              <w:rPr>
                <w:sz w:val="18"/>
                <w:szCs w:val="18"/>
              </w:rPr>
              <w:t>6.</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97" w14:textId="77777777" w:rsidR="00E24467" w:rsidRPr="00FF4695" w:rsidRDefault="00E24467" w:rsidP="00280DFB">
            <w:pPr>
              <w:keepNext/>
              <w:spacing w:before="60" w:after="60"/>
              <w:jc w:val="center"/>
              <w:rPr>
                <w:sz w:val="18"/>
                <w:szCs w:val="18"/>
              </w:rPr>
            </w:pPr>
            <w:r w:rsidRPr="00FF4695">
              <w:rPr>
                <w:sz w:val="18"/>
                <w:szCs w:val="18"/>
              </w:rPr>
              <w:t>Inny azbest (np. krokidolit)</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98" w14:textId="77777777" w:rsidR="00E24467" w:rsidRPr="00FF4695" w:rsidRDefault="00E24467" w:rsidP="00280DFB">
            <w:pPr>
              <w:keepNext/>
              <w:spacing w:before="60" w:after="60"/>
              <w:jc w:val="center"/>
              <w:rPr>
                <w:sz w:val="18"/>
                <w:szCs w:val="18"/>
              </w:rPr>
            </w:pPr>
          </w:p>
          <w:p w14:paraId="0F991699"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9A" w14:textId="77777777" w:rsidR="00E24467" w:rsidRPr="00FF4695" w:rsidRDefault="00E24467" w:rsidP="00280DFB">
            <w:pPr>
              <w:keepNext/>
              <w:spacing w:before="60" w:after="60"/>
              <w:jc w:val="center"/>
              <w:rPr>
                <w:sz w:val="18"/>
                <w:szCs w:val="18"/>
              </w:rPr>
            </w:pPr>
            <w:r w:rsidRPr="00FF4695">
              <w:rPr>
                <w:sz w:val="18"/>
                <w:szCs w:val="18"/>
              </w:rPr>
              <w:t>15</w:t>
            </w:r>
          </w:p>
        </w:tc>
      </w:tr>
      <w:tr w:rsidR="00E24467" w:rsidRPr="00FF4695" w14:paraId="0F9916A0" w14:textId="77777777" w:rsidTr="00FB0D48">
        <w:trPr>
          <w:jc w:val="center"/>
        </w:trPr>
        <w:tc>
          <w:tcPr>
            <w:tcW w:w="900" w:type="dxa"/>
            <w:tcBorders>
              <w:top w:val="single" w:sz="6" w:space="0" w:color="auto"/>
              <w:left w:val="single" w:sz="6" w:space="0" w:color="auto"/>
              <w:bottom w:val="single" w:sz="6" w:space="0" w:color="auto"/>
            </w:tcBorders>
            <w:shd w:val="clear" w:color="auto" w:fill="auto"/>
            <w:vAlign w:val="center"/>
          </w:tcPr>
          <w:p w14:paraId="0F99169C" w14:textId="77777777" w:rsidR="00E24467" w:rsidRPr="00FF4695" w:rsidRDefault="00E24467" w:rsidP="00280DFB">
            <w:pPr>
              <w:keepNext/>
              <w:spacing w:before="60" w:after="60"/>
              <w:jc w:val="center"/>
              <w:rPr>
                <w:sz w:val="18"/>
                <w:szCs w:val="18"/>
              </w:rPr>
            </w:pPr>
            <w:r w:rsidRPr="00FF4695">
              <w:rPr>
                <w:b/>
                <w:sz w:val="18"/>
                <w:szCs w:val="18"/>
              </w:rPr>
              <w:t>III.</w:t>
            </w:r>
          </w:p>
        </w:tc>
        <w:tc>
          <w:tcPr>
            <w:tcW w:w="5817" w:type="dxa"/>
            <w:tcBorders>
              <w:top w:val="single" w:sz="6" w:space="0" w:color="auto"/>
              <w:bottom w:val="single" w:sz="6" w:space="0" w:color="auto"/>
            </w:tcBorders>
            <w:shd w:val="clear" w:color="auto" w:fill="auto"/>
            <w:vAlign w:val="center"/>
          </w:tcPr>
          <w:p w14:paraId="0F99169D" w14:textId="77777777" w:rsidR="00E24467" w:rsidRPr="00FF4695" w:rsidRDefault="00E24467" w:rsidP="00280DFB">
            <w:pPr>
              <w:keepNext/>
              <w:spacing w:before="60" w:after="60"/>
              <w:jc w:val="center"/>
              <w:rPr>
                <w:sz w:val="18"/>
                <w:szCs w:val="18"/>
              </w:rPr>
            </w:pPr>
            <w:r w:rsidRPr="00FF4695">
              <w:rPr>
                <w:b/>
                <w:sz w:val="18"/>
                <w:szCs w:val="18"/>
              </w:rPr>
              <w:t>Struktura powierzchni wyrobu z azbestem</w:t>
            </w:r>
          </w:p>
        </w:tc>
        <w:tc>
          <w:tcPr>
            <w:tcW w:w="886" w:type="dxa"/>
            <w:tcBorders>
              <w:top w:val="single" w:sz="6" w:space="0" w:color="auto"/>
              <w:bottom w:val="single" w:sz="6" w:space="0" w:color="auto"/>
            </w:tcBorders>
            <w:shd w:val="clear" w:color="auto" w:fill="auto"/>
            <w:vAlign w:val="center"/>
          </w:tcPr>
          <w:p w14:paraId="0F99169E" w14:textId="77777777" w:rsidR="00E24467" w:rsidRPr="00FF4695" w:rsidRDefault="00E24467" w:rsidP="00280DFB">
            <w:pPr>
              <w:keepNext/>
              <w:spacing w:before="60" w:after="60"/>
              <w:jc w:val="center"/>
              <w:rPr>
                <w:sz w:val="18"/>
                <w:szCs w:val="18"/>
              </w:rPr>
            </w:pPr>
          </w:p>
        </w:tc>
        <w:tc>
          <w:tcPr>
            <w:tcW w:w="1397" w:type="dxa"/>
            <w:tcBorders>
              <w:top w:val="single" w:sz="6" w:space="0" w:color="auto"/>
              <w:bottom w:val="single" w:sz="6" w:space="0" w:color="auto"/>
              <w:right w:val="single" w:sz="6" w:space="0" w:color="auto"/>
            </w:tcBorders>
            <w:shd w:val="clear" w:color="auto" w:fill="auto"/>
            <w:vAlign w:val="center"/>
          </w:tcPr>
          <w:p w14:paraId="0F99169F" w14:textId="77777777" w:rsidR="00E24467" w:rsidRPr="00FF4695" w:rsidRDefault="00E24467" w:rsidP="00280DFB">
            <w:pPr>
              <w:keepNext/>
              <w:spacing w:before="60" w:after="60"/>
              <w:jc w:val="center"/>
              <w:rPr>
                <w:sz w:val="18"/>
                <w:szCs w:val="18"/>
              </w:rPr>
            </w:pPr>
          </w:p>
        </w:tc>
      </w:tr>
      <w:tr w:rsidR="00E24467" w:rsidRPr="00FF4695" w14:paraId="0F9916A7"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A1" w14:textId="77777777" w:rsidR="00E24467" w:rsidRPr="00FF4695" w:rsidRDefault="00E24467" w:rsidP="00280DFB">
            <w:pPr>
              <w:keepNext/>
              <w:spacing w:before="60" w:after="60"/>
              <w:jc w:val="center"/>
              <w:rPr>
                <w:sz w:val="18"/>
                <w:szCs w:val="18"/>
              </w:rPr>
            </w:pPr>
            <w:r w:rsidRPr="00FF4695">
              <w:rPr>
                <w:sz w:val="18"/>
                <w:szCs w:val="18"/>
              </w:rPr>
              <w:t>7.</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A2" w14:textId="77777777" w:rsidR="00E24467" w:rsidRPr="00FF4695" w:rsidRDefault="00E24467" w:rsidP="00280DFB">
            <w:pPr>
              <w:keepNext/>
              <w:spacing w:before="60" w:after="60"/>
              <w:jc w:val="center"/>
              <w:rPr>
                <w:sz w:val="18"/>
                <w:szCs w:val="18"/>
              </w:rPr>
            </w:pPr>
            <w:r w:rsidRPr="00FF4695">
              <w:rPr>
                <w:sz w:val="18"/>
                <w:szCs w:val="18"/>
              </w:rPr>
              <w:t>Rozluźniona (naruszona) struktura</w:t>
            </w:r>
          </w:p>
          <w:p w14:paraId="0F9916A3" w14:textId="77777777" w:rsidR="00E24467" w:rsidRPr="00FF4695" w:rsidRDefault="00E24467" w:rsidP="00280DFB">
            <w:pPr>
              <w:keepNext/>
              <w:spacing w:before="60" w:after="60"/>
              <w:jc w:val="center"/>
              <w:rPr>
                <w:sz w:val="18"/>
                <w:szCs w:val="18"/>
              </w:rPr>
            </w:pPr>
            <w:r w:rsidRPr="00FF4695">
              <w:rPr>
                <w:sz w:val="18"/>
                <w:szCs w:val="18"/>
              </w:rPr>
              <w:t>włókien</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A4" w14:textId="77777777" w:rsidR="00E24467" w:rsidRPr="00FF4695" w:rsidRDefault="00E24467" w:rsidP="00280DFB">
            <w:pPr>
              <w:keepNext/>
              <w:spacing w:before="60" w:after="60"/>
              <w:jc w:val="center"/>
              <w:rPr>
                <w:sz w:val="18"/>
                <w:szCs w:val="18"/>
              </w:rPr>
            </w:pPr>
          </w:p>
          <w:p w14:paraId="0F9916A5"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A6" w14:textId="77777777" w:rsidR="00E24467" w:rsidRPr="00FF4695" w:rsidRDefault="00E24467" w:rsidP="00280DFB">
            <w:pPr>
              <w:keepNext/>
              <w:spacing w:before="60" w:after="60"/>
              <w:jc w:val="center"/>
              <w:rPr>
                <w:sz w:val="18"/>
                <w:szCs w:val="18"/>
              </w:rPr>
            </w:pPr>
            <w:r w:rsidRPr="00FF4695">
              <w:rPr>
                <w:sz w:val="18"/>
                <w:szCs w:val="18"/>
              </w:rPr>
              <w:t>30</w:t>
            </w:r>
          </w:p>
        </w:tc>
      </w:tr>
      <w:tr w:rsidR="00E24467" w:rsidRPr="00FF4695" w14:paraId="0F9916AD"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A8" w14:textId="77777777" w:rsidR="00E24467" w:rsidRPr="00FF4695" w:rsidRDefault="00E24467" w:rsidP="00280DFB">
            <w:pPr>
              <w:keepNext/>
              <w:spacing w:before="60" w:after="60"/>
              <w:jc w:val="center"/>
              <w:rPr>
                <w:sz w:val="18"/>
                <w:szCs w:val="18"/>
              </w:rPr>
            </w:pPr>
            <w:r w:rsidRPr="00FF4695">
              <w:rPr>
                <w:sz w:val="18"/>
                <w:szCs w:val="18"/>
              </w:rPr>
              <w:t>8.</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A9" w14:textId="77777777" w:rsidR="00E24467" w:rsidRPr="00FF4695" w:rsidRDefault="00E24467" w:rsidP="00280DFB">
            <w:pPr>
              <w:keepNext/>
              <w:spacing w:before="60" w:after="60"/>
              <w:jc w:val="center"/>
              <w:rPr>
                <w:sz w:val="18"/>
                <w:szCs w:val="18"/>
              </w:rPr>
            </w:pPr>
            <w:r w:rsidRPr="00FF4695">
              <w:rPr>
                <w:sz w:val="18"/>
                <w:szCs w:val="18"/>
              </w:rPr>
              <w:t>Mocna struktura włókien, lecz bez albo z niewystarczającą powłoką farby zewnętrznej</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AA" w14:textId="77777777" w:rsidR="00E24467" w:rsidRPr="00FF4695" w:rsidRDefault="00E24467" w:rsidP="00280DFB">
            <w:pPr>
              <w:keepNext/>
              <w:spacing w:before="60" w:after="60"/>
              <w:jc w:val="center"/>
              <w:rPr>
                <w:sz w:val="18"/>
                <w:szCs w:val="18"/>
              </w:rPr>
            </w:pPr>
          </w:p>
          <w:p w14:paraId="0F9916AB"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AC" w14:textId="77777777" w:rsidR="00E24467" w:rsidRPr="00FF4695" w:rsidRDefault="00E24467" w:rsidP="00280DFB">
            <w:pPr>
              <w:keepNext/>
              <w:spacing w:before="60" w:after="60"/>
              <w:jc w:val="center"/>
              <w:rPr>
                <w:sz w:val="18"/>
                <w:szCs w:val="18"/>
              </w:rPr>
            </w:pPr>
            <w:r w:rsidRPr="00FF4695">
              <w:rPr>
                <w:sz w:val="18"/>
                <w:szCs w:val="18"/>
              </w:rPr>
              <w:t>10</w:t>
            </w:r>
          </w:p>
        </w:tc>
      </w:tr>
      <w:tr w:rsidR="00E24467" w:rsidRPr="00FF4695" w14:paraId="0F9916B3"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AE" w14:textId="77777777" w:rsidR="00E24467" w:rsidRPr="00FF4695" w:rsidRDefault="00E24467" w:rsidP="00280DFB">
            <w:pPr>
              <w:keepNext/>
              <w:spacing w:before="60" w:after="60"/>
              <w:jc w:val="center"/>
              <w:rPr>
                <w:sz w:val="18"/>
                <w:szCs w:val="18"/>
              </w:rPr>
            </w:pPr>
            <w:r w:rsidRPr="00FF4695">
              <w:rPr>
                <w:sz w:val="18"/>
                <w:szCs w:val="18"/>
              </w:rPr>
              <w:t>9.</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AF" w14:textId="77777777" w:rsidR="00E24467" w:rsidRPr="00FF4695" w:rsidRDefault="00E24467" w:rsidP="00280DFB">
            <w:pPr>
              <w:keepNext/>
              <w:spacing w:before="60" w:after="60"/>
              <w:jc w:val="center"/>
              <w:rPr>
                <w:sz w:val="18"/>
                <w:szCs w:val="18"/>
              </w:rPr>
            </w:pPr>
            <w:r w:rsidRPr="00FF4695">
              <w:rPr>
                <w:sz w:val="18"/>
                <w:szCs w:val="18"/>
              </w:rPr>
              <w:t>Pomalowana i nieuszkodzona powłoka zewnętrzna</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B0" w14:textId="77777777" w:rsidR="00E24467" w:rsidRPr="00FF4695" w:rsidRDefault="00E24467" w:rsidP="00280DFB">
            <w:pPr>
              <w:keepNext/>
              <w:spacing w:before="60" w:after="60"/>
              <w:jc w:val="center"/>
              <w:rPr>
                <w:sz w:val="18"/>
                <w:szCs w:val="18"/>
              </w:rPr>
            </w:pPr>
          </w:p>
          <w:p w14:paraId="0F9916B1"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B2" w14:textId="77777777" w:rsidR="00E24467" w:rsidRPr="00FF4695" w:rsidRDefault="00E24467" w:rsidP="00280DFB">
            <w:pPr>
              <w:keepNext/>
              <w:spacing w:before="60" w:after="60"/>
              <w:jc w:val="center"/>
              <w:rPr>
                <w:sz w:val="18"/>
                <w:szCs w:val="18"/>
              </w:rPr>
            </w:pPr>
            <w:r w:rsidRPr="00FF4695">
              <w:rPr>
                <w:sz w:val="18"/>
                <w:szCs w:val="18"/>
              </w:rPr>
              <w:t>0</w:t>
            </w:r>
          </w:p>
        </w:tc>
      </w:tr>
      <w:tr w:rsidR="00E24467" w:rsidRPr="00FF4695" w14:paraId="0F9916B8" w14:textId="77777777" w:rsidTr="00FB0D48">
        <w:trPr>
          <w:jc w:val="center"/>
        </w:trPr>
        <w:tc>
          <w:tcPr>
            <w:tcW w:w="900" w:type="dxa"/>
            <w:tcBorders>
              <w:top w:val="single" w:sz="6" w:space="0" w:color="auto"/>
              <w:left w:val="single" w:sz="6" w:space="0" w:color="auto"/>
              <w:bottom w:val="single" w:sz="6" w:space="0" w:color="auto"/>
            </w:tcBorders>
            <w:shd w:val="clear" w:color="auto" w:fill="auto"/>
            <w:vAlign w:val="center"/>
          </w:tcPr>
          <w:p w14:paraId="0F9916B4" w14:textId="77777777" w:rsidR="00E24467" w:rsidRPr="00FF4695" w:rsidRDefault="00E24467" w:rsidP="00280DFB">
            <w:pPr>
              <w:keepNext/>
              <w:spacing w:before="60" w:after="60"/>
              <w:jc w:val="center"/>
              <w:rPr>
                <w:sz w:val="18"/>
                <w:szCs w:val="18"/>
              </w:rPr>
            </w:pPr>
            <w:r w:rsidRPr="00FF4695">
              <w:rPr>
                <w:b/>
                <w:sz w:val="18"/>
                <w:szCs w:val="18"/>
              </w:rPr>
              <w:t>IV.</w:t>
            </w:r>
          </w:p>
        </w:tc>
        <w:tc>
          <w:tcPr>
            <w:tcW w:w="5817" w:type="dxa"/>
            <w:tcBorders>
              <w:top w:val="single" w:sz="6" w:space="0" w:color="auto"/>
              <w:bottom w:val="single" w:sz="6" w:space="0" w:color="auto"/>
            </w:tcBorders>
            <w:shd w:val="clear" w:color="auto" w:fill="auto"/>
            <w:vAlign w:val="center"/>
          </w:tcPr>
          <w:p w14:paraId="0F9916B5" w14:textId="77777777" w:rsidR="00E24467" w:rsidRPr="00FF4695" w:rsidRDefault="00E24467" w:rsidP="00280DFB">
            <w:pPr>
              <w:keepNext/>
              <w:spacing w:before="60" w:after="60"/>
              <w:jc w:val="center"/>
              <w:rPr>
                <w:sz w:val="18"/>
                <w:szCs w:val="18"/>
              </w:rPr>
            </w:pPr>
            <w:r w:rsidRPr="00FF4695">
              <w:rPr>
                <w:b/>
                <w:sz w:val="18"/>
                <w:szCs w:val="18"/>
              </w:rPr>
              <w:t>Stan zewnętrzny wyrobu z azbestem</w:t>
            </w:r>
          </w:p>
        </w:tc>
        <w:tc>
          <w:tcPr>
            <w:tcW w:w="886" w:type="dxa"/>
            <w:tcBorders>
              <w:top w:val="single" w:sz="6" w:space="0" w:color="auto"/>
              <w:bottom w:val="single" w:sz="6" w:space="0" w:color="auto"/>
            </w:tcBorders>
            <w:shd w:val="clear" w:color="auto" w:fill="auto"/>
            <w:vAlign w:val="center"/>
          </w:tcPr>
          <w:p w14:paraId="0F9916B6" w14:textId="77777777" w:rsidR="00E24467" w:rsidRPr="00FF4695" w:rsidRDefault="00E24467" w:rsidP="00280DFB">
            <w:pPr>
              <w:keepNext/>
              <w:spacing w:before="60" w:after="60"/>
              <w:jc w:val="center"/>
              <w:rPr>
                <w:sz w:val="18"/>
                <w:szCs w:val="18"/>
              </w:rPr>
            </w:pPr>
          </w:p>
        </w:tc>
        <w:tc>
          <w:tcPr>
            <w:tcW w:w="1397" w:type="dxa"/>
            <w:tcBorders>
              <w:top w:val="single" w:sz="6" w:space="0" w:color="auto"/>
              <w:bottom w:val="single" w:sz="6" w:space="0" w:color="auto"/>
              <w:right w:val="single" w:sz="6" w:space="0" w:color="auto"/>
            </w:tcBorders>
            <w:shd w:val="clear" w:color="auto" w:fill="auto"/>
            <w:vAlign w:val="center"/>
          </w:tcPr>
          <w:p w14:paraId="0F9916B7" w14:textId="77777777" w:rsidR="00E24467" w:rsidRPr="00FF4695" w:rsidRDefault="00E24467" w:rsidP="00280DFB">
            <w:pPr>
              <w:keepNext/>
              <w:spacing w:before="60" w:after="60"/>
              <w:jc w:val="center"/>
              <w:rPr>
                <w:sz w:val="18"/>
                <w:szCs w:val="18"/>
              </w:rPr>
            </w:pPr>
          </w:p>
        </w:tc>
      </w:tr>
      <w:tr w:rsidR="00E24467" w:rsidRPr="00FF4695" w14:paraId="0F9916BE"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B9" w14:textId="77777777" w:rsidR="00E24467" w:rsidRPr="00FF4695" w:rsidRDefault="00E24467" w:rsidP="00280DFB">
            <w:pPr>
              <w:keepNext/>
              <w:spacing w:before="60" w:after="60"/>
              <w:jc w:val="center"/>
              <w:rPr>
                <w:sz w:val="18"/>
                <w:szCs w:val="18"/>
              </w:rPr>
            </w:pPr>
            <w:r w:rsidRPr="00FF4695">
              <w:rPr>
                <w:sz w:val="18"/>
                <w:szCs w:val="18"/>
              </w:rPr>
              <w:t>10.</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BA" w14:textId="77777777" w:rsidR="00E24467" w:rsidRPr="00FF4695" w:rsidRDefault="00E24467" w:rsidP="00280DFB">
            <w:pPr>
              <w:keepNext/>
              <w:spacing w:before="60" w:after="60"/>
              <w:jc w:val="center"/>
              <w:rPr>
                <w:sz w:val="18"/>
                <w:szCs w:val="18"/>
              </w:rPr>
            </w:pPr>
            <w:r w:rsidRPr="00FF4695">
              <w:rPr>
                <w:sz w:val="18"/>
                <w:szCs w:val="18"/>
              </w:rPr>
              <w:t>Duże uszkodzenia</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BB" w14:textId="77777777" w:rsidR="00E24467" w:rsidRPr="00FF4695" w:rsidRDefault="00E24467" w:rsidP="00280DFB">
            <w:pPr>
              <w:keepNext/>
              <w:spacing w:before="60" w:after="60"/>
              <w:jc w:val="center"/>
              <w:rPr>
                <w:sz w:val="18"/>
                <w:szCs w:val="18"/>
              </w:rPr>
            </w:pPr>
          </w:p>
          <w:p w14:paraId="0F9916BC"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BD" w14:textId="77777777" w:rsidR="00E24467" w:rsidRPr="00FF4695" w:rsidRDefault="00E24467" w:rsidP="00280DFB">
            <w:pPr>
              <w:keepNext/>
              <w:spacing w:before="60" w:after="60"/>
              <w:jc w:val="center"/>
              <w:rPr>
                <w:sz w:val="18"/>
                <w:szCs w:val="18"/>
              </w:rPr>
            </w:pPr>
            <w:r w:rsidRPr="00FF4695">
              <w:rPr>
                <w:sz w:val="18"/>
                <w:szCs w:val="18"/>
              </w:rPr>
              <w:t xml:space="preserve">30 </w:t>
            </w:r>
            <w:r w:rsidRPr="00FF4695">
              <w:rPr>
                <w:sz w:val="18"/>
                <w:szCs w:val="18"/>
                <w:vertAlign w:val="superscript"/>
              </w:rPr>
              <w:t>3)</w:t>
            </w:r>
          </w:p>
        </w:tc>
      </w:tr>
      <w:tr w:rsidR="00E24467" w:rsidRPr="00FF4695" w14:paraId="0F9916C4"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BF" w14:textId="77777777" w:rsidR="00E24467" w:rsidRPr="00FF4695" w:rsidRDefault="00E24467" w:rsidP="00280DFB">
            <w:pPr>
              <w:keepNext/>
              <w:spacing w:before="60" w:after="60"/>
              <w:jc w:val="center"/>
              <w:rPr>
                <w:sz w:val="18"/>
                <w:szCs w:val="18"/>
              </w:rPr>
            </w:pPr>
            <w:r w:rsidRPr="00FF4695">
              <w:rPr>
                <w:sz w:val="18"/>
                <w:szCs w:val="18"/>
              </w:rPr>
              <w:t>11.</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C0" w14:textId="77777777" w:rsidR="00E24467" w:rsidRPr="00FF4695" w:rsidRDefault="00E24467" w:rsidP="00280DFB">
            <w:pPr>
              <w:keepNext/>
              <w:spacing w:before="60" w:after="60"/>
              <w:jc w:val="center"/>
              <w:rPr>
                <w:sz w:val="18"/>
                <w:szCs w:val="18"/>
              </w:rPr>
            </w:pPr>
            <w:r w:rsidRPr="00FF4695">
              <w:rPr>
                <w:sz w:val="18"/>
                <w:szCs w:val="18"/>
              </w:rPr>
              <w:t>Małe uszkodzenia</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C1" w14:textId="77777777" w:rsidR="00E24467" w:rsidRPr="00FF4695" w:rsidRDefault="00E24467" w:rsidP="00280DFB">
            <w:pPr>
              <w:keepNext/>
              <w:spacing w:before="60" w:after="60"/>
              <w:jc w:val="center"/>
              <w:rPr>
                <w:sz w:val="18"/>
                <w:szCs w:val="18"/>
              </w:rPr>
            </w:pPr>
          </w:p>
          <w:p w14:paraId="0F9916C2"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C3" w14:textId="77777777" w:rsidR="00E24467" w:rsidRPr="00FF4695" w:rsidRDefault="00E24467" w:rsidP="00280DFB">
            <w:pPr>
              <w:keepNext/>
              <w:spacing w:before="60" w:after="60"/>
              <w:jc w:val="center"/>
              <w:rPr>
                <w:sz w:val="18"/>
                <w:szCs w:val="18"/>
              </w:rPr>
            </w:pPr>
            <w:r w:rsidRPr="00FF4695">
              <w:rPr>
                <w:sz w:val="18"/>
                <w:szCs w:val="18"/>
              </w:rPr>
              <w:t xml:space="preserve">10 </w:t>
            </w:r>
            <w:r w:rsidRPr="00FF4695">
              <w:rPr>
                <w:sz w:val="18"/>
                <w:szCs w:val="18"/>
                <w:vertAlign w:val="superscript"/>
              </w:rPr>
              <w:t>4)</w:t>
            </w:r>
          </w:p>
        </w:tc>
      </w:tr>
      <w:tr w:rsidR="00E24467" w:rsidRPr="00FF4695" w14:paraId="0F9916CA"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C5" w14:textId="77777777" w:rsidR="00E24467" w:rsidRPr="00FF4695" w:rsidRDefault="00E24467" w:rsidP="00280DFB">
            <w:pPr>
              <w:keepNext/>
              <w:spacing w:before="60" w:after="60"/>
              <w:jc w:val="center"/>
              <w:rPr>
                <w:sz w:val="18"/>
                <w:szCs w:val="18"/>
              </w:rPr>
            </w:pPr>
            <w:r w:rsidRPr="00FF4695">
              <w:rPr>
                <w:sz w:val="18"/>
                <w:szCs w:val="18"/>
              </w:rPr>
              <w:t>12.</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C6" w14:textId="77777777" w:rsidR="00E24467" w:rsidRPr="00FF4695" w:rsidRDefault="00E24467" w:rsidP="00280DFB">
            <w:pPr>
              <w:keepNext/>
              <w:spacing w:before="60" w:after="60"/>
              <w:jc w:val="center"/>
              <w:rPr>
                <w:sz w:val="18"/>
                <w:szCs w:val="18"/>
              </w:rPr>
            </w:pPr>
            <w:r w:rsidRPr="00FF4695">
              <w:rPr>
                <w:sz w:val="18"/>
                <w:szCs w:val="18"/>
              </w:rPr>
              <w:t>Brak</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C7" w14:textId="77777777" w:rsidR="00E24467" w:rsidRPr="00FF4695" w:rsidRDefault="00E24467" w:rsidP="00280DFB">
            <w:pPr>
              <w:keepNext/>
              <w:spacing w:before="60" w:after="60"/>
              <w:jc w:val="center"/>
              <w:rPr>
                <w:sz w:val="18"/>
                <w:szCs w:val="18"/>
              </w:rPr>
            </w:pPr>
          </w:p>
          <w:p w14:paraId="0F9916C8"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C9" w14:textId="77777777" w:rsidR="00E24467" w:rsidRPr="00FF4695" w:rsidRDefault="00E24467" w:rsidP="00280DFB">
            <w:pPr>
              <w:keepNext/>
              <w:spacing w:before="60" w:after="60"/>
              <w:jc w:val="center"/>
              <w:rPr>
                <w:sz w:val="18"/>
                <w:szCs w:val="18"/>
              </w:rPr>
            </w:pPr>
            <w:r w:rsidRPr="00FF4695">
              <w:rPr>
                <w:sz w:val="18"/>
                <w:szCs w:val="18"/>
              </w:rPr>
              <w:t>0</w:t>
            </w:r>
          </w:p>
        </w:tc>
      </w:tr>
      <w:tr w:rsidR="00E24467" w:rsidRPr="00FF4695" w14:paraId="0F9916CF" w14:textId="77777777" w:rsidTr="00FB0D48">
        <w:trPr>
          <w:jc w:val="center"/>
        </w:trPr>
        <w:tc>
          <w:tcPr>
            <w:tcW w:w="900" w:type="dxa"/>
            <w:tcBorders>
              <w:top w:val="single" w:sz="6" w:space="0" w:color="auto"/>
              <w:left w:val="single" w:sz="6" w:space="0" w:color="auto"/>
              <w:bottom w:val="single" w:sz="6" w:space="0" w:color="auto"/>
            </w:tcBorders>
            <w:shd w:val="clear" w:color="auto" w:fill="auto"/>
            <w:vAlign w:val="center"/>
          </w:tcPr>
          <w:p w14:paraId="0F9916CB" w14:textId="77777777" w:rsidR="00E24467" w:rsidRPr="00FF4695" w:rsidRDefault="00E24467" w:rsidP="00280DFB">
            <w:pPr>
              <w:keepNext/>
              <w:spacing w:before="60" w:after="60"/>
              <w:jc w:val="center"/>
              <w:rPr>
                <w:sz w:val="18"/>
                <w:szCs w:val="18"/>
              </w:rPr>
            </w:pPr>
            <w:r w:rsidRPr="00FF4695">
              <w:rPr>
                <w:b/>
                <w:sz w:val="18"/>
                <w:szCs w:val="18"/>
              </w:rPr>
              <w:t>V.</w:t>
            </w:r>
          </w:p>
        </w:tc>
        <w:tc>
          <w:tcPr>
            <w:tcW w:w="5817" w:type="dxa"/>
            <w:tcBorders>
              <w:top w:val="single" w:sz="6" w:space="0" w:color="auto"/>
              <w:bottom w:val="single" w:sz="6" w:space="0" w:color="auto"/>
            </w:tcBorders>
            <w:shd w:val="clear" w:color="auto" w:fill="auto"/>
            <w:vAlign w:val="center"/>
          </w:tcPr>
          <w:p w14:paraId="0F9916CC" w14:textId="77777777" w:rsidR="00E24467" w:rsidRPr="00FF4695" w:rsidRDefault="00E24467" w:rsidP="00280DFB">
            <w:pPr>
              <w:keepNext/>
              <w:spacing w:before="60" w:after="60"/>
              <w:jc w:val="center"/>
              <w:rPr>
                <w:sz w:val="18"/>
                <w:szCs w:val="18"/>
              </w:rPr>
            </w:pPr>
            <w:r w:rsidRPr="00FF4695">
              <w:rPr>
                <w:b/>
                <w:sz w:val="18"/>
                <w:szCs w:val="18"/>
              </w:rPr>
              <w:t>Możliwość uszkodzenia powierzchni wyrobu z azbestem</w:t>
            </w:r>
          </w:p>
        </w:tc>
        <w:tc>
          <w:tcPr>
            <w:tcW w:w="886" w:type="dxa"/>
            <w:tcBorders>
              <w:top w:val="single" w:sz="6" w:space="0" w:color="auto"/>
              <w:bottom w:val="single" w:sz="6" w:space="0" w:color="auto"/>
            </w:tcBorders>
            <w:shd w:val="clear" w:color="auto" w:fill="auto"/>
            <w:vAlign w:val="center"/>
          </w:tcPr>
          <w:p w14:paraId="0F9916CD" w14:textId="77777777" w:rsidR="00E24467" w:rsidRPr="00FF4695" w:rsidRDefault="00E24467" w:rsidP="00280DFB">
            <w:pPr>
              <w:keepNext/>
              <w:spacing w:before="60" w:after="60"/>
              <w:jc w:val="center"/>
              <w:rPr>
                <w:sz w:val="18"/>
                <w:szCs w:val="18"/>
              </w:rPr>
            </w:pPr>
          </w:p>
        </w:tc>
        <w:tc>
          <w:tcPr>
            <w:tcW w:w="1397" w:type="dxa"/>
            <w:tcBorders>
              <w:top w:val="single" w:sz="6" w:space="0" w:color="auto"/>
              <w:bottom w:val="single" w:sz="6" w:space="0" w:color="auto"/>
              <w:right w:val="single" w:sz="6" w:space="0" w:color="auto"/>
            </w:tcBorders>
            <w:shd w:val="clear" w:color="auto" w:fill="auto"/>
            <w:vAlign w:val="center"/>
          </w:tcPr>
          <w:p w14:paraId="0F9916CE" w14:textId="77777777" w:rsidR="00E24467" w:rsidRPr="00FF4695" w:rsidRDefault="00E24467" w:rsidP="00280DFB">
            <w:pPr>
              <w:keepNext/>
              <w:spacing w:before="60" w:after="60"/>
              <w:jc w:val="center"/>
              <w:rPr>
                <w:sz w:val="18"/>
                <w:szCs w:val="18"/>
              </w:rPr>
            </w:pPr>
          </w:p>
        </w:tc>
      </w:tr>
      <w:tr w:rsidR="00E24467" w:rsidRPr="00FF4695" w14:paraId="0F9916D5"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D0" w14:textId="77777777" w:rsidR="00E24467" w:rsidRPr="00FF4695" w:rsidRDefault="00E24467" w:rsidP="00280DFB">
            <w:pPr>
              <w:keepNext/>
              <w:spacing w:before="60" w:after="60"/>
              <w:jc w:val="center"/>
              <w:rPr>
                <w:sz w:val="18"/>
                <w:szCs w:val="18"/>
              </w:rPr>
            </w:pPr>
            <w:r w:rsidRPr="00FF4695">
              <w:rPr>
                <w:sz w:val="18"/>
                <w:szCs w:val="18"/>
              </w:rPr>
              <w:t>13.</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D1" w14:textId="77777777" w:rsidR="00E24467" w:rsidRPr="00FF4695" w:rsidRDefault="00E24467" w:rsidP="00280DFB">
            <w:pPr>
              <w:keepNext/>
              <w:spacing w:before="60" w:after="60"/>
              <w:jc w:val="center"/>
              <w:rPr>
                <w:sz w:val="18"/>
                <w:szCs w:val="18"/>
              </w:rPr>
            </w:pPr>
            <w:r w:rsidRPr="00FF4695">
              <w:rPr>
                <w:sz w:val="18"/>
                <w:szCs w:val="18"/>
              </w:rPr>
              <w:t>Wyrób jest przedmiotem jakichś prac</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D2" w14:textId="77777777" w:rsidR="00E24467" w:rsidRPr="00FF4695" w:rsidRDefault="00E24467" w:rsidP="00280DFB">
            <w:pPr>
              <w:keepNext/>
              <w:spacing w:before="60" w:after="60"/>
              <w:jc w:val="center"/>
              <w:rPr>
                <w:sz w:val="18"/>
                <w:szCs w:val="18"/>
              </w:rPr>
            </w:pPr>
          </w:p>
          <w:p w14:paraId="0F9916D3"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D4" w14:textId="77777777" w:rsidR="00E24467" w:rsidRPr="00FF4695" w:rsidRDefault="00E24467" w:rsidP="00280DFB">
            <w:pPr>
              <w:keepNext/>
              <w:spacing w:before="60" w:after="60"/>
              <w:jc w:val="center"/>
              <w:rPr>
                <w:sz w:val="18"/>
                <w:szCs w:val="18"/>
              </w:rPr>
            </w:pPr>
            <w:r w:rsidRPr="00FF4695">
              <w:rPr>
                <w:sz w:val="18"/>
                <w:szCs w:val="18"/>
              </w:rPr>
              <w:t>15</w:t>
            </w:r>
          </w:p>
        </w:tc>
      </w:tr>
      <w:tr w:rsidR="00E24467" w:rsidRPr="00FF4695" w14:paraId="0F9916DB"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D6" w14:textId="77777777" w:rsidR="00E24467" w:rsidRPr="00FF4695" w:rsidRDefault="00E24467" w:rsidP="00280DFB">
            <w:pPr>
              <w:keepNext/>
              <w:spacing w:before="60" w:after="60"/>
              <w:jc w:val="center"/>
              <w:rPr>
                <w:sz w:val="18"/>
                <w:szCs w:val="18"/>
              </w:rPr>
            </w:pPr>
            <w:r w:rsidRPr="00FF4695">
              <w:rPr>
                <w:sz w:val="18"/>
                <w:szCs w:val="18"/>
              </w:rPr>
              <w:t>14.</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D7" w14:textId="77777777" w:rsidR="00E24467" w:rsidRPr="00FF4695" w:rsidRDefault="00E24467" w:rsidP="00280DFB">
            <w:pPr>
              <w:keepNext/>
              <w:spacing w:before="60" w:after="60"/>
              <w:jc w:val="center"/>
              <w:rPr>
                <w:sz w:val="18"/>
                <w:szCs w:val="18"/>
              </w:rPr>
            </w:pPr>
            <w:r w:rsidRPr="00FF4695">
              <w:rPr>
                <w:sz w:val="18"/>
                <w:szCs w:val="18"/>
              </w:rPr>
              <w:t xml:space="preserve">Wyrób przez bezpośrednią dostępność narażony na uszkodzenia (do wysokości </w:t>
            </w:r>
            <w:smartTag w:uri="urn:schemas-microsoft-com:office:smarttags" w:element="metricconverter">
              <w:smartTagPr>
                <w:attr w:name="ProductID" w:val="2 m"/>
              </w:smartTagPr>
              <w:r w:rsidRPr="00FF4695">
                <w:rPr>
                  <w:sz w:val="18"/>
                  <w:szCs w:val="18"/>
                </w:rPr>
                <w:t>2 m</w:t>
              </w:r>
            </w:smartTag>
            <w:r w:rsidRPr="00FF4695">
              <w:rPr>
                <w:sz w:val="18"/>
                <w:szCs w:val="18"/>
              </w:rPr>
              <w:t>)</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D8" w14:textId="77777777" w:rsidR="00E24467" w:rsidRPr="00FF4695" w:rsidRDefault="00E24467" w:rsidP="00280DFB">
            <w:pPr>
              <w:keepNext/>
              <w:spacing w:before="60" w:after="60"/>
              <w:jc w:val="center"/>
              <w:rPr>
                <w:sz w:val="18"/>
                <w:szCs w:val="18"/>
              </w:rPr>
            </w:pPr>
          </w:p>
          <w:p w14:paraId="0F9916D9"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DA" w14:textId="77777777" w:rsidR="00E24467" w:rsidRPr="00FF4695" w:rsidRDefault="00E24467" w:rsidP="00280DFB">
            <w:pPr>
              <w:keepNext/>
              <w:spacing w:before="60" w:after="60"/>
              <w:jc w:val="center"/>
              <w:rPr>
                <w:sz w:val="18"/>
                <w:szCs w:val="18"/>
              </w:rPr>
            </w:pPr>
            <w:r w:rsidRPr="00FF4695">
              <w:rPr>
                <w:sz w:val="18"/>
                <w:szCs w:val="18"/>
              </w:rPr>
              <w:t>10</w:t>
            </w:r>
          </w:p>
        </w:tc>
      </w:tr>
      <w:tr w:rsidR="00E24467" w:rsidRPr="00FF4695" w14:paraId="0F9916E1"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DC" w14:textId="77777777" w:rsidR="00E24467" w:rsidRPr="00FF4695" w:rsidRDefault="00E24467" w:rsidP="00280DFB">
            <w:pPr>
              <w:keepNext/>
              <w:spacing w:before="60" w:after="60"/>
              <w:jc w:val="center"/>
              <w:rPr>
                <w:sz w:val="18"/>
                <w:szCs w:val="18"/>
              </w:rPr>
            </w:pPr>
            <w:r w:rsidRPr="00FF4695">
              <w:rPr>
                <w:sz w:val="18"/>
                <w:szCs w:val="18"/>
              </w:rPr>
              <w:t>15.</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DD" w14:textId="77777777" w:rsidR="00E24467" w:rsidRPr="00FF4695" w:rsidRDefault="00E24467" w:rsidP="00280DFB">
            <w:pPr>
              <w:keepNext/>
              <w:spacing w:before="60" w:after="60"/>
              <w:jc w:val="center"/>
              <w:rPr>
                <w:sz w:val="18"/>
                <w:szCs w:val="18"/>
              </w:rPr>
            </w:pPr>
            <w:r w:rsidRPr="00FF4695">
              <w:rPr>
                <w:sz w:val="18"/>
                <w:szCs w:val="18"/>
              </w:rPr>
              <w:t>Wyrób narażony na uszkodzenia mechaniczne</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DE" w14:textId="77777777" w:rsidR="00E24467" w:rsidRPr="00FF4695" w:rsidRDefault="00E24467" w:rsidP="00280DFB">
            <w:pPr>
              <w:keepNext/>
              <w:spacing w:before="60" w:after="60"/>
              <w:jc w:val="center"/>
              <w:rPr>
                <w:sz w:val="18"/>
                <w:szCs w:val="18"/>
              </w:rPr>
            </w:pPr>
          </w:p>
          <w:p w14:paraId="0F9916DF"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E0" w14:textId="77777777" w:rsidR="00E24467" w:rsidRPr="00FF4695" w:rsidRDefault="00E24467" w:rsidP="00280DFB">
            <w:pPr>
              <w:keepNext/>
              <w:spacing w:before="60" w:after="60"/>
              <w:jc w:val="center"/>
              <w:rPr>
                <w:sz w:val="18"/>
                <w:szCs w:val="18"/>
              </w:rPr>
            </w:pPr>
            <w:r w:rsidRPr="00FF4695">
              <w:rPr>
                <w:sz w:val="18"/>
                <w:szCs w:val="18"/>
              </w:rPr>
              <w:t>10</w:t>
            </w:r>
          </w:p>
        </w:tc>
      </w:tr>
      <w:tr w:rsidR="00E24467" w:rsidRPr="00FF4695" w14:paraId="0F9916E7"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E2" w14:textId="77777777" w:rsidR="00E24467" w:rsidRPr="00FF4695" w:rsidRDefault="00E24467" w:rsidP="00280DFB">
            <w:pPr>
              <w:keepNext/>
              <w:spacing w:before="60" w:after="60"/>
              <w:jc w:val="center"/>
              <w:rPr>
                <w:sz w:val="18"/>
                <w:szCs w:val="18"/>
              </w:rPr>
            </w:pPr>
            <w:r w:rsidRPr="00FF4695">
              <w:rPr>
                <w:sz w:val="18"/>
                <w:szCs w:val="18"/>
              </w:rPr>
              <w:t>16.</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E3" w14:textId="77777777" w:rsidR="00E24467" w:rsidRPr="00FF4695" w:rsidRDefault="00E24467" w:rsidP="00280DFB">
            <w:pPr>
              <w:keepNext/>
              <w:spacing w:before="60" w:after="60"/>
              <w:jc w:val="center"/>
              <w:rPr>
                <w:sz w:val="18"/>
                <w:szCs w:val="18"/>
              </w:rPr>
            </w:pPr>
            <w:r w:rsidRPr="00FF4695">
              <w:rPr>
                <w:sz w:val="18"/>
                <w:szCs w:val="18"/>
              </w:rPr>
              <w:t>Wyrób narażony na wstrząsy i drgania</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E4" w14:textId="77777777" w:rsidR="00E24467" w:rsidRPr="00FF4695" w:rsidRDefault="00E24467" w:rsidP="00280DFB">
            <w:pPr>
              <w:keepNext/>
              <w:spacing w:before="60" w:after="60"/>
              <w:jc w:val="center"/>
              <w:rPr>
                <w:sz w:val="18"/>
                <w:szCs w:val="18"/>
              </w:rPr>
            </w:pPr>
          </w:p>
          <w:p w14:paraId="0F9916E5"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E6" w14:textId="77777777" w:rsidR="00E24467" w:rsidRPr="00FF4695" w:rsidRDefault="00E24467" w:rsidP="00280DFB">
            <w:pPr>
              <w:keepNext/>
              <w:spacing w:before="60" w:after="60"/>
              <w:jc w:val="center"/>
              <w:rPr>
                <w:sz w:val="18"/>
                <w:szCs w:val="18"/>
              </w:rPr>
            </w:pPr>
            <w:r w:rsidRPr="00FF4695">
              <w:rPr>
                <w:sz w:val="18"/>
                <w:szCs w:val="18"/>
              </w:rPr>
              <w:t>10</w:t>
            </w:r>
          </w:p>
        </w:tc>
      </w:tr>
      <w:tr w:rsidR="00E24467" w:rsidRPr="00FF4695" w14:paraId="0F9916ED"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E8" w14:textId="77777777" w:rsidR="00E24467" w:rsidRPr="00FF4695" w:rsidRDefault="00E24467" w:rsidP="00280DFB">
            <w:pPr>
              <w:keepNext/>
              <w:spacing w:before="60" w:after="60"/>
              <w:jc w:val="center"/>
              <w:rPr>
                <w:sz w:val="18"/>
                <w:szCs w:val="18"/>
              </w:rPr>
            </w:pPr>
            <w:r w:rsidRPr="00FF4695">
              <w:rPr>
                <w:sz w:val="18"/>
                <w:szCs w:val="18"/>
              </w:rPr>
              <w:t>17.</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E9" w14:textId="77777777" w:rsidR="00E24467" w:rsidRPr="00FF4695" w:rsidRDefault="00E24467" w:rsidP="00280DFB">
            <w:pPr>
              <w:keepNext/>
              <w:spacing w:before="60" w:after="60"/>
              <w:jc w:val="center"/>
              <w:rPr>
                <w:sz w:val="18"/>
                <w:szCs w:val="18"/>
              </w:rPr>
            </w:pPr>
            <w:r w:rsidRPr="00FF4695">
              <w:rPr>
                <w:sz w:val="18"/>
                <w:szCs w:val="18"/>
              </w:rPr>
              <w:t xml:space="preserve">Wyrób narażony na działanie czynników atmosferycznych (na zewnątrz </w:t>
            </w:r>
            <w:r w:rsidRPr="00FF4695">
              <w:rPr>
                <w:sz w:val="18"/>
                <w:szCs w:val="18"/>
              </w:rPr>
              <w:lastRenderedPageBreak/>
              <w:t>obiektu)</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EA" w14:textId="77777777" w:rsidR="00E24467" w:rsidRPr="00FF4695" w:rsidRDefault="00E24467" w:rsidP="00280DFB">
            <w:pPr>
              <w:keepNext/>
              <w:spacing w:before="60" w:after="60"/>
              <w:jc w:val="center"/>
              <w:rPr>
                <w:sz w:val="18"/>
                <w:szCs w:val="18"/>
              </w:rPr>
            </w:pPr>
          </w:p>
          <w:p w14:paraId="0F9916EB"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EC" w14:textId="77777777" w:rsidR="00E24467" w:rsidRPr="00FF4695" w:rsidRDefault="00E24467" w:rsidP="00280DFB">
            <w:pPr>
              <w:keepNext/>
              <w:spacing w:before="60" w:after="60"/>
              <w:jc w:val="center"/>
              <w:rPr>
                <w:sz w:val="18"/>
                <w:szCs w:val="18"/>
              </w:rPr>
            </w:pPr>
            <w:r w:rsidRPr="00FF4695">
              <w:rPr>
                <w:sz w:val="18"/>
                <w:szCs w:val="18"/>
              </w:rPr>
              <w:lastRenderedPageBreak/>
              <w:t>10</w:t>
            </w:r>
          </w:p>
        </w:tc>
      </w:tr>
      <w:tr w:rsidR="00E24467" w:rsidRPr="00FF4695" w14:paraId="0F9916F3"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EE" w14:textId="77777777" w:rsidR="00E24467" w:rsidRPr="00FF4695" w:rsidRDefault="00E24467" w:rsidP="00280DFB">
            <w:pPr>
              <w:keepNext/>
              <w:spacing w:before="60" w:after="60"/>
              <w:jc w:val="center"/>
              <w:rPr>
                <w:sz w:val="18"/>
                <w:szCs w:val="18"/>
              </w:rPr>
            </w:pPr>
            <w:r w:rsidRPr="00FF4695">
              <w:rPr>
                <w:sz w:val="18"/>
                <w:szCs w:val="18"/>
              </w:rPr>
              <w:t>18.</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EF" w14:textId="77777777" w:rsidR="00E24467" w:rsidRPr="00FF4695" w:rsidRDefault="00E24467" w:rsidP="00280DFB">
            <w:pPr>
              <w:keepNext/>
              <w:spacing w:before="60" w:after="60"/>
              <w:jc w:val="center"/>
              <w:rPr>
                <w:sz w:val="18"/>
                <w:szCs w:val="18"/>
              </w:rPr>
            </w:pPr>
            <w:r w:rsidRPr="00FF4695">
              <w:rPr>
                <w:sz w:val="18"/>
                <w:szCs w:val="18"/>
              </w:rPr>
              <w:t>Wyrób znajduje się w zasięgu silnych ruchów powietrza</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F0" w14:textId="77777777" w:rsidR="00E24467" w:rsidRPr="00FF4695" w:rsidRDefault="00E24467" w:rsidP="00280DFB">
            <w:pPr>
              <w:keepNext/>
              <w:spacing w:before="60" w:after="60"/>
              <w:jc w:val="center"/>
              <w:rPr>
                <w:sz w:val="18"/>
                <w:szCs w:val="18"/>
              </w:rPr>
            </w:pPr>
          </w:p>
          <w:p w14:paraId="0F9916F1"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F2" w14:textId="77777777" w:rsidR="00E24467" w:rsidRPr="00FF4695" w:rsidRDefault="00E24467" w:rsidP="00280DFB">
            <w:pPr>
              <w:keepNext/>
              <w:spacing w:before="60" w:after="60"/>
              <w:jc w:val="center"/>
              <w:rPr>
                <w:sz w:val="18"/>
                <w:szCs w:val="18"/>
              </w:rPr>
            </w:pPr>
            <w:r w:rsidRPr="00FF4695">
              <w:rPr>
                <w:sz w:val="18"/>
                <w:szCs w:val="18"/>
              </w:rPr>
              <w:t>10</w:t>
            </w:r>
          </w:p>
        </w:tc>
      </w:tr>
      <w:tr w:rsidR="00E24467" w:rsidRPr="00FF4695" w14:paraId="0F9916F9"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F4" w14:textId="77777777" w:rsidR="00E24467" w:rsidRPr="00FF4695" w:rsidRDefault="00E24467" w:rsidP="00280DFB">
            <w:pPr>
              <w:keepNext/>
              <w:spacing w:before="60" w:after="60"/>
              <w:jc w:val="center"/>
              <w:rPr>
                <w:sz w:val="18"/>
                <w:szCs w:val="18"/>
              </w:rPr>
            </w:pPr>
            <w:r w:rsidRPr="00FF4695">
              <w:rPr>
                <w:sz w:val="18"/>
                <w:szCs w:val="18"/>
              </w:rPr>
              <w:t>19.</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6F5" w14:textId="77777777" w:rsidR="00E24467" w:rsidRPr="00FF4695" w:rsidRDefault="00E24467" w:rsidP="00280DFB">
            <w:pPr>
              <w:keepNext/>
              <w:spacing w:before="60" w:after="60"/>
              <w:jc w:val="center"/>
              <w:rPr>
                <w:sz w:val="18"/>
                <w:szCs w:val="18"/>
              </w:rPr>
            </w:pPr>
            <w:r w:rsidRPr="00FF4695">
              <w:rPr>
                <w:sz w:val="18"/>
                <w:szCs w:val="18"/>
              </w:rPr>
              <w:t>Wyrób nie jest narażony na wpływy zewnętrzne</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6F6" w14:textId="77777777" w:rsidR="00E24467" w:rsidRPr="00FF4695" w:rsidRDefault="00E24467" w:rsidP="00280DFB">
            <w:pPr>
              <w:keepNext/>
              <w:spacing w:before="60" w:after="60"/>
              <w:jc w:val="center"/>
              <w:rPr>
                <w:sz w:val="18"/>
                <w:szCs w:val="18"/>
              </w:rPr>
            </w:pPr>
          </w:p>
          <w:p w14:paraId="0F9916F7"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6F8" w14:textId="77777777" w:rsidR="00E24467" w:rsidRPr="00FF4695" w:rsidRDefault="00E24467" w:rsidP="00280DFB">
            <w:pPr>
              <w:keepNext/>
              <w:spacing w:before="60" w:after="60"/>
              <w:jc w:val="center"/>
              <w:rPr>
                <w:sz w:val="18"/>
                <w:szCs w:val="18"/>
              </w:rPr>
            </w:pPr>
            <w:r w:rsidRPr="00FF4695">
              <w:rPr>
                <w:sz w:val="18"/>
                <w:szCs w:val="18"/>
              </w:rPr>
              <w:t>0</w:t>
            </w:r>
          </w:p>
        </w:tc>
      </w:tr>
      <w:tr w:rsidR="00E24467" w:rsidRPr="00FF4695" w14:paraId="0F9916FE" w14:textId="77777777" w:rsidTr="00FB0D48">
        <w:trPr>
          <w:jc w:val="center"/>
        </w:trPr>
        <w:tc>
          <w:tcPr>
            <w:tcW w:w="900" w:type="dxa"/>
            <w:tcBorders>
              <w:top w:val="single" w:sz="6" w:space="0" w:color="auto"/>
              <w:left w:val="single" w:sz="6" w:space="0" w:color="auto"/>
              <w:bottom w:val="single" w:sz="6" w:space="0" w:color="auto"/>
            </w:tcBorders>
            <w:shd w:val="clear" w:color="auto" w:fill="auto"/>
            <w:vAlign w:val="center"/>
          </w:tcPr>
          <w:p w14:paraId="0F9916FA" w14:textId="77777777" w:rsidR="00E24467" w:rsidRPr="00FF4695" w:rsidRDefault="00E24467" w:rsidP="00280DFB">
            <w:pPr>
              <w:keepNext/>
              <w:spacing w:before="60" w:after="60"/>
              <w:jc w:val="center"/>
              <w:rPr>
                <w:sz w:val="18"/>
                <w:szCs w:val="18"/>
              </w:rPr>
            </w:pPr>
            <w:r w:rsidRPr="00FF4695">
              <w:rPr>
                <w:b/>
                <w:sz w:val="18"/>
                <w:szCs w:val="18"/>
              </w:rPr>
              <w:t>VI.</w:t>
            </w:r>
          </w:p>
        </w:tc>
        <w:tc>
          <w:tcPr>
            <w:tcW w:w="5817" w:type="dxa"/>
            <w:tcBorders>
              <w:top w:val="single" w:sz="6" w:space="0" w:color="auto"/>
              <w:bottom w:val="single" w:sz="6" w:space="0" w:color="auto"/>
            </w:tcBorders>
            <w:shd w:val="clear" w:color="auto" w:fill="auto"/>
            <w:vAlign w:val="center"/>
          </w:tcPr>
          <w:p w14:paraId="0F9916FB" w14:textId="77777777" w:rsidR="00E24467" w:rsidRPr="00FF4695" w:rsidRDefault="00E24467" w:rsidP="00280DFB">
            <w:pPr>
              <w:keepNext/>
              <w:spacing w:before="60" w:after="60"/>
              <w:jc w:val="center"/>
              <w:rPr>
                <w:sz w:val="18"/>
                <w:szCs w:val="18"/>
              </w:rPr>
            </w:pPr>
            <w:r w:rsidRPr="00FF4695">
              <w:rPr>
                <w:b/>
                <w:sz w:val="18"/>
                <w:szCs w:val="18"/>
              </w:rPr>
              <w:t>Wykorzystanie pomieszczenia</w:t>
            </w:r>
          </w:p>
        </w:tc>
        <w:tc>
          <w:tcPr>
            <w:tcW w:w="886" w:type="dxa"/>
            <w:tcBorders>
              <w:top w:val="single" w:sz="6" w:space="0" w:color="auto"/>
              <w:bottom w:val="single" w:sz="6" w:space="0" w:color="auto"/>
            </w:tcBorders>
            <w:shd w:val="clear" w:color="auto" w:fill="auto"/>
            <w:vAlign w:val="center"/>
          </w:tcPr>
          <w:p w14:paraId="0F9916FC" w14:textId="77777777" w:rsidR="00E24467" w:rsidRPr="00FF4695" w:rsidRDefault="00E24467" w:rsidP="00280DFB">
            <w:pPr>
              <w:keepNext/>
              <w:spacing w:before="60" w:after="60"/>
              <w:jc w:val="center"/>
              <w:rPr>
                <w:sz w:val="18"/>
                <w:szCs w:val="18"/>
              </w:rPr>
            </w:pPr>
          </w:p>
        </w:tc>
        <w:tc>
          <w:tcPr>
            <w:tcW w:w="1397" w:type="dxa"/>
            <w:tcBorders>
              <w:top w:val="single" w:sz="6" w:space="0" w:color="auto"/>
              <w:bottom w:val="single" w:sz="6" w:space="0" w:color="auto"/>
              <w:right w:val="single" w:sz="6" w:space="0" w:color="auto"/>
            </w:tcBorders>
            <w:shd w:val="clear" w:color="auto" w:fill="auto"/>
            <w:vAlign w:val="center"/>
          </w:tcPr>
          <w:p w14:paraId="0F9916FD" w14:textId="77777777" w:rsidR="00E24467" w:rsidRPr="00FF4695" w:rsidRDefault="00E24467" w:rsidP="00280DFB">
            <w:pPr>
              <w:keepNext/>
              <w:spacing w:before="60" w:after="60"/>
              <w:jc w:val="center"/>
              <w:rPr>
                <w:sz w:val="18"/>
                <w:szCs w:val="18"/>
              </w:rPr>
            </w:pPr>
          </w:p>
        </w:tc>
      </w:tr>
      <w:tr w:rsidR="00E24467" w:rsidRPr="00FF4695" w14:paraId="0F991704"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6FF" w14:textId="77777777" w:rsidR="00E24467" w:rsidRPr="00FF4695" w:rsidRDefault="00E24467" w:rsidP="00280DFB">
            <w:pPr>
              <w:keepNext/>
              <w:spacing w:before="60" w:after="60"/>
              <w:jc w:val="center"/>
              <w:rPr>
                <w:sz w:val="18"/>
                <w:szCs w:val="18"/>
              </w:rPr>
            </w:pPr>
            <w:r w:rsidRPr="00FF4695">
              <w:rPr>
                <w:sz w:val="18"/>
                <w:szCs w:val="18"/>
              </w:rPr>
              <w:t>20.</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700" w14:textId="77777777" w:rsidR="00E24467" w:rsidRPr="00FF4695" w:rsidRDefault="00E24467" w:rsidP="00280DFB">
            <w:pPr>
              <w:keepNext/>
              <w:spacing w:before="60" w:after="60"/>
              <w:jc w:val="center"/>
              <w:rPr>
                <w:sz w:val="18"/>
                <w:szCs w:val="18"/>
              </w:rPr>
            </w:pPr>
            <w:r w:rsidRPr="00FF4695">
              <w:rPr>
                <w:sz w:val="18"/>
                <w:szCs w:val="18"/>
              </w:rPr>
              <w:t>Regularnie przez dzieci, młodzież lub sportowców</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701" w14:textId="77777777" w:rsidR="00E24467" w:rsidRPr="00FF4695" w:rsidRDefault="00E24467" w:rsidP="00280DFB">
            <w:pPr>
              <w:keepNext/>
              <w:spacing w:before="60" w:after="60"/>
              <w:jc w:val="center"/>
              <w:rPr>
                <w:sz w:val="18"/>
                <w:szCs w:val="18"/>
              </w:rPr>
            </w:pPr>
          </w:p>
          <w:p w14:paraId="0F991702"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703" w14:textId="77777777" w:rsidR="00E24467" w:rsidRPr="00FF4695" w:rsidRDefault="00E24467" w:rsidP="00280DFB">
            <w:pPr>
              <w:keepNext/>
              <w:spacing w:before="60" w:after="60"/>
              <w:jc w:val="center"/>
              <w:rPr>
                <w:sz w:val="18"/>
                <w:szCs w:val="18"/>
              </w:rPr>
            </w:pPr>
            <w:r w:rsidRPr="00FF4695">
              <w:rPr>
                <w:sz w:val="18"/>
                <w:szCs w:val="18"/>
              </w:rPr>
              <w:t>35</w:t>
            </w:r>
          </w:p>
        </w:tc>
      </w:tr>
      <w:tr w:rsidR="00E24467" w:rsidRPr="00FF4695" w14:paraId="0F99170A"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705" w14:textId="77777777" w:rsidR="00E24467" w:rsidRPr="00FF4695" w:rsidRDefault="00E24467" w:rsidP="00280DFB">
            <w:pPr>
              <w:keepNext/>
              <w:spacing w:before="60" w:after="60"/>
              <w:jc w:val="center"/>
              <w:rPr>
                <w:sz w:val="18"/>
                <w:szCs w:val="18"/>
              </w:rPr>
            </w:pPr>
            <w:r w:rsidRPr="00FF4695">
              <w:rPr>
                <w:sz w:val="18"/>
                <w:szCs w:val="18"/>
              </w:rPr>
              <w:t>21.</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706" w14:textId="77777777" w:rsidR="00E24467" w:rsidRPr="00FF4695" w:rsidRDefault="00E24467" w:rsidP="00280DFB">
            <w:pPr>
              <w:keepNext/>
              <w:spacing w:before="60" w:after="60"/>
              <w:jc w:val="center"/>
              <w:rPr>
                <w:sz w:val="18"/>
                <w:szCs w:val="18"/>
              </w:rPr>
            </w:pPr>
            <w:r w:rsidRPr="00FF4695">
              <w:rPr>
                <w:sz w:val="18"/>
                <w:szCs w:val="18"/>
              </w:rPr>
              <w:t>Trwałe lub częste przebywanie w pomieszczeniach innych osób</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707" w14:textId="77777777" w:rsidR="00E24467" w:rsidRPr="00FF4695" w:rsidRDefault="00E24467" w:rsidP="00280DFB">
            <w:pPr>
              <w:keepNext/>
              <w:spacing w:before="60" w:after="60"/>
              <w:jc w:val="center"/>
              <w:rPr>
                <w:sz w:val="18"/>
                <w:szCs w:val="18"/>
              </w:rPr>
            </w:pPr>
          </w:p>
          <w:p w14:paraId="0F991708"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709" w14:textId="77777777" w:rsidR="00E24467" w:rsidRPr="00FF4695" w:rsidRDefault="00E24467" w:rsidP="00280DFB">
            <w:pPr>
              <w:keepNext/>
              <w:spacing w:before="60" w:after="60"/>
              <w:jc w:val="center"/>
              <w:rPr>
                <w:sz w:val="18"/>
                <w:szCs w:val="18"/>
              </w:rPr>
            </w:pPr>
            <w:r w:rsidRPr="00FF4695">
              <w:rPr>
                <w:sz w:val="18"/>
                <w:szCs w:val="18"/>
              </w:rPr>
              <w:t>30</w:t>
            </w:r>
          </w:p>
        </w:tc>
      </w:tr>
      <w:tr w:rsidR="00E24467" w:rsidRPr="00FF4695" w14:paraId="0F991710"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70B" w14:textId="77777777" w:rsidR="00E24467" w:rsidRPr="00FF4695" w:rsidRDefault="00E24467" w:rsidP="00280DFB">
            <w:pPr>
              <w:keepNext/>
              <w:spacing w:before="60" w:after="60"/>
              <w:jc w:val="center"/>
              <w:rPr>
                <w:sz w:val="18"/>
                <w:szCs w:val="18"/>
              </w:rPr>
            </w:pPr>
            <w:r w:rsidRPr="00FF4695">
              <w:rPr>
                <w:sz w:val="18"/>
                <w:szCs w:val="18"/>
              </w:rPr>
              <w:t>22.</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70C" w14:textId="77777777" w:rsidR="00E24467" w:rsidRPr="00FF4695" w:rsidRDefault="00E24467" w:rsidP="00280DFB">
            <w:pPr>
              <w:keepNext/>
              <w:spacing w:before="60" w:after="60"/>
              <w:jc w:val="center"/>
              <w:rPr>
                <w:sz w:val="18"/>
                <w:szCs w:val="18"/>
              </w:rPr>
            </w:pPr>
            <w:r w:rsidRPr="00FF4695">
              <w:rPr>
                <w:sz w:val="18"/>
                <w:szCs w:val="18"/>
              </w:rPr>
              <w:t>Czasowo wykorzystywane pomieszczenie</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70D" w14:textId="77777777" w:rsidR="00E24467" w:rsidRPr="00FF4695" w:rsidRDefault="00E24467" w:rsidP="00280DFB">
            <w:pPr>
              <w:keepNext/>
              <w:spacing w:before="60" w:after="60"/>
              <w:jc w:val="center"/>
              <w:rPr>
                <w:sz w:val="18"/>
                <w:szCs w:val="18"/>
              </w:rPr>
            </w:pPr>
          </w:p>
          <w:p w14:paraId="0F99170E"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70F" w14:textId="77777777" w:rsidR="00E24467" w:rsidRPr="00FF4695" w:rsidRDefault="00E24467" w:rsidP="00280DFB">
            <w:pPr>
              <w:keepNext/>
              <w:spacing w:before="60" w:after="60"/>
              <w:jc w:val="center"/>
              <w:rPr>
                <w:sz w:val="18"/>
                <w:szCs w:val="18"/>
              </w:rPr>
            </w:pPr>
            <w:r w:rsidRPr="00FF4695">
              <w:rPr>
                <w:sz w:val="18"/>
                <w:szCs w:val="18"/>
              </w:rPr>
              <w:t>20</w:t>
            </w:r>
          </w:p>
        </w:tc>
      </w:tr>
      <w:tr w:rsidR="00E24467" w:rsidRPr="00FF4695" w14:paraId="0F991716"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711" w14:textId="77777777" w:rsidR="00E24467" w:rsidRPr="00FF4695" w:rsidRDefault="00E24467" w:rsidP="00280DFB">
            <w:pPr>
              <w:keepNext/>
              <w:spacing w:before="60" w:after="60"/>
              <w:jc w:val="center"/>
              <w:rPr>
                <w:sz w:val="18"/>
                <w:szCs w:val="18"/>
              </w:rPr>
            </w:pPr>
            <w:r w:rsidRPr="00FF4695">
              <w:rPr>
                <w:sz w:val="18"/>
                <w:szCs w:val="18"/>
              </w:rPr>
              <w:t>23.</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712" w14:textId="77777777" w:rsidR="00E24467" w:rsidRPr="00FF4695" w:rsidRDefault="00E24467" w:rsidP="00280DFB">
            <w:pPr>
              <w:keepNext/>
              <w:spacing w:before="60" w:after="60"/>
              <w:jc w:val="center"/>
              <w:rPr>
                <w:sz w:val="18"/>
                <w:szCs w:val="18"/>
              </w:rPr>
            </w:pPr>
            <w:r w:rsidRPr="00FF4695">
              <w:rPr>
                <w:sz w:val="18"/>
                <w:szCs w:val="18"/>
              </w:rPr>
              <w:t>Rzadko wykorzystywane pomieszczenie</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713" w14:textId="77777777" w:rsidR="00E24467" w:rsidRPr="00FF4695" w:rsidRDefault="00E24467" w:rsidP="00280DFB">
            <w:pPr>
              <w:keepNext/>
              <w:spacing w:before="60" w:after="60"/>
              <w:jc w:val="center"/>
              <w:rPr>
                <w:sz w:val="18"/>
                <w:szCs w:val="18"/>
              </w:rPr>
            </w:pPr>
          </w:p>
          <w:p w14:paraId="0F991714"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715" w14:textId="77777777" w:rsidR="00E24467" w:rsidRPr="00FF4695" w:rsidRDefault="00E24467" w:rsidP="00280DFB">
            <w:pPr>
              <w:keepNext/>
              <w:spacing w:before="60" w:after="60"/>
              <w:jc w:val="center"/>
              <w:rPr>
                <w:sz w:val="18"/>
                <w:szCs w:val="18"/>
              </w:rPr>
            </w:pPr>
            <w:r w:rsidRPr="00FF4695">
              <w:rPr>
                <w:sz w:val="18"/>
                <w:szCs w:val="18"/>
              </w:rPr>
              <w:t>10</w:t>
            </w:r>
          </w:p>
        </w:tc>
      </w:tr>
      <w:tr w:rsidR="00E24467" w:rsidRPr="00FF4695" w14:paraId="0F99171B" w14:textId="77777777" w:rsidTr="00FB0D48">
        <w:trPr>
          <w:jc w:val="center"/>
        </w:trPr>
        <w:tc>
          <w:tcPr>
            <w:tcW w:w="900" w:type="dxa"/>
            <w:tcBorders>
              <w:top w:val="single" w:sz="6" w:space="0" w:color="auto"/>
              <w:left w:val="single" w:sz="6" w:space="0" w:color="auto"/>
              <w:bottom w:val="single" w:sz="6" w:space="0" w:color="auto"/>
            </w:tcBorders>
            <w:shd w:val="clear" w:color="auto" w:fill="auto"/>
            <w:vAlign w:val="center"/>
          </w:tcPr>
          <w:p w14:paraId="0F991717" w14:textId="77777777" w:rsidR="00E24467" w:rsidRPr="00FF4695" w:rsidRDefault="00E24467" w:rsidP="00280DFB">
            <w:pPr>
              <w:keepNext/>
              <w:spacing w:before="60" w:after="60"/>
              <w:jc w:val="center"/>
              <w:rPr>
                <w:sz w:val="18"/>
                <w:szCs w:val="18"/>
              </w:rPr>
            </w:pPr>
            <w:r w:rsidRPr="00FF4695">
              <w:rPr>
                <w:b/>
                <w:sz w:val="18"/>
                <w:szCs w:val="18"/>
              </w:rPr>
              <w:t>VII.</w:t>
            </w:r>
          </w:p>
        </w:tc>
        <w:tc>
          <w:tcPr>
            <w:tcW w:w="5817" w:type="dxa"/>
            <w:tcBorders>
              <w:top w:val="single" w:sz="6" w:space="0" w:color="auto"/>
              <w:bottom w:val="single" w:sz="6" w:space="0" w:color="auto"/>
            </w:tcBorders>
            <w:shd w:val="clear" w:color="auto" w:fill="auto"/>
            <w:vAlign w:val="center"/>
          </w:tcPr>
          <w:p w14:paraId="0F991718" w14:textId="77777777" w:rsidR="00E24467" w:rsidRPr="00FF4695" w:rsidRDefault="00E24467" w:rsidP="00280DFB">
            <w:pPr>
              <w:keepNext/>
              <w:spacing w:before="60" w:after="60"/>
              <w:jc w:val="center"/>
              <w:rPr>
                <w:sz w:val="18"/>
                <w:szCs w:val="18"/>
              </w:rPr>
            </w:pPr>
            <w:r w:rsidRPr="00FF4695">
              <w:rPr>
                <w:b/>
                <w:sz w:val="18"/>
                <w:szCs w:val="18"/>
              </w:rPr>
              <w:t>Usytuowanie wyrobu</w:t>
            </w:r>
          </w:p>
        </w:tc>
        <w:tc>
          <w:tcPr>
            <w:tcW w:w="886" w:type="dxa"/>
            <w:tcBorders>
              <w:top w:val="single" w:sz="6" w:space="0" w:color="auto"/>
              <w:bottom w:val="single" w:sz="6" w:space="0" w:color="auto"/>
            </w:tcBorders>
            <w:shd w:val="clear" w:color="auto" w:fill="auto"/>
            <w:vAlign w:val="center"/>
          </w:tcPr>
          <w:p w14:paraId="0F991719" w14:textId="77777777" w:rsidR="00E24467" w:rsidRPr="00FF4695" w:rsidRDefault="00E24467" w:rsidP="00280DFB">
            <w:pPr>
              <w:keepNext/>
              <w:spacing w:before="60" w:after="60"/>
              <w:jc w:val="center"/>
              <w:rPr>
                <w:sz w:val="18"/>
                <w:szCs w:val="18"/>
              </w:rPr>
            </w:pPr>
          </w:p>
        </w:tc>
        <w:tc>
          <w:tcPr>
            <w:tcW w:w="1397" w:type="dxa"/>
            <w:tcBorders>
              <w:top w:val="single" w:sz="6" w:space="0" w:color="auto"/>
              <w:bottom w:val="single" w:sz="6" w:space="0" w:color="auto"/>
              <w:right w:val="single" w:sz="6" w:space="0" w:color="auto"/>
            </w:tcBorders>
            <w:shd w:val="clear" w:color="auto" w:fill="auto"/>
            <w:vAlign w:val="center"/>
          </w:tcPr>
          <w:p w14:paraId="0F99171A" w14:textId="77777777" w:rsidR="00E24467" w:rsidRPr="00FF4695" w:rsidRDefault="00E24467" w:rsidP="00280DFB">
            <w:pPr>
              <w:keepNext/>
              <w:spacing w:before="60" w:after="60"/>
              <w:jc w:val="center"/>
              <w:rPr>
                <w:sz w:val="18"/>
                <w:szCs w:val="18"/>
              </w:rPr>
            </w:pPr>
          </w:p>
        </w:tc>
      </w:tr>
      <w:tr w:rsidR="00E24467" w:rsidRPr="00FF4695" w14:paraId="0F991721"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71C" w14:textId="77777777" w:rsidR="00E24467" w:rsidRPr="00FF4695" w:rsidRDefault="00E24467" w:rsidP="00280DFB">
            <w:pPr>
              <w:keepNext/>
              <w:spacing w:before="60" w:after="60"/>
              <w:jc w:val="center"/>
              <w:rPr>
                <w:sz w:val="18"/>
                <w:szCs w:val="18"/>
              </w:rPr>
            </w:pPr>
            <w:r w:rsidRPr="00FF4695">
              <w:rPr>
                <w:sz w:val="18"/>
                <w:szCs w:val="18"/>
              </w:rPr>
              <w:t>24.</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71D" w14:textId="77777777" w:rsidR="00E24467" w:rsidRPr="00FF4695" w:rsidRDefault="00E24467" w:rsidP="00280DFB">
            <w:pPr>
              <w:keepNext/>
              <w:spacing w:before="60" w:after="60"/>
              <w:jc w:val="center"/>
              <w:rPr>
                <w:sz w:val="18"/>
                <w:szCs w:val="18"/>
              </w:rPr>
            </w:pPr>
            <w:r w:rsidRPr="00FF4695">
              <w:rPr>
                <w:sz w:val="18"/>
                <w:szCs w:val="18"/>
              </w:rPr>
              <w:t>Bezpośrednio w pomieszczeniu</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71E" w14:textId="77777777" w:rsidR="00E24467" w:rsidRPr="00FF4695" w:rsidRDefault="00E24467" w:rsidP="00280DFB">
            <w:pPr>
              <w:keepNext/>
              <w:spacing w:before="60" w:after="60"/>
              <w:jc w:val="center"/>
              <w:rPr>
                <w:sz w:val="18"/>
                <w:szCs w:val="18"/>
              </w:rPr>
            </w:pPr>
          </w:p>
          <w:p w14:paraId="0F99171F"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720" w14:textId="77777777" w:rsidR="00E24467" w:rsidRPr="00FF4695" w:rsidRDefault="00E24467" w:rsidP="00280DFB">
            <w:pPr>
              <w:keepNext/>
              <w:spacing w:before="60" w:after="60"/>
              <w:jc w:val="center"/>
              <w:rPr>
                <w:sz w:val="18"/>
                <w:szCs w:val="18"/>
              </w:rPr>
            </w:pPr>
            <w:r w:rsidRPr="00FF4695">
              <w:rPr>
                <w:sz w:val="18"/>
                <w:szCs w:val="18"/>
              </w:rPr>
              <w:t>30</w:t>
            </w:r>
          </w:p>
        </w:tc>
      </w:tr>
      <w:tr w:rsidR="00E24467" w:rsidRPr="00FF4695" w14:paraId="0F991727"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722" w14:textId="77777777" w:rsidR="00E24467" w:rsidRPr="00FF4695" w:rsidRDefault="00E24467" w:rsidP="00280DFB">
            <w:pPr>
              <w:keepNext/>
              <w:spacing w:before="60" w:after="60"/>
              <w:jc w:val="center"/>
              <w:rPr>
                <w:sz w:val="18"/>
                <w:szCs w:val="18"/>
              </w:rPr>
            </w:pPr>
            <w:r w:rsidRPr="00FF4695">
              <w:rPr>
                <w:sz w:val="18"/>
                <w:szCs w:val="18"/>
              </w:rPr>
              <w:t>25.</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723" w14:textId="77777777" w:rsidR="00E24467" w:rsidRPr="00FF4695" w:rsidRDefault="00E24467" w:rsidP="00280DFB">
            <w:pPr>
              <w:keepNext/>
              <w:spacing w:before="60" w:after="60"/>
              <w:jc w:val="center"/>
              <w:rPr>
                <w:sz w:val="18"/>
                <w:szCs w:val="18"/>
              </w:rPr>
            </w:pPr>
            <w:r w:rsidRPr="00FF4695">
              <w:rPr>
                <w:sz w:val="18"/>
                <w:szCs w:val="18"/>
              </w:rPr>
              <w:t>Za zawieszonym, nieszczelnym sufitem lub innym pokryciem</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724" w14:textId="77777777" w:rsidR="00E24467" w:rsidRPr="00FF4695" w:rsidRDefault="00E24467" w:rsidP="00280DFB">
            <w:pPr>
              <w:keepNext/>
              <w:spacing w:before="60" w:after="60"/>
              <w:jc w:val="center"/>
              <w:rPr>
                <w:sz w:val="18"/>
                <w:szCs w:val="18"/>
              </w:rPr>
            </w:pPr>
          </w:p>
          <w:p w14:paraId="0F991725"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726" w14:textId="77777777" w:rsidR="00E24467" w:rsidRPr="00FF4695" w:rsidRDefault="00E24467" w:rsidP="00280DFB">
            <w:pPr>
              <w:keepNext/>
              <w:spacing w:before="60" w:after="60"/>
              <w:jc w:val="center"/>
              <w:rPr>
                <w:sz w:val="18"/>
                <w:szCs w:val="18"/>
              </w:rPr>
            </w:pPr>
            <w:r w:rsidRPr="00FF4695">
              <w:rPr>
                <w:sz w:val="18"/>
                <w:szCs w:val="18"/>
              </w:rPr>
              <w:t>25</w:t>
            </w:r>
          </w:p>
        </w:tc>
      </w:tr>
      <w:tr w:rsidR="00E24467" w:rsidRPr="00FF4695" w14:paraId="0F99172D" w14:textId="77777777" w:rsidTr="00FB0D48">
        <w:trPr>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728" w14:textId="77777777" w:rsidR="00E24467" w:rsidRPr="00FF4695" w:rsidRDefault="00E24467" w:rsidP="00280DFB">
            <w:pPr>
              <w:keepNext/>
              <w:spacing w:before="60" w:after="60"/>
              <w:jc w:val="center"/>
              <w:rPr>
                <w:sz w:val="18"/>
                <w:szCs w:val="18"/>
              </w:rPr>
            </w:pPr>
            <w:r w:rsidRPr="00FF4695">
              <w:rPr>
                <w:sz w:val="18"/>
                <w:szCs w:val="18"/>
              </w:rPr>
              <w:t>26.</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729" w14:textId="77777777" w:rsidR="00E24467" w:rsidRPr="00FF4695" w:rsidRDefault="00E24467" w:rsidP="00280DFB">
            <w:pPr>
              <w:keepNext/>
              <w:spacing w:before="60" w:after="60"/>
              <w:jc w:val="center"/>
              <w:rPr>
                <w:sz w:val="18"/>
                <w:szCs w:val="18"/>
              </w:rPr>
            </w:pPr>
            <w:r w:rsidRPr="00FF4695">
              <w:rPr>
                <w:sz w:val="18"/>
                <w:szCs w:val="18"/>
              </w:rPr>
              <w:t>W systemie wywietrzania pomieszczenia (kanały wentylacyjne)</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72A" w14:textId="77777777" w:rsidR="00E24467" w:rsidRPr="00FF4695" w:rsidRDefault="00E24467" w:rsidP="00280DFB">
            <w:pPr>
              <w:keepNext/>
              <w:spacing w:before="60" w:after="60"/>
              <w:jc w:val="center"/>
              <w:rPr>
                <w:sz w:val="18"/>
                <w:szCs w:val="18"/>
              </w:rPr>
            </w:pPr>
          </w:p>
          <w:p w14:paraId="0F99172B" w14:textId="77777777" w:rsidR="00E24467" w:rsidRPr="00FF4695" w:rsidRDefault="00E24467" w:rsidP="00280DFB">
            <w:pPr>
              <w:keepNext/>
              <w:spacing w:before="60" w:after="60"/>
              <w:jc w:val="center"/>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72C" w14:textId="77777777" w:rsidR="00E24467" w:rsidRPr="00FF4695" w:rsidRDefault="00E24467" w:rsidP="00280DFB">
            <w:pPr>
              <w:keepNext/>
              <w:spacing w:before="60" w:after="60"/>
              <w:jc w:val="center"/>
              <w:rPr>
                <w:sz w:val="18"/>
                <w:szCs w:val="18"/>
              </w:rPr>
            </w:pPr>
            <w:r w:rsidRPr="00FF4695">
              <w:rPr>
                <w:sz w:val="18"/>
                <w:szCs w:val="18"/>
              </w:rPr>
              <w:t>25</w:t>
            </w:r>
          </w:p>
        </w:tc>
      </w:tr>
      <w:tr w:rsidR="00E24467" w:rsidRPr="00FF4695" w14:paraId="0F991732" w14:textId="77777777" w:rsidTr="00FB0D48">
        <w:trPr>
          <w:trHeight w:val="844"/>
          <w:jc w:val="center"/>
        </w:trPr>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F99172E" w14:textId="77777777" w:rsidR="00E24467" w:rsidRPr="00FF4695" w:rsidRDefault="00E24467" w:rsidP="00280DFB">
            <w:pPr>
              <w:keepNext/>
              <w:spacing w:before="60" w:after="60"/>
              <w:jc w:val="center"/>
              <w:rPr>
                <w:sz w:val="18"/>
                <w:szCs w:val="18"/>
              </w:rPr>
            </w:pPr>
            <w:r w:rsidRPr="00FF4695">
              <w:rPr>
                <w:sz w:val="18"/>
                <w:szCs w:val="18"/>
              </w:rPr>
              <w:t>27.</w:t>
            </w:r>
          </w:p>
        </w:tc>
        <w:tc>
          <w:tcPr>
            <w:tcW w:w="5817" w:type="dxa"/>
            <w:tcBorders>
              <w:top w:val="single" w:sz="6" w:space="0" w:color="auto"/>
              <w:left w:val="single" w:sz="6" w:space="0" w:color="auto"/>
              <w:bottom w:val="single" w:sz="6" w:space="0" w:color="auto"/>
              <w:right w:val="single" w:sz="6" w:space="0" w:color="auto"/>
            </w:tcBorders>
            <w:shd w:val="clear" w:color="auto" w:fill="auto"/>
            <w:vAlign w:val="center"/>
          </w:tcPr>
          <w:p w14:paraId="0F99172F" w14:textId="77777777" w:rsidR="00E24467" w:rsidRPr="00FF4695" w:rsidRDefault="00E24467" w:rsidP="00280DFB">
            <w:pPr>
              <w:keepNext/>
              <w:spacing w:before="60" w:after="60"/>
              <w:jc w:val="center"/>
              <w:rPr>
                <w:sz w:val="18"/>
                <w:szCs w:val="18"/>
              </w:rPr>
            </w:pPr>
            <w:r w:rsidRPr="00FF4695">
              <w:rPr>
                <w:sz w:val="18"/>
                <w:szCs w:val="18"/>
              </w:rPr>
              <w:t>Za zawieszonym szczelnym sufitem lub innym pokryciem, ponad pyłoszczelną powierzchnią lub poza szczelnym kanałem wentylacyjnym</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14:paraId="0F991730" w14:textId="77777777" w:rsidR="00E24467" w:rsidRPr="00FF4695" w:rsidRDefault="00E24467" w:rsidP="00280DFB">
            <w:pPr>
              <w:keepNext/>
              <w:spacing w:before="60" w:after="60"/>
              <w:rPr>
                <w:sz w:val="18"/>
                <w:szCs w:val="18"/>
              </w:rPr>
            </w:pPr>
          </w:p>
        </w:tc>
        <w:tc>
          <w:tcPr>
            <w:tcW w:w="1397" w:type="dxa"/>
            <w:tcBorders>
              <w:top w:val="single" w:sz="6" w:space="0" w:color="auto"/>
              <w:left w:val="single" w:sz="6" w:space="0" w:color="auto"/>
              <w:bottom w:val="single" w:sz="6" w:space="0" w:color="auto"/>
              <w:right w:val="single" w:sz="6" w:space="0" w:color="auto"/>
            </w:tcBorders>
            <w:shd w:val="clear" w:color="auto" w:fill="auto"/>
            <w:vAlign w:val="center"/>
          </w:tcPr>
          <w:p w14:paraId="0F991731" w14:textId="77777777" w:rsidR="00E24467" w:rsidRPr="00FF4695" w:rsidRDefault="00E24467" w:rsidP="00280DFB">
            <w:pPr>
              <w:keepNext/>
              <w:spacing w:before="60" w:after="60"/>
              <w:jc w:val="center"/>
              <w:rPr>
                <w:sz w:val="18"/>
                <w:szCs w:val="18"/>
              </w:rPr>
            </w:pPr>
            <w:r w:rsidRPr="00FF4695">
              <w:rPr>
                <w:sz w:val="18"/>
                <w:szCs w:val="18"/>
              </w:rPr>
              <w:t>10</w:t>
            </w:r>
          </w:p>
        </w:tc>
      </w:tr>
    </w:tbl>
    <w:p w14:paraId="0F991735" w14:textId="77777777" w:rsidR="00F42451" w:rsidRPr="00FF4695" w:rsidRDefault="00F42451" w:rsidP="00280DFB">
      <w:pPr>
        <w:keepNext/>
        <w:spacing w:before="60" w:after="60"/>
        <w:rPr>
          <w:szCs w:val="22"/>
        </w:rPr>
      </w:pPr>
    </w:p>
    <w:p w14:paraId="0F991736" w14:textId="77777777" w:rsidR="00E24467" w:rsidRPr="00FF4695" w:rsidRDefault="00E24467" w:rsidP="00280DFB">
      <w:pPr>
        <w:keepNext/>
        <w:spacing w:before="60" w:after="60"/>
        <w:rPr>
          <w:sz w:val="20"/>
          <w:szCs w:val="20"/>
        </w:rPr>
      </w:pPr>
      <w:r w:rsidRPr="00FF4695">
        <w:rPr>
          <w:sz w:val="20"/>
          <w:szCs w:val="20"/>
        </w:rPr>
        <w:t>Suma punktów oceny ...................</w:t>
      </w:r>
    </w:p>
    <w:p w14:paraId="0F991737" w14:textId="77777777" w:rsidR="00E24467" w:rsidRPr="00FF4695" w:rsidRDefault="00E24467" w:rsidP="00280DFB">
      <w:pPr>
        <w:keepNext/>
        <w:spacing w:before="60" w:after="60"/>
        <w:rPr>
          <w:sz w:val="20"/>
          <w:szCs w:val="20"/>
        </w:rPr>
      </w:pP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4018"/>
        <w:gridCol w:w="2685"/>
      </w:tblGrid>
      <w:tr w:rsidR="00E24467" w:rsidRPr="00FF4695" w14:paraId="0F99173B" w14:textId="77777777" w:rsidTr="00EB50A5">
        <w:trPr>
          <w:trHeight w:val="338"/>
          <w:jc w:val="center"/>
        </w:trPr>
        <w:tc>
          <w:tcPr>
            <w:tcW w:w="2282" w:type="dxa"/>
          </w:tcPr>
          <w:p w14:paraId="0F991738" w14:textId="77777777" w:rsidR="00E24467" w:rsidRPr="00FF4695" w:rsidRDefault="00E24467" w:rsidP="00280DFB">
            <w:pPr>
              <w:keepNext/>
              <w:spacing w:before="60" w:after="60"/>
              <w:rPr>
                <w:sz w:val="16"/>
                <w:szCs w:val="16"/>
              </w:rPr>
            </w:pPr>
            <w:r w:rsidRPr="00FF4695">
              <w:rPr>
                <w:b/>
                <w:sz w:val="16"/>
                <w:szCs w:val="16"/>
              </w:rPr>
              <w:t>Stopień pilności I</w:t>
            </w:r>
          </w:p>
        </w:tc>
        <w:tc>
          <w:tcPr>
            <w:tcW w:w="4018" w:type="dxa"/>
          </w:tcPr>
          <w:p w14:paraId="0F991739" w14:textId="77777777" w:rsidR="00E24467" w:rsidRPr="00FF4695" w:rsidRDefault="00E24467" w:rsidP="00280DFB">
            <w:pPr>
              <w:keepNext/>
              <w:spacing w:before="60" w:after="60"/>
              <w:rPr>
                <w:b/>
                <w:sz w:val="16"/>
                <w:szCs w:val="16"/>
              </w:rPr>
            </w:pPr>
            <w:r w:rsidRPr="00FF4695">
              <w:rPr>
                <w:sz w:val="16"/>
                <w:szCs w:val="16"/>
              </w:rPr>
              <w:t>wymiana lub naprawa wymagana bezzwłocznie</w:t>
            </w:r>
          </w:p>
        </w:tc>
        <w:tc>
          <w:tcPr>
            <w:tcW w:w="2685" w:type="dxa"/>
          </w:tcPr>
          <w:p w14:paraId="0F99173A" w14:textId="77777777" w:rsidR="00E24467" w:rsidRPr="00FF4695" w:rsidRDefault="00E24467" w:rsidP="00280DFB">
            <w:pPr>
              <w:keepNext/>
              <w:spacing w:before="60" w:after="60"/>
              <w:rPr>
                <w:b/>
                <w:sz w:val="16"/>
                <w:szCs w:val="16"/>
              </w:rPr>
            </w:pPr>
            <w:r w:rsidRPr="00FF4695">
              <w:rPr>
                <w:sz w:val="16"/>
                <w:szCs w:val="16"/>
              </w:rPr>
              <w:t>65 i więcej punktów</w:t>
            </w:r>
          </w:p>
        </w:tc>
      </w:tr>
      <w:tr w:rsidR="00E24467" w:rsidRPr="00FF4695" w14:paraId="0F99173F" w14:textId="77777777" w:rsidTr="00EB50A5">
        <w:trPr>
          <w:trHeight w:val="414"/>
          <w:jc w:val="center"/>
        </w:trPr>
        <w:tc>
          <w:tcPr>
            <w:tcW w:w="2282" w:type="dxa"/>
          </w:tcPr>
          <w:p w14:paraId="0F99173C" w14:textId="77777777" w:rsidR="00E24467" w:rsidRPr="00FF4695" w:rsidRDefault="00E24467" w:rsidP="00280DFB">
            <w:pPr>
              <w:keepNext/>
              <w:spacing w:before="60" w:after="60"/>
              <w:rPr>
                <w:b/>
                <w:sz w:val="16"/>
                <w:szCs w:val="16"/>
              </w:rPr>
            </w:pPr>
            <w:r w:rsidRPr="00FF4695">
              <w:rPr>
                <w:b/>
                <w:sz w:val="16"/>
                <w:szCs w:val="16"/>
              </w:rPr>
              <w:t>Stopień pilności II</w:t>
            </w:r>
          </w:p>
        </w:tc>
        <w:tc>
          <w:tcPr>
            <w:tcW w:w="4018" w:type="dxa"/>
          </w:tcPr>
          <w:p w14:paraId="0F99173D" w14:textId="77777777" w:rsidR="00E24467" w:rsidRPr="00FF4695" w:rsidRDefault="00E24467" w:rsidP="00280DFB">
            <w:pPr>
              <w:keepNext/>
              <w:spacing w:before="60" w:after="60"/>
              <w:rPr>
                <w:b/>
                <w:sz w:val="16"/>
                <w:szCs w:val="16"/>
              </w:rPr>
            </w:pPr>
            <w:r w:rsidRPr="00FF4695">
              <w:rPr>
                <w:sz w:val="16"/>
                <w:szCs w:val="16"/>
              </w:rPr>
              <w:t>ponowna ocena wymagana w czasie do 1 roku</w:t>
            </w:r>
          </w:p>
        </w:tc>
        <w:tc>
          <w:tcPr>
            <w:tcW w:w="2685" w:type="dxa"/>
          </w:tcPr>
          <w:p w14:paraId="0F99173E" w14:textId="77777777" w:rsidR="00E24467" w:rsidRPr="00FF4695" w:rsidRDefault="00E24467" w:rsidP="00280DFB">
            <w:pPr>
              <w:keepNext/>
              <w:spacing w:before="60" w:after="60"/>
              <w:rPr>
                <w:b/>
                <w:sz w:val="16"/>
                <w:szCs w:val="16"/>
              </w:rPr>
            </w:pPr>
            <w:r w:rsidRPr="00FF4695">
              <w:rPr>
                <w:sz w:val="16"/>
                <w:szCs w:val="16"/>
              </w:rPr>
              <w:t>powyżej 35 do 60 punktów</w:t>
            </w:r>
          </w:p>
        </w:tc>
      </w:tr>
      <w:tr w:rsidR="00E24467" w:rsidRPr="00FF4695" w14:paraId="0F991743" w14:textId="77777777" w:rsidTr="00EB50A5">
        <w:trPr>
          <w:trHeight w:val="264"/>
          <w:jc w:val="center"/>
        </w:trPr>
        <w:tc>
          <w:tcPr>
            <w:tcW w:w="2282" w:type="dxa"/>
          </w:tcPr>
          <w:p w14:paraId="0F991740" w14:textId="77777777" w:rsidR="00E24467" w:rsidRPr="00FF4695" w:rsidRDefault="00E24467" w:rsidP="00280DFB">
            <w:pPr>
              <w:keepNext/>
              <w:spacing w:before="60" w:after="60"/>
              <w:rPr>
                <w:b/>
                <w:sz w:val="16"/>
                <w:szCs w:val="16"/>
              </w:rPr>
            </w:pPr>
            <w:r w:rsidRPr="00FF4695">
              <w:rPr>
                <w:b/>
                <w:sz w:val="16"/>
                <w:szCs w:val="16"/>
              </w:rPr>
              <w:t>Stopień pilności III</w:t>
            </w:r>
          </w:p>
        </w:tc>
        <w:tc>
          <w:tcPr>
            <w:tcW w:w="4018" w:type="dxa"/>
          </w:tcPr>
          <w:p w14:paraId="0F991741" w14:textId="77777777" w:rsidR="00E24467" w:rsidRPr="00FF4695" w:rsidRDefault="00E24467" w:rsidP="00280DFB">
            <w:pPr>
              <w:keepNext/>
              <w:spacing w:before="60" w:after="60"/>
              <w:rPr>
                <w:b/>
                <w:sz w:val="16"/>
                <w:szCs w:val="16"/>
              </w:rPr>
            </w:pPr>
            <w:r w:rsidRPr="00FF4695">
              <w:rPr>
                <w:sz w:val="16"/>
                <w:szCs w:val="16"/>
              </w:rPr>
              <w:t>ponowna ocena w terminie do 5 lat</w:t>
            </w:r>
          </w:p>
        </w:tc>
        <w:tc>
          <w:tcPr>
            <w:tcW w:w="2685" w:type="dxa"/>
          </w:tcPr>
          <w:p w14:paraId="0F991742" w14:textId="77777777" w:rsidR="00E24467" w:rsidRPr="00FF4695" w:rsidRDefault="00E24467" w:rsidP="00280DFB">
            <w:pPr>
              <w:keepNext/>
              <w:spacing w:before="60" w:after="60"/>
              <w:rPr>
                <w:b/>
                <w:sz w:val="16"/>
                <w:szCs w:val="16"/>
              </w:rPr>
            </w:pPr>
            <w:r w:rsidRPr="00FF4695">
              <w:rPr>
                <w:sz w:val="16"/>
                <w:szCs w:val="16"/>
              </w:rPr>
              <w:t>do 35 punktów</w:t>
            </w:r>
          </w:p>
        </w:tc>
      </w:tr>
    </w:tbl>
    <w:p w14:paraId="0F991744" w14:textId="77777777" w:rsidR="00E24467" w:rsidRPr="00FF4695" w:rsidRDefault="00E24467" w:rsidP="00280DFB">
      <w:pPr>
        <w:keepNext/>
        <w:spacing w:before="60" w:after="60"/>
        <w:rPr>
          <w:sz w:val="20"/>
          <w:szCs w:val="20"/>
        </w:rPr>
      </w:pPr>
      <w:r w:rsidRPr="00FF4695">
        <w:rPr>
          <w:b/>
          <w:sz w:val="20"/>
          <w:szCs w:val="20"/>
          <w:u w:val="single"/>
        </w:rPr>
        <w:t>UWAGA:</w:t>
      </w:r>
      <w:r w:rsidRPr="00FF4695">
        <w:rPr>
          <w:sz w:val="20"/>
          <w:szCs w:val="20"/>
        </w:rPr>
        <w:t xml:space="preserve"> podkreślić należy tylko jedną pozycję w grupie, jeśli wystąpi więcej niż jedna, podkreślić należy najwyższą punktację. Zsumować ilość punktów, ustalić ocenę końcową i stopień pilności.</w:t>
      </w:r>
    </w:p>
    <w:p w14:paraId="0F991745" w14:textId="77777777" w:rsidR="00E24467" w:rsidRPr="00FF4695" w:rsidRDefault="00E24467" w:rsidP="00280DFB">
      <w:pPr>
        <w:keepNext/>
        <w:tabs>
          <w:tab w:val="left" w:pos="2280"/>
        </w:tabs>
        <w:spacing w:before="60" w:after="60"/>
        <w:rPr>
          <w:szCs w:val="22"/>
        </w:rPr>
      </w:pPr>
      <w:r w:rsidRPr="00FF4695">
        <w:rPr>
          <w:szCs w:val="22"/>
        </w:rPr>
        <w:tab/>
      </w:r>
    </w:p>
    <w:p w14:paraId="0F991746" w14:textId="77777777" w:rsidR="00E24467" w:rsidRPr="00FF4695" w:rsidRDefault="00E24467" w:rsidP="00F42451">
      <w:pPr>
        <w:keepNext/>
        <w:tabs>
          <w:tab w:val="left" w:pos="5580"/>
        </w:tabs>
        <w:spacing w:before="60" w:after="60"/>
        <w:jc w:val="center"/>
        <w:rPr>
          <w:sz w:val="20"/>
          <w:szCs w:val="20"/>
        </w:rPr>
      </w:pPr>
      <w:r w:rsidRPr="00FF4695">
        <w:rPr>
          <w:sz w:val="20"/>
          <w:szCs w:val="20"/>
        </w:rPr>
        <w:t xml:space="preserve">...................................................... </w:t>
      </w:r>
      <w:r w:rsidRPr="00FF4695">
        <w:rPr>
          <w:sz w:val="20"/>
          <w:szCs w:val="20"/>
        </w:rPr>
        <w:tab/>
        <w:t>.........................................................</w:t>
      </w:r>
    </w:p>
    <w:p w14:paraId="0F991747" w14:textId="77777777" w:rsidR="00E24467" w:rsidRPr="00FF4695" w:rsidRDefault="00E24467" w:rsidP="00280DFB">
      <w:pPr>
        <w:keepNext/>
        <w:tabs>
          <w:tab w:val="left" w:pos="6660"/>
        </w:tabs>
        <w:spacing w:before="60" w:after="60"/>
        <w:ind w:left="540"/>
        <w:rPr>
          <w:sz w:val="20"/>
          <w:szCs w:val="20"/>
        </w:rPr>
      </w:pPr>
      <w:r w:rsidRPr="00FF4695">
        <w:rPr>
          <w:sz w:val="20"/>
          <w:szCs w:val="20"/>
        </w:rPr>
        <w:t xml:space="preserve">Oceniający nazwisko i imię </w:t>
      </w:r>
      <w:r w:rsidRPr="00FF4695">
        <w:rPr>
          <w:sz w:val="20"/>
          <w:szCs w:val="20"/>
        </w:rPr>
        <w:tab/>
        <w:t>Właściciel / Zarządca</w:t>
      </w:r>
    </w:p>
    <w:p w14:paraId="0F991748" w14:textId="77777777" w:rsidR="00E24467" w:rsidRPr="00FF4695" w:rsidRDefault="00E24467" w:rsidP="00280DFB">
      <w:pPr>
        <w:keepNext/>
        <w:spacing w:before="60" w:after="60"/>
        <w:rPr>
          <w:sz w:val="20"/>
          <w:szCs w:val="20"/>
        </w:rPr>
      </w:pPr>
    </w:p>
    <w:p w14:paraId="0F99174A" w14:textId="6BCF167B" w:rsidR="00E24467" w:rsidRPr="00FF4695" w:rsidRDefault="00E24467" w:rsidP="00B852E8">
      <w:pPr>
        <w:keepNext/>
        <w:spacing w:before="60" w:after="60"/>
        <w:rPr>
          <w:sz w:val="20"/>
          <w:szCs w:val="20"/>
        </w:rPr>
      </w:pPr>
      <w:r w:rsidRPr="00FF4695">
        <w:rPr>
          <w:sz w:val="20"/>
          <w:szCs w:val="20"/>
        </w:rPr>
        <w:t xml:space="preserve">                    </w:t>
      </w:r>
    </w:p>
    <w:p w14:paraId="27BDE299" w14:textId="77777777" w:rsidR="00B852E8" w:rsidRPr="00FF4695" w:rsidRDefault="00E24467" w:rsidP="00B852E8">
      <w:pPr>
        <w:keepNext/>
        <w:spacing w:before="60" w:after="60"/>
        <w:rPr>
          <w:sz w:val="20"/>
          <w:szCs w:val="20"/>
        </w:rPr>
      </w:pPr>
      <w:r w:rsidRPr="00FF4695">
        <w:rPr>
          <w:sz w:val="20"/>
          <w:szCs w:val="20"/>
        </w:rPr>
        <w:t>data: ___. ___. 20__ r.</w:t>
      </w:r>
    </w:p>
    <w:p w14:paraId="0F99174C" w14:textId="4C90ED1E" w:rsidR="00211283" w:rsidRPr="00FF4695" w:rsidRDefault="00E24467" w:rsidP="00B852E8">
      <w:pPr>
        <w:keepNext/>
        <w:spacing w:before="60" w:after="60"/>
        <w:rPr>
          <w:szCs w:val="22"/>
        </w:rPr>
      </w:pPr>
      <w:r w:rsidRPr="00FF4695">
        <w:rPr>
          <w:szCs w:val="22"/>
        </w:rPr>
        <w:br/>
      </w:r>
    </w:p>
    <w:p w14:paraId="0F99174D" w14:textId="77777777" w:rsidR="00E24467" w:rsidRPr="00FF4695" w:rsidRDefault="00E24467" w:rsidP="00280DFB">
      <w:pPr>
        <w:keepNext/>
        <w:autoSpaceDE w:val="0"/>
        <w:autoSpaceDN w:val="0"/>
        <w:adjustRightInd w:val="0"/>
        <w:spacing w:before="60" w:after="60"/>
        <w:rPr>
          <w:i/>
          <w:sz w:val="18"/>
          <w:szCs w:val="18"/>
        </w:rPr>
      </w:pPr>
      <w:r w:rsidRPr="00FF4695">
        <w:rPr>
          <w:i/>
          <w:sz w:val="18"/>
          <w:szCs w:val="18"/>
        </w:rPr>
        <w:lastRenderedPageBreak/>
        <w:t>Objaśnienia:</w:t>
      </w:r>
    </w:p>
    <w:p w14:paraId="0F99174E" w14:textId="77777777" w:rsidR="00E24467" w:rsidRPr="00FF4695" w:rsidRDefault="00E24467" w:rsidP="009C7113">
      <w:pPr>
        <w:pStyle w:val="Akapitzlist"/>
        <w:keepNext/>
        <w:numPr>
          <w:ilvl w:val="0"/>
          <w:numId w:val="29"/>
        </w:numPr>
        <w:autoSpaceDE w:val="0"/>
        <w:autoSpaceDN w:val="0"/>
        <w:adjustRightInd w:val="0"/>
        <w:spacing w:before="60" w:after="60"/>
        <w:rPr>
          <w:i/>
          <w:sz w:val="18"/>
          <w:szCs w:val="18"/>
        </w:rPr>
      </w:pPr>
      <w:r w:rsidRPr="00FF4695">
        <w:rPr>
          <w:i/>
          <w:sz w:val="18"/>
          <w:szCs w:val="18"/>
        </w:rPr>
        <w:t>Należy podać rodzaj zabudowy: budynek mieszkalny, budynek gospodarczy, budynek przemysłowy, inny.</w:t>
      </w:r>
    </w:p>
    <w:p w14:paraId="0F99174F" w14:textId="77777777" w:rsidR="00E24467" w:rsidRPr="00FF4695" w:rsidRDefault="00E24467" w:rsidP="009C7113">
      <w:pPr>
        <w:pStyle w:val="Akapitzlist"/>
        <w:keepNext/>
        <w:numPr>
          <w:ilvl w:val="0"/>
          <w:numId w:val="29"/>
        </w:numPr>
        <w:autoSpaceDE w:val="0"/>
        <w:autoSpaceDN w:val="0"/>
        <w:adjustRightInd w:val="0"/>
        <w:spacing w:before="60" w:after="60"/>
        <w:rPr>
          <w:i/>
          <w:sz w:val="18"/>
          <w:szCs w:val="18"/>
        </w:rPr>
      </w:pPr>
      <w:r w:rsidRPr="00FF4695">
        <w:rPr>
          <w:i/>
          <w:sz w:val="18"/>
          <w:szCs w:val="18"/>
        </w:rPr>
        <w:t>Należy podać numer obrębu ewidencyjnego i numer działki ewidencyjnej faktycznego miejsca występowania azbestu.</w:t>
      </w:r>
    </w:p>
    <w:p w14:paraId="0F991750" w14:textId="77777777" w:rsidR="00E24467" w:rsidRPr="00FF4695" w:rsidRDefault="00E24467" w:rsidP="009C7113">
      <w:pPr>
        <w:pStyle w:val="Akapitzlist"/>
        <w:keepNext/>
        <w:numPr>
          <w:ilvl w:val="0"/>
          <w:numId w:val="29"/>
        </w:numPr>
        <w:autoSpaceDE w:val="0"/>
        <w:autoSpaceDN w:val="0"/>
        <w:adjustRightInd w:val="0"/>
        <w:spacing w:before="60" w:after="60"/>
        <w:rPr>
          <w:i/>
          <w:sz w:val="18"/>
          <w:szCs w:val="18"/>
        </w:rPr>
      </w:pPr>
      <w:r w:rsidRPr="00FF4695">
        <w:rPr>
          <w:i/>
          <w:sz w:val="18"/>
          <w:szCs w:val="18"/>
        </w:rPr>
        <w:t>Przy określaniu rodzaju wyrobu zawierającego azbest należy stosować następującą klasyfikację:</w:t>
      </w:r>
    </w:p>
    <w:p w14:paraId="0F991751"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płyty azbestowo-cementowe płaskie stosowane w budownictwie,</w:t>
      </w:r>
    </w:p>
    <w:p w14:paraId="0F991752"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płyty faliste azbestowo-cementowe dla budownictwa,</w:t>
      </w:r>
    </w:p>
    <w:p w14:paraId="0F991753"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rury i złącza azbestowo-cementowe,</w:t>
      </w:r>
    </w:p>
    <w:p w14:paraId="0F991754"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izolacje natryskowe środkami zawierającymi w swoim składzie azbest,</w:t>
      </w:r>
    </w:p>
    <w:p w14:paraId="0F991755"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wyroby cierne azbestowo-kauczukowe,</w:t>
      </w:r>
    </w:p>
    <w:p w14:paraId="0F991756"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przędza specjalna, w tym włókna azbestowe obrobione,</w:t>
      </w:r>
    </w:p>
    <w:p w14:paraId="0F991757"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szczeliwa azbestowe,</w:t>
      </w:r>
    </w:p>
    <w:p w14:paraId="0F991758"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taśmy tkane i plecione, sznury i sznurki,</w:t>
      </w:r>
    </w:p>
    <w:p w14:paraId="0F991759"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wyroby azbestowo-kauczukowe, z wyjątkiem wyrobów ciernych,</w:t>
      </w:r>
    </w:p>
    <w:p w14:paraId="0F99175A"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papier, tektura,</w:t>
      </w:r>
    </w:p>
    <w:p w14:paraId="0F99175B" w14:textId="77777777" w:rsidR="00E24467" w:rsidRPr="00FF4695" w:rsidRDefault="00E24467" w:rsidP="009C7113">
      <w:pPr>
        <w:pStyle w:val="Akapitzlist"/>
        <w:keepNext/>
        <w:numPr>
          <w:ilvl w:val="0"/>
          <w:numId w:val="30"/>
        </w:numPr>
        <w:autoSpaceDE w:val="0"/>
        <w:autoSpaceDN w:val="0"/>
        <w:adjustRightInd w:val="0"/>
        <w:spacing w:before="60" w:after="60"/>
        <w:rPr>
          <w:i/>
          <w:sz w:val="18"/>
          <w:szCs w:val="18"/>
        </w:rPr>
      </w:pPr>
      <w:r w:rsidRPr="00FF4695">
        <w:rPr>
          <w:i/>
          <w:sz w:val="18"/>
          <w:szCs w:val="18"/>
        </w:rPr>
        <w:t>inne wyroby zawierające azbest, oddzielnie niewymienione, w tym papier i tektura, podać jakie.</w:t>
      </w:r>
    </w:p>
    <w:p w14:paraId="0F99175C" w14:textId="77777777" w:rsidR="00E24467" w:rsidRPr="00FF4695" w:rsidRDefault="00E24467" w:rsidP="00280DFB">
      <w:pPr>
        <w:keepNext/>
        <w:autoSpaceDE w:val="0"/>
        <w:autoSpaceDN w:val="0"/>
        <w:adjustRightInd w:val="0"/>
        <w:spacing w:before="60" w:after="60"/>
        <w:rPr>
          <w:i/>
          <w:sz w:val="18"/>
          <w:szCs w:val="18"/>
        </w:rPr>
      </w:pPr>
      <w:r w:rsidRPr="00FF4695">
        <w:rPr>
          <w:i/>
          <w:sz w:val="18"/>
          <w:szCs w:val="18"/>
        </w:rPr>
        <w:t>4) Ilość wyrobów azbestowych podana w jednostkach masy (Mg) oraz w jednostkach właściwych dla danego</w:t>
      </w:r>
    </w:p>
    <w:p w14:paraId="0F99175D" w14:textId="77777777" w:rsidR="00E24467" w:rsidRPr="00FF4695" w:rsidRDefault="00E24467" w:rsidP="00280DFB">
      <w:pPr>
        <w:keepNext/>
        <w:autoSpaceDE w:val="0"/>
        <w:autoSpaceDN w:val="0"/>
        <w:adjustRightInd w:val="0"/>
        <w:spacing w:before="60" w:after="60"/>
        <w:rPr>
          <w:i/>
          <w:sz w:val="18"/>
          <w:szCs w:val="18"/>
        </w:rPr>
      </w:pPr>
      <w:r w:rsidRPr="00FF4695">
        <w:rPr>
          <w:i/>
          <w:sz w:val="18"/>
          <w:szCs w:val="18"/>
        </w:rPr>
        <w:t>wyrobu (m2, m3, mb).</w:t>
      </w:r>
    </w:p>
    <w:p w14:paraId="0F99175E" w14:textId="77777777" w:rsidR="00E24467" w:rsidRPr="00FF4695" w:rsidRDefault="00E24467" w:rsidP="00280DFB">
      <w:pPr>
        <w:keepNext/>
        <w:autoSpaceDE w:val="0"/>
        <w:autoSpaceDN w:val="0"/>
        <w:adjustRightInd w:val="0"/>
        <w:spacing w:before="60" w:after="60"/>
        <w:rPr>
          <w:i/>
          <w:sz w:val="18"/>
          <w:szCs w:val="18"/>
        </w:rPr>
      </w:pPr>
      <w:r w:rsidRPr="00FF4695">
        <w:rPr>
          <w:i/>
          <w:sz w:val="18"/>
          <w:szCs w:val="18"/>
        </w:rPr>
        <w:t>5) Należy podać datę przeprowadzenia poprzedniej oceny; jeśli jest to pierwsza ocena, należy wpisać</w:t>
      </w:r>
    </w:p>
    <w:p w14:paraId="0F99175F" w14:textId="77777777" w:rsidR="00D86062" w:rsidRPr="00FF4695" w:rsidRDefault="00E24467" w:rsidP="00280DFB">
      <w:pPr>
        <w:keepNext/>
        <w:autoSpaceDE w:val="0"/>
        <w:autoSpaceDN w:val="0"/>
        <w:adjustRightInd w:val="0"/>
        <w:spacing w:before="60" w:after="60"/>
        <w:rPr>
          <w:i/>
          <w:sz w:val="18"/>
          <w:szCs w:val="18"/>
        </w:rPr>
      </w:pPr>
      <w:r w:rsidRPr="00FF4695">
        <w:rPr>
          <w:i/>
          <w:sz w:val="18"/>
          <w:szCs w:val="18"/>
        </w:rPr>
        <w:t>"pierwsza ocena".</w:t>
      </w:r>
    </w:p>
    <w:p w14:paraId="0F991760" w14:textId="77777777" w:rsidR="00F65567" w:rsidRPr="00FF4695" w:rsidRDefault="00F65567" w:rsidP="00280DFB">
      <w:pPr>
        <w:keepNext/>
        <w:autoSpaceDE w:val="0"/>
        <w:autoSpaceDN w:val="0"/>
        <w:adjustRightInd w:val="0"/>
        <w:spacing w:before="60" w:after="60"/>
        <w:rPr>
          <w:sz w:val="20"/>
          <w:szCs w:val="20"/>
        </w:rPr>
      </w:pPr>
    </w:p>
    <w:p w14:paraId="0F991761" w14:textId="77777777" w:rsidR="00F65567" w:rsidRPr="00FF4695" w:rsidRDefault="00F65567" w:rsidP="00280DFB">
      <w:pPr>
        <w:keepNext/>
        <w:autoSpaceDE w:val="0"/>
        <w:autoSpaceDN w:val="0"/>
        <w:adjustRightInd w:val="0"/>
        <w:spacing w:before="60" w:after="60"/>
        <w:rPr>
          <w:sz w:val="20"/>
          <w:szCs w:val="20"/>
        </w:rPr>
      </w:pPr>
    </w:p>
    <w:p w14:paraId="0F991762" w14:textId="77777777" w:rsidR="000A4654" w:rsidRPr="00FF4695" w:rsidRDefault="000A4654" w:rsidP="00280DFB">
      <w:pPr>
        <w:keepNext/>
        <w:autoSpaceDE w:val="0"/>
        <w:autoSpaceDN w:val="0"/>
        <w:adjustRightInd w:val="0"/>
        <w:spacing w:before="60" w:after="60"/>
        <w:rPr>
          <w:sz w:val="20"/>
          <w:szCs w:val="20"/>
        </w:rPr>
        <w:sectPr w:rsidR="000A4654" w:rsidRPr="00FF4695" w:rsidSect="00ED3389">
          <w:pgSz w:w="12242" w:h="15842" w:code="1"/>
          <w:pgMar w:top="1417" w:right="1417" w:bottom="1417" w:left="1417" w:header="708" w:footer="1134" w:gutter="0"/>
          <w:cols w:space="708"/>
          <w:docGrid w:linePitch="326"/>
        </w:sectPr>
      </w:pPr>
    </w:p>
    <w:p w14:paraId="0F991763" w14:textId="181C6F90" w:rsidR="00C34917" w:rsidRPr="00FF4695" w:rsidRDefault="001D56FA" w:rsidP="00F42451">
      <w:pPr>
        <w:keepNext/>
        <w:autoSpaceDE w:val="0"/>
        <w:autoSpaceDN w:val="0"/>
        <w:adjustRightInd w:val="0"/>
        <w:jc w:val="right"/>
        <w:rPr>
          <w:b/>
          <w:bCs/>
          <w:sz w:val="16"/>
          <w:szCs w:val="16"/>
        </w:rPr>
      </w:pPr>
      <w:r w:rsidRPr="00FF4695">
        <w:rPr>
          <w:b/>
          <w:bCs/>
          <w:sz w:val="16"/>
          <w:szCs w:val="16"/>
        </w:rPr>
        <w:lastRenderedPageBreak/>
        <w:t xml:space="preserve"> </w:t>
      </w:r>
      <w:r w:rsidR="00C34917" w:rsidRPr="00FF4695">
        <w:rPr>
          <w:b/>
          <w:bCs/>
          <w:sz w:val="16"/>
          <w:szCs w:val="16"/>
        </w:rPr>
        <w:t xml:space="preserve">Załącznik nr </w:t>
      </w:r>
      <w:r w:rsidR="004E706A" w:rsidRPr="00FF4695">
        <w:rPr>
          <w:b/>
          <w:bCs/>
          <w:sz w:val="16"/>
          <w:szCs w:val="16"/>
        </w:rPr>
        <w:t>2</w:t>
      </w:r>
      <w:r w:rsidR="00C34917" w:rsidRPr="00FF4695">
        <w:rPr>
          <w:b/>
          <w:bCs/>
          <w:sz w:val="16"/>
          <w:szCs w:val="16"/>
        </w:rPr>
        <w:t xml:space="preserve"> </w:t>
      </w:r>
    </w:p>
    <w:p w14:paraId="0F991764" w14:textId="77777777" w:rsidR="00C34917" w:rsidRPr="00FF4695" w:rsidRDefault="00C34917" w:rsidP="00F42451">
      <w:pPr>
        <w:keepNext/>
        <w:autoSpaceDE w:val="0"/>
        <w:autoSpaceDN w:val="0"/>
        <w:adjustRightInd w:val="0"/>
        <w:jc w:val="right"/>
        <w:rPr>
          <w:bCs/>
          <w:sz w:val="16"/>
          <w:szCs w:val="16"/>
        </w:rPr>
      </w:pPr>
      <w:r w:rsidRPr="00FF4695">
        <w:rPr>
          <w:bCs/>
          <w:sz w:val="16"/>
          <w:szCs w:val="16"/>
        </w:rPr>
        <w:t xml:space="preserve">do Programu usuwania wyrobów zawierających azbest </w:t>
      </w:r>
    </w:p>
    <w:p w14:paraId="4E2772A8" w14:textId="77777777" w:rsidR="008063B4" w:rsidRPr="00FF4695" w:rsidRDefault="008063B4" w:rsidP="008063B4">
      <w:pPr>
        <w:keepNext/>
        <w:autoSpaceDE w:val="0"/>
        <w:autoSpaceDN w:val="0"/>
        <w:adjustRightInd w:val="0"/>
        <w:jc w:val="right"/>
        <w:rPr>
          <w:bCs/>
          <w:sz w:val="16"/>
          <w:szCs w:val="16"/>
        </w:rPr>
      </w:pPr>
      <w:r w:rsidRPr="00FF4695">
        <w:rPr>
          <w:bCs/>
          <w:sz w:val="16"/>
          <w:szCs w:val="16"/>
        </w:rPr>
        <w:t>z terenu  gminy Świdnica  na lata 2023 -2032</w:t>
      </w:r>
    </w:p>
    <w:p w14:paraId="0F991766" w14:textId="77777777" w:rsidR="00F65567" w:rsidRPr="00FF4695" w:rsidRDefault="00F65567" w:rsidP="00280DFB">
      <w:pPr>
        <w:keepNext/>
        <w:autoSpaceDE w:val="0"/>
        <w:autoSpaceDN w:val="0"/>
        <w:adjustRightInd w:val="0"/>
        <w:spacing w:before="60" w:after="60"/>
      </w:pPr>
    </w:p>
    <w:p w14:paraId="0F991767" w14:textId="77777777" w:rsidR="00F65567" w:rsidRPr="00FF4695" w:rsidRDefault="00F65567" w:rsidP="00280DFB">
      <w:pPr>
        <w:keepNext/>
        <w:autoSpaceDE w:val="0"/>
        <w:autoSpaceDN w:val="0"/>
        <w:adjustRightInd w:val="0"/>
        <w:spacing w:before="60" w:after="60"/>
        <w:jc w:val="center"/>
        <w:rPr>
          <w:b/>
          <w:sz w:val="20"/>
          <w:szCs w:val="20"/>
        </w:rPr>
      </w:pPr>
      <w:r w:rsidRPr="00FF4695">
        <w:rPr>
          <w:b/>
          <w:sz w:val="20"/>
          <w:szCs w:val="20"/>
        </w:rPr>
        <w:t>INFORMACJA O WYROBACH ZAWIERAJĄCYCH AZBEST</w:t>
      </w:r>
      <w:r w:rsidRPr="00FF4695">
        <w:rPr>
          <w:b/>
          <w:sz w:val="20"/>
          <w:szCs w:val="20"/>
          <w:vertAlign w:val="superscript"/>
        </w:rPr>
        <w:t>1)</w:t>
      </w:r>
    </w:p>
    <w:p w14:paraId="0F991768"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1. Nazwa miejsca/urządzenia/instalacji, adres</w:t>
      </w:r>
      <w:r w:rsidRPr="00FF4695">
        <w:rPr>
          <w:sz w:val="20"/>
          <w:szCs w:val="20"/>
          <w:vertAlign w:val="superscript"/>
        </w:rPr>
        <w:t>2)</w:t>
      </w:r>
      <w:r w:rsidRPr="00FF4695">
        <w:rPr>
          <w:sz w:val="20"/>
          <w:szCs w:val="20"/>
        </w:rPr>
        <w:t>:</w:t>
      </w:r>
    </w:p>
    <w:p w14:paraId="0F991769"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w:t>
      </w:r>
    </w:p>
    <w:p w14:paraId="0F99176A"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w:t>
      </w:r>
    </w:p>
    <w:p w14:paraId="0F99176B"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2. Wykorzystujący wyroby zawierające azbest - imię i nazwisko lub nazwa i adres:</w:t>
      </w:r>
    </w:p>
    <w:p w14:paraId="0F99176C"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w:t>
      </w:r>
    </w:p>
    <w:p w14:paraId="0F99176D"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w:t>
      </w:r>
    </w:p>
    <w:p w14:paraId="0F99176E"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3. Rodzaj zabudowy</w:t>
      </w:r>
      <w:r w:rsidRPr="00FF4695">
        <w:rPr>
          <w:sz w:val="20"/>
          <w:szCs w:val="20"/>
          <w:vertAlign w:val="superscript"/>
        </w:rPr>
        <w:t>3)</w:t>
      </w:r>
      <w:r w:rsidRPr="00FF4695">
        <w:rPr>
          <w:sz w:val="20"/>
          <w:szCs w:val="20"/>
        </w:rPr>
        <w:t>: ............................................................................................................</w:t>
      </w:r>
    </w:p>
    <w:p w14:paraId="0F99176F"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4. Numer działki ewidencyjnej</w:t>
      </w:r>
      <w:r w:rsidRPr="00FF4695">
        <w:rPr>
          <w:sz w:val="20"/>
          <w:szCs w:val="20"/>
          <w:vertAlign w:val="superscript"/>
        </w:rPr>
        <w:t>4)</w:t>
      </w:r>
      <w:r w:rsidRPr="00FF4695">
        <w:rPr>
          <w:sz w:val="20"/>
          <w:szCs w:val="20"/>
        </w:rPr>
        <w:t>: .............................................................................................</w:t>
      </w:r>
    </w:p>
    <w:p w14:paraId="0F991770"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5. Numer obrębu ewidencyjnego</w:t>
      </w:r>
      <w:r w:rsidRPr="00FF4695">
        <w:rPr>
          <w:sz w:val="20"/>
          <w:szCs w:val="20"/>
          <w:vertAlign w:val="superscript"/>
        </w:rPr>
        <w:t>4)</w:t>
      </w:r>
      <w:r w:rsidRPr="00FF4695">
        <w:rPr>
          <w:sz w:val="20"/>
          <w:szCs w:val="20"/>
        </w:rPr>
        <w:t>: .........................................................................................</w:t>
      </w:r>
    </w:p>
    <w:p w14:paraId="0F991771"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6. Nazwa, rodzaj wyrobu</w:t>
      </w:r>
      <w:r w:rsidRPr="00FF4695">
        <w:rPr>
          <w:sz w:val="20"/>
          <w:szCs w:val="20"/>
          <w:vertAlign w:val="superscript"/>
        </w:rPr>
        <w:t>5)</w:t>
      </w:r>
      <w:r w:rsidRPr="00FF4695">
        <w:rPr>
          <w:sz w:val="20"/>
          <w:szCs w:val="20"/>
        </w:rPr>
        <w:t>: ....................................................................................................</w:t>
      </w:r>
    </w:p>
    <w:p w14:paraId="0F991772"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w:t>
      </w:r>
    </w:p>
    <w:p w14:paraId="0F991773"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7. Ilość posiadanych wyrobów</w:t>
      </w:r>
      <w:r w:rsidRPr="00FF4695">
        <w:rPr>
          <w:sz w:val="20"/>
          <w:szCs w:val="20"/>
          <w:vertAlign w:val="superscript"/>
        </w:rPr>
        <w:t>6)</w:t>
      </w:r>
      <w:r w:rsidRPr="00FF4695">
        <w:rPr>
          <w:sz w:val="20"/>
          <w:szCs w:val="20"/>
        </w:rPr>
        <w:t>: .............................................................................................</w:t>
      </w:r>
    </w:p>
    <w:p w14:paraId="0F991774"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8. Stopień pilności</w:t>
      </w:r>
      <w:r w:rsidRPr="00FF4695">
        <w:rPr>
          <w:sz w:val="20"/>
          <w:szCs w:val="20"/>
          <w:vertAlign w:val="superscript"/>
        </w:rPr>
        <w:t>7)</w:t>
      </w:r>
      <w:r w:rsidRPr="00FF4695">
        <w:rPr>
          <w:sz w:val="20"/>
          <w:szCs w:val="20"/>
        </w:rPr>
        <w:t>: ..............................................................................................................</w:t>
      </w:r>
    </w:p>
    <w:p w14:paraId="0F991775"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9. Zaznaczenie miejsca występowania wyrobów</w:t>
      </w:r>
      <w:r w:rsidRPr="00FF4695">
        <w:rPr>
          <w:sz w:val="20"/>
          <w:szCs w:val="20"/>
          <w:vertAlign w:val="superscript"/>
        </w:rPr>
        <w:t>8)</w:t>
      </w:r>
      <w:r w:rsidRPr="00FF4695">
        <w:rPr>
          <w:sz w:val="20"/>
          <w:szCs w:val="20"/>
        </w:rPr>
        <w:t>:</w:t>
      </w:r>
    </w:p>
    <w:p w14:paraId="0F991776"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a) nazwa i numer dokumentu: ..........................................................................................</w:t>
      </w:r>
    </w:p>
    <w:p w14:paraId="0F991777"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b) data ostatniej aktualizacji: ............................................................................................</w:t>
      </w:r>
    </w:p>
    <w:p w14:paraId="0F991778"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10. Przewidywany termin usunięcia wyrobów: ...........................................................................</w:t>
      </w:r>
    </w:p>
    <w:p w14:paraId="0F991779"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11. Ilość usuniętych wyrobów zawierających azbest przekazanych do unieszkodliwienia</w:t>
      </w:r>
      <w:r w:rsidRPr="00FF4695">
        <w:rPr>
          <w:sz w:val="20"/>
          <w:szCs w:val="20"/>
          <w:vertAlign w:val="superscript"/>
        </w:rPr>
        <w:t>6)</w:t>
      </w:r>
      <w:r w:rsidRPr="00FF4695">
        <w:rPr>
          <w:sz w:val="20"/>
          <w:szCs w:val="20"/>
        </w:rPr>
        <w:t>:</w:t>
      </w:r>
    </w:p>
    <w:p w14:paraId="0F99177A"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w:t>
      </w:r>
    </w:p>
    <w:p w14:paraId="0F99177B" w14:textId="77777777" w:rsidR="00F65567" w:rsidRPr="00FF4695" w:rsidRDefault="00F65567" w:rsidP="00280DFB">
      <w:pPr>
        <w:keepNext/>
        <w:autoSpaceDE w:val="0"/>
        <w:autoSpaceDN w:val="0"/>
        <w:adjustRightInd w:val="0"/>
        <w:spacing w:before="60" w:after="60"/>
        <w:rPr>
          <w:sz w:val="20"/>
          <w:szCs w:val="20"/>
        </w:rPr>
      </w:pPr>
    </w:p>
    <w:p w14:paraId="0F99177C" w14:textId="77777777" w:rsidR="00F65567" w:rsidRPr="00FF4695" w:rsidRDefault="00F65567" w:rsidP="00280DFB">
      <w:pPr>
        <w:keepNext/>
        <w:autoSpaceDE w:val="0"/>
        <w:autoSpaceDN w:val="0"/>
        <w:adjustRightInd w:val="0"/>
        <w:spacing w:before="60" w:after="60"/>
        <w:rPr>
          <w:sz w:val="20"/>
          <w:szCs w:val="20"/>
        </w:rPr>
      </w:pPr>
    </w:p>
    <w:p w14:paraId="0F99177D"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 xml:space="preserve">                                                                                                                                                   .....................................</w:t>
      </w:r>
    </w:p>
    <w:p w14:paraId="0F99177E" w14:textId="77777777" w:rsidR="00F65567" w:rsidRPr="00FF4695" w:rsidRDefault="00F65567" w:rsidP="00280DFB">
      <w:pPr>
        <w:keepNext/>
        <w:autoSpaceDE w:val="0"/>
        <w:autoSpaceDN w:val="0"/>
        <w:adjustRightInd w:val="0"/>
        <w:spacing w:before="60" w:after="60"/>
        <w:rPr>
          <w:sz w:val="16"/>
          <w:szCs w:val="16"/>
        </w:rPr>
      </w:pPr>
      <w:r w:rsidRPr="00FF4695">
        <w:rPr>
          <w:sz w:val="16"/>
          <w:szCs w:val="16"/>
        </w:rPr>
        <w:t xml:space="preserve">                                                                                                                                         </w:t>
      </w:r>
      <w:r w:rsidR="00F42451" w:rsidRPr="00FF4695">
        <w:rPr>
          <w:sz w:val="16"/>
          <w:szCs w:val="16"/>
        </w:rPr>
        <w:t xml:space="preserve">                        </w:t>
      </w:r>
      <w:r w:rsidRPr="00FF4695">
        <w:rPr>
          <w:sz w:val="16"/>
          <w:szCs w:val="16"/>
        </w:rPr>
        <w:t>(podpis)</w:t>
      </w:r>
    </w:p>
    <w:p w14:paraId="0F99177F"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data .......................................</w:t>
      </w:r>
    </w:p>
    <w:p w14:paraId="0F991780" w14:textId="77777777" w:rsidR="00F65567" w:rsidRPr="00FF4695" w:rsidRDefault="00F65567" w:rsidP="00280DFB">
      <w:pPr>
        <w:keepNext/>
        <w:autoSpaceDE w:val="0"/>
        <w:autoSpaceDN w:val="0"/>
        <w:adjustRightInd w:val="0"/>
        <w:spacing w:before="60" w:after="60"/>
        <w:rPr>
          <w:sz w:val="20"/>
          <w:szCs w:val="20"/>
        </w:rPr>
      </w:pPr>
      <w:r w:rsidRPr="00FF4695">
        <w:rPr>
          <w:sz w:val="20"/>
          <w:szCs w:val="20"/>
        </w:rPr>
        <w:t>______</w:t>
      </w:r>
    </w:p>
    <w:p w14:paraId="0F991781" w14:textId="77777777" w:rsidR="00F65567" w:rsidRPr="00FF4695" w:rsidRDefault="00F65567" w:rsidP="009C7113">
      <w:pPr>
        <w:pStyle w:val="Akapitzlist"/>
        <w:keepNext/>
        <w:numPr>
          <w:ilvl w:val="0"/>
          <w:numId w:val="31"/>
        </w:numPr>
        <w:autoSpaceDE w:val="0"/>
        <w:autoSpaceDN w:val="0"/>
        <w:adjustRightInd w:val="0"/>
        <w:spacing w:before="60" w:after="60"/>
        <w:rPr>
          <w:i/>
          <w:sz w:val="18"/>
          <w:szCs w:val="18"/>
        </w:rPr>
      </w:pPr>
      <w:r w:rsidRPr="00FF4695">
        <w:rPr>
          <w:i/>
          <w:sz w:val="18"/>
          <w:szCs w:val="18"/>
        </w:rPr>
        <w:t>Za wyrób zawierający azbest uznaje się każdy wyrób zawierający wagowo 0,1 % lub więcej azbestu.</w:t>
      </w:r>
    </w:p>
    <w:p w14:paraId="0F991782" w14:textId="77777777" w:rsidR="00F65567" w:rsidRPr="00FF4695" w:rsidRDefault="00F65567" w:rsidP="009C7113">
      <w:pPr>
        <w:pStyle w:val="Akapitzlist"/>
        <w:keepNext/>
        <w:numPr>
          <w:ilvl w:val="0"/>
          <w:numId w:val="31"/>
        </w:numPr>
        <w:autoSpaceDE w:val="0"/>
        <w:autoSpaceDN w:val="0"/>
        <w:adjustRightInd w:val="0"/>
        <w:spacing w:before="60" w:after="60"/>
        <w:rPr>
          <w:i/>
          <w:sz w:val="18"/>
          <w:szCs w:val="18"/>
        </w:rPr>
      </w:pPr>
      <w:r w:rsidRPr="00FF4695">
        <w:rPr>
          <w:i/>
          <w:sz w:val="18"/>
          <w:szCs w:val="18"/>
        </w:rPr>
        <w:t>Adres faktycznego miejsca występowania azbestu należy uzupełnić w następującym formacie: województwo, powiat, gmina, miejscowość, ulica, numer nieruchomości.</w:t>
      </w:r>
    </w:p>
    <w:p w14:paraId="0F991783" w14:textId="77777777" w:rsidR="00F65567" w:rsidRPr="00FF4695" w:rsidRDefault="00F65567" w:rsidP="009C7113">
      <w:pPr>
        <w:pStyle w:val="Akapitzlist"/>
        <w:keepNext/>
        <w:numPr>
          <w:ilvl w:val="0"/>
          <w:numId w:val="31"/>
        </w:numPr>
        <w:autoSpaceDE w:val="0"/>
        <w:autoSpaceDN w:val="0"/>
        <w:adjustRightInd w:val="0"/>
        <w:spacing w:before="60" w:after="60"/>
        <w:rPr>
          <w:i/>
          <w:sz w:val="18"/>
          <w:szCs w:val="18"/>
        </w:rPr>
      </w:pPr>
      <w:r w:rsidRPr="00FF4695">
        <w:rPr>
          <w:i/>
          <w:sz w:val="18"/>
          <w:szCs w:val="18"/>
        </w:rPr>
        <w:t>Należy podać rodzaj zabudowy: budynek mieszkalny, budynek gospodarczy, budynek przemysłowy, budynek mieszkalno-gospodarczy, inny.</w:t>
      </w:r>
    </w:p>
    <w:p w14:paraId="0F991784" w14:textId="77777777" w:rsidR="00F65567" w:rsidRPr="00FF4695" w:rsidRDefault="00F65567" w:rsidP="009C7113">
      <w:pPr>
        <w:pStyle w:val="Akapitzlist"/>
        <w:keepNext/>
        <w:numPr>
          <w:ilvl w:val="0"/>
          <w:numId w:val="31"/>
        </w:numPr>
        <w:autoSpaceDE w:val="0"/>
        <w:autoSpaceDN w:val="0"/>
        <w:adjustRightInd w:val="0"/>
        <w:spacing w:before="60" w:after="60"/>
        <w:rPr>
          <w:i/>
          <w:sz w:val="18"/>
          <w:szCs w:val="18"/>
        </w:rPr>
      </w:pPr>
      <w:r w:rsidRPr="00FF4695">
        <w:rPr>
          <w:i/>
          <w:sz w:val="18"/>
          <w:szCs w:val="18"/>
        </w:rPr>
        <w:t>Należy podać numer działki ewidencyjnej i numer obrębu ewidencyjnego faktycznego miejsca występowania azbestu.</w:t>
      </w:r>
    </w:p>
    <w:p w14:paraId="0F991785" w14:textId="77777777" w:rsidR="00F65567" w:rsidRPr="00FF4695" w:rsidRDefault="00F65567" w:rsidP="009C7113">
      <w:pPr>
        <w:pStyle w:val="Akapitzlist"/>
        <w:keepNext/>
        <w:numPr>
          <w:ilvl w:val="0"/>
          <w:numId w:val="31"/>
        </w:numPr>
        <w:autoSpaceDE w:val="0"/>
        <w:autoSpaceDN w:val="0"/>
        <w:adjustRightInd w:val="0"/>
        <w:spacing w:before="60" w:after="60"/>
        <w:rPr>
          <w:i/>
          <w:sz w:val="18"/>
          <w:szCs w:val="18"/>
        </w:rPr>
      </w:pPr>
      <w:r w:rsidRPr="00FF4695">
        <w:rPr>
          <w:i/>
          <w:sz w:val="18"/>
          <w:szCs w:val="18"/>
        </w:rPr>
        <w:t>Przy określaniu rodzaju wyrobu zawierającego azbest należy stosować następującą klasyfikację:</w:t>
      </w:r>
    </w:p>
    <w:p w14:paraId="0F991786"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płyty azbestowo-cementowe płaskie stosowane w budownictwie,</w:t>
      </w:r>
    </w:p>
    <w:p w14:paraId="0F991787"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płyty faliste azbestowo-cementowe stosowane w budownictwie,</w:t>
      </w:r>
    </w:p>
    <w:p w14:paraId="0F991788"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rury i złącza azbestowo-cementowe,</w:t>
      </w:r>
    </w:p>
    <w:p w14:paraId="0F991789"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rury i złącza azbestowo-cementowe pozostawione w ziemi,</w:t>
      </w:r>
    </w:p>
    <w:p w14:paraId="0F99178A"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izolacje natryskowe środkami zawierającymi w swoim składzie azbest,</w:t>
      </w:r>
    </w:p>
    <w:p w14:paraId="0F99178B"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wyroby cierne azbestowo-kauczukowe,</w:t>
      </w:r>
    </w:p>
    <w:p w14:paraId="0F99178C"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przędza specjalna, w tym włókna azbestowe obrobione,</w:t>
      </w:r>
    </w:p>
    <w:p w14:paraId="0F99178D"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szczeliwa azbestowe,</w:t>
      </w:r>
    </w:p>
    <w:p w14:paraId="0F99178E"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taśmy tkane i plecione, sznury i sznurki,</w:t>
      </w:r>
    </w:p>
    <w:p w14:paraId="0F99178F"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lastRenderedPageBreak/>
        <w:t>wyroby azbestowo-kauczukowe, z wyjątkiem wyrobów ciernych,</w:t>
      </w:r>
    </w:p>
    <w:p w14:paraId="0F991790"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papier, tektura,</w:t>
      </w:r>
    </w:p>
    <w:p w14:paraId="0F991791"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drogi zabezpieczone (drogi utwardzone odpadami zawierającymi azbest przed wejściem w życie ustawy z dnia 19 czerwca 1997 r. o zakazie stosowania wyrobów zawierających azbest, po trwałym zabezpieczeniu przed emisją włókien azbestu),</w:t>
      </w:r>
    </w:p>
    <w:p w14:paraId="0F991792"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drogi utwardzone odpadami zawierającymi azbest przed wejściem w życie ustawy z dnia 19 czerwca 1997 r. o zakazie stosowania wyrobów zawierających azbest, ale niezabezpieczone trwale przed emisją włókien azbestu,</w:t>
      </w:r>
    </w:p>
    <w:p w14:paraId="0F991793" w14:textId="77777777" w:rsidR="00F65567" w:rsidRPr="00FF4695" w:rsidRDefault="00F65567" w:rsidP="009C7113">
      <w:pPr>
        <w:pStyle w:val="Akapitzlist"/>
        <w:keepNext/>
        <w:numPr>
          <w:ilvl w:val="0"/>
          <w:numId w:val="32"/>
        </w:numPr>
        <w:autoSpaceDE w:val="0"/>
        <w:autoSpaceDN w:val="0"/>
        <w:adjustRightInd w:val="0"/>
        <w:spacing w:before="60" w:after="60"/>
        <w:rPr>
          <w:i/>
          <w:sz w:val="18"/>
          <w:szCs w:val="18"/>
        </w:rPr>
      </w:pPr>
      <w:r w:rsidRPr="00FF4695">
        <w:rPr>
          <w:i/>
          <w:sz w:val="18"/>
          <w:szCs w:val="18"/>
        </w:rPr>
        <w:t>inne wyroby zawierające azbest, oddzielnie niewymienione, w tym papier i tektura; podać jakie.</w:t>
      </w:r>
    </w:p>
    <w:p w14:paraId="0F991794" w14:textId="77777777" w:rsidR="00F65567" w:rsidRPr="00FF4695" w:rsidRDefault="00F65567" w:rsidP="009C7113">
      <w:pPr>
        <w:pStyle w:val="Akapitzlist"/>
        <w:keepNext/>
        <w:numPr>
          <w:ilvl w:val="0"/>
          <w:numId w:val="31"/>
        </w:numPr>
        <w:autoSpaceDE w:val="0"/>
        <w:autoSpaceDN w:val="0"/>
        <w:adjustRightInd w:val="0"/>
        <w:spacing w:before="60" w:after="60"/>
        <w:rPr>
          <w:i/>
          <w:sz w:val="18"/>
          <w:szCs w:val="18"/>
        </w:rPr>
      </w:pPr>
      <w:r w:rsidRPr="00FF4695">
        <w:rPr>
          <w:i/>
          <w:sz w:val="18"/>
          <w:szCs w:val="18"/>
        </w:rPr>
        <w:t>Ilość wyrobów zawierających azbest należy podać w jednostkach właś</w:t>
      </w:r>
      <w:r w:rsidR="00211283" w:rsidRPr="00FF4695">
        <w:rPr>
          <w:i/>
          <w:sz w:val="18"/>
          <w:szCs w:val="18"/>
        </w:rPr>
        <w:t>ciwych dla danego wyrobu (kg, m</w:t>
      </w:r>
      <w:r w:rsidR="00211283" w:rsidRPr="00FF4695">
        <w:rPr>
          <w:i/>
          <w:sz w:val="18"/>
          <w:szCs w:val="18"/>
          <w:vertAlign w:val="superscript"/>
        </w:rPr>
        <w:t>2</w:t>
      </w:r>
      <w:r w:rsidR="00211283" w:rsidRPr="00FF4695">
        <w:rPr>
          <w:i/>
          <w:sz w:val="18"/>
          <w:szCs w:val="18"/>
        </w:rPr>
        <w:t>, m</w:t>
      </w:r>
      <w:r w:rsidR="00211283" w:rsidRPr="00FF4695">
        <w:rPr>
          <w:i/>
          <w:sz w:val="18"/>
          <w:szCs w:val="18"/>
          <w:vertAlign w:val="superscript"/>
        </w:rPr>
        <w:t>3</w:t>
      </w:r>
      <w:r w:rsidRPr="00FF4695">
        <w:rPr>
          <w:i/>
          <w:sz w:val="18"/>
          <w:szCs w:val="18"/>
        </w:rPr>
        <w:t>, m.b., km).</w:t>
      </w:r>
    </w:p>
    <w:p w14:paraId="0F991795" w14:textId="77777777" w:rsidR="00F65567" w:rsidRPr="00FF4695" w:rsidRDefault="00F65567" w:rsidP="009C7113">
      <w:pPr>
        <w:pStyle w:val="Akapitzlist"/>
        <w:keepNext/>
        <w:numPr>
          <w:ilvl w:val="0"/>
          <w:numId w:val="31"/>
        </w:numPr>
        <w:autoSpaceDE w:val="0"/>
        <w:autoSpaceDN w:val="0"/>
        <w:adjustRightInd w:val="0"/>
        <w:spacing w:before="60" w:after="60"/>
        <w:rPr>
          <w:i/>
          <w:sz w:val="18"/>
          <w:szCs w:val="18"/>
        </w:rPr>
      </w:pPr>
      <w:r w:rsidRPr="00FF4695">
        <w:rPr>
          <w:i/>
          <w:sz w:val="18"/>
          <w:szCs w:val="18"/>
        </w:rPr>
        <w:t>Według "Oceny stanu i możliwości bezpiecznego użytkowania wyrobów zawierających azbest" określonej w załączniku nr 1 do rozporządzenia Ministra Gospodarki, Pracy i Polityki Społecznej z dnia 2 kwietnia 2004 r. w sprawie sposobów i warunków bezpiecznego użytkowania i usuwania wyrobów zawierających azbest (Dz. U. Nr 71, poz. 649 oraz z 2010 r. Nr 162, poz. 1089).</w:t>
      </w:r>
    </w:p>
    <w:p w14:paraId="0F991796" w14:textId="77777777" w:rsidR="00F65567" w:rsidRPr="00FF4695" w:rsidRDefault="00F65567" w:rsidP="009C7113">
      <w:pPr>
        <w:pStyle w:val="Akapitzlist"/>
        <w:keepNext/>
        <w:numPr>
          <w:ilvl w:val="0"/>
          <w:numId w:val="31"/>
        </w:numPr>
        <w:autoSpaceDE w:val="0"/>
        <w:autoSpaceDN w:val="0"/>
        <w:adjustRightInd w:val="0"/>
        <w:spacing w:before="60" w:after="60"/>
        <w:rPr>
          <w:i/>
          <w:sz w:val="18"/>
          <w:szCs w:val="18"/>
        </w:rPr>
      </w:pPr>
      <w:r w:rsidRPr="00FF4695">
        <w:rPr>
          <w:i/>
          <w:sz w:val="18"/>
          <w:szCs w:val="18"/>
        </w:rPr>
        <w:t xml:space="preserve"> 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14:paraId="145A2F3E" w14:textId="77777777" w:rsidR="004E706A" w:rsidRPr="00FF4695" w:rsidRDefault="004E706A" w:rsidP="004E706A">
      <w:pPr>
        <w:keepNext/>
        <w:autoSpaceDE w:val="0"/>
        <w:autoSpaceDN w:val="0"/>
        <w:adjustRightInd w:val="0"/>
        <w:spacing w:before="60" w:after="60"/>
        <w:rPr>
          <w:i/>
          <w:sz w:val="18"/>
          <w:szCs w:val="18"/>
        </w:rPr>
      </w:pPr>
    </w:p>
    <w:p w14:paraId="70CC60C4" w14:textId="77777777" w:rsidR="004E706A" w:rsidRPr="00FF4695" w:rsidRDefault="004E706A" w:rsidP="004E706A">
      <w:pPr>
        <w:keepNext/>
        <w:autoSpaceDE w:val="0"/>
        <w:autoSpaceDN w:val="0"/>
        <w:adjustRightInd w:val="0"/>
        <w:spacing w:before="60" w:after="60"/>
        <w:rPr>
          <w:i/>
          <w:sz w:val="18"/>
          <w:szCs w:val="18"/>
        </w:rPr>
      </w:pPr>
    </w:p>
    <w:p w14:paraId="56069522" w14:textId="77777777" w:rsidR="004E706A" w:rsidRPr="00FF4695" w:rsidRDefault="004E706A" w:rsidP="004E706A">
      <w:pPr>
        <w:keepNext/>
        <w:autoSpaceDE w:val="0"/>
        <w:autoSpaceDN w:val="0"/>
        <w:adjustRightInd w:val="0"/>
        <w:spacing w:before="60" w:after="60"/>
        <w:rPr>
          <w:i/>
          <w:sz w:val="18"/>
          <w:szCs w:val="18"/>
        </w:rPr>
      </w:pPr>
    </w:p>
    <w:p w14:paraId="2C9451C4" w14:textId="77777777" w:rsidR="004E706A" w:rsidRPr="00FF4695" w:rsidRDefault="004E706A" w:rsidP="004E706A">
      <w:pPr>
        <w:keepNext/>
        <w:autoSpaceDE w:val="0"/>
        <w:autoSpaceDN w:val="0"/>
        <w:adjustRightInd w:val="0"/>
        <w:spacing w:before="60" w:after="60"/>
        <w:rPr>
          <w:i/>
          <w:sz w:val="18"/>
          <w:szCs w:val="18"/>
        </w:rPr>
      </w:pPr>
    </w:p>
    <w:p w14:paraId="2D77C188" w14:textId="77777777" w:rsidR="004E706A" w:rsidRPr="00FF4695" w:rsidRDefault="004E706A" w:rsidP="004E706A">
      <w:pPr>
        <w:keepNext/>
        <w:autoSpaceDE w:val="0"/>
        <w:autoSpaceDN w:val="0"/>
        <w:adjustRightInd w:val="0"/>
        <w:spacing w:before="60" w:after="60"/>
        <w:rPr>
          <w:i/>
          <w:sz w:val="18"/>
          <w:szCs w:val="18"/>
        </w:rPr>
      </w:pPr>
    </w:p>
    <w:p w14:paraId="7DD9184D" w14:textId="77777777" w:rsidR="004E706A" w:rsidRPr="00FF4695" w:rsidRDefault="004E706A" w:rsidP="004E706A">
      <w:pPr>
        <w:keepNext/>
        <w:autoSpaceDE w:val="0"/>
        <w:autoSpaceDN w:val="0"/>
        <w:adjustRightInd w:val="0"/>
        <w:spacing w:before="60" w:after="60"/>
        <w:rPr>
          <w:i/>
          <w:sz w:val="18"/>
          <w:szCs w:val="18"/>
        </w:rPr>
      </w:pPr>
    </w:p>
    <w:p w14:paraId="13E51E46" w14:textId="77777777" w:rsidR="004E706A" w:rsidRPr="00FF4695" w:rsidRDefault="004E706A" w:rsidP="004E706A">
      <w:pPr>
        <w:keepNext/>
        <w:autoSpaceDE w:val="0"/>
        <w:autoSpaceDN w:val="0"/>
        <w:adjustRightInd w:val="0"/>
        <w:spacing w:before="60" w:after="60"/>
        <w:rPr>
          <w:i/>
          <w:sz w:val="18"/>
          <w:szCs w:val="18"/>
        </w:rPr>
      </w:pPr>
    </w:p>
    <w:p w14:paraId="0B5C38BE" w14:textId="77777777" w:rsidR="004E706A" w:rsidRPr="00FF4695" w:rsidRDefault="004E706A" w:rsidP="004E706A">
      <w:pPr>
        <w:keepNext/>
        <w:autoSpaceDE w:val="0"/>
        <w:autoSpaceDN w:val="0"/>
        <w:adjustRightInd w:val="0"/>
        <w:spacing w:before="60" w:after="60"/>
        <w:rPr>
          <w:i/>
          <w:sz w:val="18"/>
          <w:szCs w:val="18"/>
        </w:rPr>
      </w:pPr>
    </w:p>
    <w:p w14:paraId="5E2656A1" w14:textId="77777777" w:rsidR="004E706A" w:rsidRPr="00FF4695" w:rsidRDefault="004E706A" w:rsidP="004E706A">
      <w:pPr>
        <w:keepNext/>
        <w:autoSpaceDE w:val="0"/>
        <w:autoSpaceDN w:val="0"/>
        <w:adjustRightInd w:val="0"/>
        <w:spacing w:before="60" w:after="60"/>
        <w:rPr>
          <w:i/>
          <w:sz w:val="18"/>
          <w:szCs w:val="18"/>
        </w:rPr>
      </w:pPr>
    </w:p>
    <w:p w14:paraId="5869BE1E" w14:textId="77777777" w:rsidR="004E706A" w:rsidRPr="00FF4695" w:rsidRDefault="004E706A" w:rsidP="004E706A">
      <w:pPr>
        <w:keepNext/>
        <w:autoSpaceDE w:val="0"/>
        <w:autoSpaceDN w:val="0"/>
        <w:adjustRightInd w:val="0"/>
        <w:spacing w:before="60" w:after="60"/>
        <w:rPr>
          <w:i/>
          <w:sz w:val="18"/>
          <w:szCs w:val="18"/>
        </w:rPr>
      </w:pPr>
    </w:p>
    <w:p w14:paraId="4364B83A" w14:textId="77777777" w:rsidR="004E706A" w:rsidRPr="00FF4695" w:rsidRDefault="004E706A" w:rsidP="004E706A">
      <w:pPr>
        <w:keepNext/>
        <w:autoSpaceDE w:val="0"/>
        <w:autoSpaceDN w:val="0"/>
        <w:adjustRightInd w:val="0"/>
        <w:spacing w:before="60" w:after="60"/>
        <w:rPr>
          <w:i/>
          <w:sz w:val="18"/>
          <w:szCs w:val="18"/>
        </w:rPr>
      </w:pPr>
    </w:p>
    <w:p w14:paraId="3226596C" w14:textId="77777777" w:rsidR="004E706A" w:rsidRPr="00FF4695" w:rsidRDefault="004E706A" w:rsidP="004E706A">
      <w:pPr>
        <w:keepNext/>
        <w:autoSpaceDE w:val="0"/>
        <w:autoSpaceDN w:val="0"/>
        <w:adjustRightInd w:val="0"/>
        <w:spacing w:before="60" w:after="60"/>
        <w:rPr>
          <w:i/>
          <w:sz w:val="18"/>
          <w:szCs w:val="18"/>
        </w:rPr>
      </w:pPr>
    </w:p>
    <w:p w14:paraId="5844AD49" w14:textId="77777777" w:rsidR="004E706A" w:rsidRPr="00FF4695" w:rsidRDefault="004E706A" w:rsidP="004E706A">
      <w:pPr>
        <w:keepNext/>
        <w:autoSpaceDE w:val="0"/>
        <w:autoSpaceDN w:val="0"/>
        <w:adjustRightInd w:val="0"/>
        <w:spacing w:before="60" w:after="60"/>
        <w:rPr>
          <w:i/>
          <w:sz w:val="18"/>
          <w:szCs w:val="18"/>
        </w:rPr>
      </w:pPr>
    </w:p>
    <w:p w14:paraId="0E6E5CF6" w14:textId="77777777" w:rsidR="004E706A" w:rsidRPr="00FF4695" w:rsidRDefault="004E706A" w:rsidP="004E706A">
      <w:pPr>
        <w:keepNext/>
        <w:autoSpaceDE w:val="0"/>
        <w:autoSpaceDN w:val="0"/>
        <w:adjustRightInd w:val="0"/>
        <w:spacing w:before="60" w:after="60"/>
        <w:rPr>
          <w:i/>
          <w:sz w:val="18"/>
          <w:szCs w:val="18"/>
        </w:rPr>
      </w:pPr>
    </w:p>
    <w:p w14:paraId="4A31FB5D" w14:textId="77777777" w:rsidR="004E706A" w:rsidRPr="00FF4695" w:rsidRDefault="004E706A" w:rsidP="004E706A">
      <w:pPr>
        <w:keepNext/>
        <w:autoSpaceDE w:val="0"/>
        <w:autoSpaceDN w:val="0"/>
        <w:adjustRightInd w:val="0"/>
        <w:spacing w:before="60" w:after="60"/>
        <w:rPr>
          <w:i/>
          <w:sz w:val="18"/>
          <w:szCs w:val="18"/>
        </w:rPr>
      </w:pPr>
    </w:p>
    <w:p w14:paraId="5C3CCD09" w14:textId="77777777" w:rsidR="004E706A" w:rsidRPr="00FF4695" w:rsidRDefault="004E706A" w:rsidP="004E706A">
      <w:pPr>
        <w:keepNext/>
        <w:autoSpaceDE w:val="0"/>
        <w:autoSpaceDN w:val="0"/>
        <w:adjustRightInd w:val="0"/>
        <w:spacing w:before="60" w:after="60"/>
        <w:rPr>
          <w:i/>
          <w:sz w:val="18"/>
          <w:szCs w:val="18"/>
        </w:rPr>
      </w:pPr>
    </w:p>
    <w:p w14:paraId="4D5FFA27" w14:textId="77777777" w:rsidR="004E706A" w:rsidRPr="00FF4695" w:rsidRDefault="004E706A" w:rsidP="004E706A">
      <w:pPr>
        <w:keepNext/>
        <w:autoSpaceDE w:val="0"/>
        <w:autoSpaceDN w:val="0"/>
        <w:adjustRightInd w:val="0"/>
        <w:spacing w:before="60" w:after="60"/>
        <w:rPr>
          <w:i/>
          <w:sz w:val="18"/>
          <w:szCs w:val="18"/>
        </w:rPr>
      </w:pPr>
    </w:p>
    <w:p w14:paraId="5AB24111" w14:textId="77777777" w:rsidR="004E706A" w:rsidRPr="00FF4695" w:rsidRDefault="004E706A" w:rsidP="004E706A">
      <w:pPr>
        <w:keepNext/>
        <w:autoSpaceDE w:val="0"/>
        <w:autoSpaceDN w:val="0"/>
        <w:adjustRightInd w:val="0"/>
        <w:spacing w:before="60" w:after="60"/>
        <w:rPr>
          <w:i/>
          <w:sz w:val="18"/>
          <w:szCs w:val="18"/>
        </w:rPr>
      </w:pPr>
    </w:p>
    <w:p w14:paraId="0B255AD0" w14:textId="77777777" w:rsidR="004E706A" w:rsidRPr="00FF4695" w:rsidRDefault="004E706A" w:rsidP="004E706A">
      <w:pPr>
        <w:keepNext/>
        <w:autoSpaceDE w:val="0"/>
        <w:autoSpaceDN w:val="0"/>
        <w:adjustRightInd w:val="0"/>
        <w:spacing w:before="60" w:after="60"/>
        <w:rPr>
          <w:i/>
          <w:sz w:val="18"/>
          <w:szCs w:val="18"/>
        </w:rPr>
      </w:pPr>
    </w:p>
    <w:p w14:paraId="78C6A851" w14:textId="77777777" w:rsidR="004E706A" w:rsidRPr="00FF4695" w:rsidRDefault="004E706A" w:rsidP="004E706A">
      <w:pPr>
        <w:keepNext/>
        <w:autoSpaceDE w:val="0"/>
        <w:autoSpaceDN w:val="0"/>
        <w:adjustRightInd w:val="0"/>
        <w:spacing w:before="60" w:after="60"/>
        <w:rPr>
          <w:i/>
          <w:sz w:val="18"/>
          <w:szCs w:val="18"/>
        </w:rPr>
      </w:pPr>
    </w:p>
    <w:p w14:paraId="02E82358" w14:textId="77777777" w:rsidR="004E706A" w:rsidRPr="00FF4695" w:rsidRDefault="004E706A" w:rsidP="004E706A">
      <w:pPr>
        <w:keepNext/>
        <w:autoSpaceDE w:val="0"/>
        <w:autoSpaceDN w:val="0"/>
        <w:adjustRightInd w:val="0"/>
        <w:spacing w:before="60" w:after="60"/>
        <w:rPr>
          <w:i/>
          <w:sz w:val="18"/>
          <w:szCs w:val="18"/>
        </w:rPr>
      </w:pPr>
    </w:p>
    <w:p w14:paraId="13884B20" w14:textId="77777777" w:rsidR="004E706A" w:rsidRPr="00FF4695" w:rsidRDefault="004E706A" w:rsidP="004E706A">
      <w:pPr>
        <w:keepNext/>
        <w:autoSpaceDE w:val="0"/>
        <w:autoSpaceDN w:val="0"/>
        <w:adjustRightInd w:val="0"/>
        <w:spacing w:before="60" w:after="60"/>
        <w:rPr>
          <w:i/>
          <w:sz w:val="18"/>
          <w:szCs w:val="18"/>
        </w:rPr>
      </w:pPr>
    </w:p>
    <w:p w14:paraId="73939E05" w14:textId="77777777" w:rsidR="004E706A" w:rsidRPr="00FF4695" w:rsidRDefault="004E706A" w:rsidP="004E706A">
      <w:pPr>
        <w:keepNext/>
        <w:autoSpaceDE w:val="0"/>
        <w:autoSpaceDN w:val="0"/>
        <w:adjustRightInd w:val="0"/>
        <w:spacing w:before="60" w:after="60"/>
        <w:rPr>
          <w:i/>
          <w:sz w:val="18"/>
          <w:szCs w:val="18"/>
        </w:rPr>
      </w:pPr>
    </w:p>
    <w:p w14:paraId="149DF0A3" w14:textId="77777777" w:rsidR="004E706A" w:rsidRPr="00FF4695" w:rsidRDefault="004E706A" w:rsidP="004E706A">
      <w:pPr>
        <w:keepNext/>
        <w:autoSpaceDE w:val="0"/>
        <w:autoSpaceDN w:val="0"/>
        <w:adjustRightInd w:val="0"/>
        <w:spacing w:before="60" w:after="60"/>
        <w:rPr>
          <w:i/>
          <w:sz w:val="18"/>
          <w:szCs w:val="18"/>
        </w:rPr>
      </w:pPr>
    </w:p>
    <w:p w14:paraId="5697FC53" w14:textId="77777777" w:rsidR="004E706A" w:rsidRPr="00FF4695" w:rsidRDefault="004E706A" w:rsidP="004E706A">
      <w:pPr>
        <w:keepNext/>
        <w:autoSpaceDE w:val="0"/>
        <w:autoSpaceDN w:val="0"/>
        <w:adjustRightInd w:val="0"/>
        <w:spacing w:before="60" w:after="60"/>
        <w:rPr>
          <w:i/>
          <w:sz w:val="18"/>
          <w:szCs w:val="18"/>
        </w:rPr>
      </w:pPr>
    </w:p>
    <w:p w14:paraId="6B69A988" w14:textId="77777777" w:rsidR="004E706A" w:rsidRPr="00FF4695" w:rsidRDefault="004E706A" w:rsidP="004E706A">
      <w:pPr>
        <w:keepNext/>
        <w:autoSpaceDE w:val="0"/>
        <w:autoSpaceDN w:val="0"/>
        <w:adjustRightInd w:val="0"/>
        <w:spacing w:before="60" w:after="60"/>
        <w:rPr>
          <w:i/>
          <w:sz w:val="18"/>
          <w:szCs w:val="18"/>
        </w:rPr>
      </w:pPr>
    </w:p>
    <w:p w14:paraId="54465B64" w14:textId="77777777" w:rsidR="004E706A" w:rsidRPr="00FF4695" w:rsidRDefault="004E706A" w:rsidP="004E706A">
      <w:pPr>
        <w:keepNext/>
        <w:autoSpaceDE w:val="0"/>
        <w:autoSpaceDN w:val="0"/>
        <w:adjustRightInd w:val="0"/>
        <w:spacing w:before="60" w:after="60"/>
        <w:rPr>
          <w:i/>
          <w:sz w:val="18"/>
          <w:szCs w:val="18"/>
        </w:rPr>
      </w:pPr>
    </w:p>
    <w:p w14:paraId="18438A14" w14:textId="77777777" w:rsidR="004E706A" w:rsidRPr="00FF4695" w:rsidRDefault="004E706A" w:rsidP="004E706A">
      <w:pPr>
        <w:keepNext/>
        <w:autoSpaceDE w:val="0"/>
        <w:autoSpaceDN w:val="0"/>
        <w:adjustRightInd w:val="0"/>
        <w:spacing w:before="60" w:after="60"/>
        <w:rPr>
          <w:i/>
          <w:sz w:val="18"/>
          <w:szCs w:val="18"/>
        </w:rPr>
      </w:pPr>
    </w:p>
    <w:p w14:paraId="27150D76" w14:textId="77777777" w:rsidR="004E706A" w:rsidRPr="00FF4695" w:rsidRDefault="004E706A" w:rsidP="004E706A">
      <w:pPr>
        <w:keepNext/>
        <w:autoSpaceDE w:val="0"/>
        <w:autoSpaceDN w:val="0"/>
        <w:adjustRightInd w:val="0"/>
        <w:spacing w:before="60" w:after="60"/>
        <w:rPr>
          <w:i/>
          <w:sz w:val="18"/>
          <w:szCs w:val="18"/>
        </w:rPr>
      </w:pPr>
    </w:p>
    <w:p w14:paraId="6703374A" w14:textId="77777777" w:rsidR="004E706A" w:rsidRPr="00FF4695" w:rsidRDefault="004E706A" w:rsidP="004E706A">
      <w:pPr>
        <w:keepNext/>
        <w:autoSpaceDE w:val="0"/>
        <w:autoSpaceDN w:val="0"/>
        <w:adjustRightInd w:val="0"/>
        <w:spacing w:before="60" w:after="60"/>
        <w:rPr>
          <w:i/>
          <w:sz w:val="18"/>
          <w:szCs w:val="18"/>
        </w:rPr>
      </w:pPr>
    </w:p>
    <w:p w14:paraId="4FFFABCD" w14:textId="77777777" w:rsidR="004E706A" w:rsidRPr="00FF4695" w:rsidRDefault="004E706A" w:rsidP="004E706A">
      <w:pPr>
        <w:keepNext/>
        <w:autoSpaceDE w:val="0"/>
        <w:autoSpaceDN w:val="0"/>
        <w:adjustRightInd w:val="0"/>
        <w:spacing w:before="60" w:after="60"/>
        <w:rPr>
          <w:i/>
          <w:sz w:val="18"/>
          <w:szCs w:val="18"/>
        </w:rPr>
      </w:pPr>
    </w:p>
    <w:p w14:paraId="1A07CB02" w14:textId="77777777" w:rsidR="004E706A" w:rsidRPr="00FF4695" w:rsidRDefault="004E706A" w:rsidP="004E706A">
      <w:pPr>
        <w:keepNext/>
        <w:autoSpaceDE w:val="0"/>
        <w:autoSpaceDN w:val="0"/>
        <w:adjustRightInd w:val="0"/>
        <w:spacing w:before="60" w:after="60"/>
        <w:rPr>
          <w:i/>
          <w:sz w:val="18"/>
          <w:szCs w:val="18"/>
        </w:rPr>
      </w:pPr>
    </w:p>
    <w:p w14:paraId="04DEC7A4" w14:textId="77777777" w:rsidR="004E706A" w:rsidRPr="00FF4695" w:rsidRDefault="004E706A" w:rsidP="004E706A">
      <w:pPr>
        <w:keepNext/>
        <w:autoSpaceDE w:val="0"/>
        <w:autoSpaceDN w:val="0"/>
        <w:adjustRightInd w:val="0"/>
        <w:spacing w:before="60" w:after="60"/>
        <w:rPr>
          <w:i/>
          <w:sz w:val="18"/>
          <w:szCs w:val="18"/>
        </w:rPr>
      </w:pPr>
    </w:p>
    <w:p w14:paraId="080CF77E" w14:textId="77777777" w:rsidR="004E706A" w:rsidRPr="00FF4695" w:rsidRDefault="004E706A" w:rsidP="004E706A">
      <w:pPr>
        <w:keepNext/>
        <w:autoSpaceDE w:val="0"/>
        <w:autoSpaceDN w:val="0"/>
        <w:adjustRightInd w:val="0"/>
        <w:spacing w:before="60" w:after="60"/>
        <w:rPr>
          <w:i/>
          <w:sz w:val="18"/>
          <w:szCs w:val="18"/>
        </w:rPr>
        <w:sectPr w:rsidR="004E706A" w:rsidRPr="00FF4695" w:rsidSect="00ED3389">
          <w:pgSz w:w="12242" w:h="15842" w:code="1"/>
          <w:pgMar w:top="1417" w:right="1417" w:bottom="1417" w:left="1417" w:header="708" w:footer="1134" w:gutter="0"/>
          <w:cols w:space="708"/>
          <w:docGrid w:linePitch="326"/>
        </w:sectPr>
      </w:pPr>
    </w:p>
    <w:p w14:paraId="73B9CFB5" w14:textId="77777777" w:rsidR="004E706A" w:rsidRPr="00FF4695" w:rsidRDefault="004E706A" w:rsidP="004E706A">
      <w:pPr>
        <w:keepNext/>
        <w:autoSpaceDE w:val="0"/>
        <w:autoSpaceDN w:val="0"/>
        <w:adjustRightInd w:val="0"/>
        <w:jc w:val="right"/>
        <w:rPr>
          <w:b/>
          <w:bCs/>
          <w:sz w:val="16"/>
          <w:szCs w:val="16"/>
        </w:rPr>
      </w:pPr>
      <w:r w:rsidRPr="00FF4695">
        <w:rPr>
          <w:b/>
          <w:bCs/>
          <w:sz w:val="16"/>
          <w:szCs w:val="16"/>
        </w:rPr>
        <w:lastRenderedPageBreak/>
        <w:t xml:space="preserve">Załącznik nr 2 </w:t>
      </w:r>
    </w:p>
    <w:p w14:paraId="3A624B2A" w14:textId="77777777" w:rsidR="004E706A" w:rsidRPr="00FF4695" w:rsidRDefault="004E706A" w:rsidP="004E706A">
      <w:pPr>
        <w:keepNext/>
        <w:autoSpaceDE w:val="0"/>
        <w:autoSpaceDN w:val="0"/>
        <w:adjustRightInd w:val="0"/>
        <w:jc w:val="right"/>
        <w:rPr>
          <w:bCs/>
          <w:sz w:val="16"/>
          <w:szCs w:val="16"/>
        </w:rPr>
      </w:pPr>
      <w:r w:rsidRPr="00FF4695">
        <w:rPr>
          <w:bCs/>
          <w:sz w:val="16"/>
          <w:szCs w:val="16"/>
        </w:rPr>
        <w:t xml:space="preserve">do Programu usuwania wyrobów zawierających azbest </w:t>
      </w:r>
    </w:p>
    <w:p w14:paraId="2A77FD87" w14:textId="77777777" w:rsidR="008063B4" w:rsidRPr="00FF4695" w:rsidRDefault="008063B4" w:rsidP="008063B4">
      <w:pPr>
        <w:keepNext/>
        <w:autoSpaceDE w:val="0"/>
        <w:autoSpaceDN w:val="0"/>
        <w:adjustRightInd w:val="0"/>
        <w:jc w:val="right"/>
        <w:rPr>
          <w:bCs/>
          <w:sz w:val="16"/>
          <w:szCs w:val="16"/>
        </w:rPr>
      </w:pPr>
      <w:r w:rsidRPr="00FF4695">
        <w:rPr>
          <w:bCs/>
          <w:sz w:val="16"/>
          <w:szCs w:val="16"/>
        </w:rPr>
        <w:t>z terenu  gminy Świdnica  na lata 2023 -2032</w:t>
      </w:r>
    </w:p>
    <w:p w14:paraId="45A28D21" w14:textId="1A4F0591" w:rsidR="004E706A" w:rsidRPr="00FF4695" w:rsidRDefault="00BE3354" w:rsidP="004E706A">
      <w:pPr>
        <w:keepNext/>
        <w:autoSpaceDE w:val="0"/>
        <w:autoSpaceDN w:val="0"/>
        <w:adjustRightInd w:val="0"/>
        <w:spacing w:before="60" w:after="60"/>
        <w:jc w:val="right"/>
        <w:rPr>
          <w:iCs/>
          <w:sz w:val="18"/>
          <w:szCs w:val="18"/>
        </w:rPr>
      </w:pPr>
      <w:r w:rsidRPr="00FF4695">
        <w:rPr>
          <w:iCs/>
          <w:sz w:val="18"/>
          <w:szCs w:val="18"/>
        </w:rPr>
        <w:t>(wersja elektroniczna w pliku .exel)</w:t>
      </w:r>
    </w:p>
    <w:sectPr w:rsidR="004E706A" w:rsidRPr="00FF4695" w:rsidSect="00ED3389">
      <w:pgSz w:w="15842" w:h="12242" w:orient="landscape" w:code="1"/>
      <w:pgMar w:top="1417" w:right="1417" w:bottom="1417" w:left="1417" w:header="709" w:footer="113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173EA" w14:textId="77777777" w:rsidR="009E5B2A" w:rsidRDefault="009E5B2A">
      <w:r>
        <w:separator/>
      </w:r>
    </w:p>
  </w:endnote>
  <w:endnote w:type="continuationSeparator" w:id="0">
    <w:p w14:paraId="5715974B" w14:textId="77777777" w:rsidR="009E5B2A" w:rsidRDefault="009E5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oudy Old Style CE ATT">
    <w:altName w:val="Times New Roman"/>
    <w:charset w:val="EE"/>
    <w:family w:val="roman"/>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EE"/>
    <w:family w:val="swiss"/>
    <w:pitch w:val="variable"/>
    <w:sig w:usb0="A00002EF" w:usb1="4000A44B" w:usb2="00000000" w:usb3="00000000" w:csb0="0000019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ymbolMT">
    <w:panose1 w:val="00000000000000000000"/>
    <w:charset w:val="88"/>
    <w:family w:val="auto"/>
    <w:notTrueType/>
    <w:pitch w:val="default"/>
    <w:sig w:usb0="00000000" w:usb1="08080000" w:usb2="00000010" w:usb3="00000000" w:csb0="00100000" w:csb1="00000000"/>
  </w:font>
  <w:font w:name="ArialMT">
    <w:altName w:val="MS Mincho"/>
    <w:panose1 w:val="00000000000000000000"/>
    <w:charset w:val="80"/>
    <w:family w:val="auto"/>
    <w:notTrueType/>
    <w:pitch w:val="default"/>
    <w:sig w:usb0="00000005" w:usb1="08070000" w:usb2="00000010" w:usb3="00000000" w:csb0="00020002" w:csb1="00000000"/>
  </w:font>
  <w:font w:name="EuroGaramondEF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776463"/>
      <w:docPartObj>
        <w:docPartGallery w:val="Page Numbers (Bottom of Page)"/>
        <w:docPartUnique/>
      </w:docPartObj>
    </w:sdtPr>
    <w:sdtEndPr/>
    <w:sdtContent>
      <w:p w14:paraId="2E5EE891" w14:textId="1BAD15C2" w:rsidR="0075767C" w:rsidRDefault="0075767C">
        <w:pPr>
          <w:pStyle w:val="Stopka"/>
          <w:jc w:val="center"/>
        </w:pPr>
        <w:r>
          <w:fldChar w:fldCharType="begin"/>
        </w:r>
        <w:r>
          <w:instrText>PAGE   \* MERGEFORMAT</w:instrText>
        </w:r>
        <w:r>
          <w:fldChar w:fldCharType="separate"/>
        </w:r>
        <w:r w:rsidR="009741AC">
          <w:rPr>
            <w:noProof/>
          </w:rPr>
          <w:t>2</w:t>
        </w:r>
        <w:r>
          <w:fldChar w:fldCharType="end"/>
        </w:r>
      </w:p>
    </w:sdtContent>
  </w:sdt>
  <w:p w14:paraId="0F9917AE" w14:textId="77777777" w:rsidR="007B4B89" w:rsidRDefault="007B4B8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451254"/>
      <w:docPartObj>
        <w:docPartGallery w:val="Page Numbers (Bottom of Page)"/>
        <w:docPartUnique/>
      </w:docPartObj>
    </w:sdtPr>
    <w:sdtEndPr/>
    <w:sdtContent>
      <w:p w14:paraId="4F9392F8" w14:textId="7B8BBA3E" w:rsidR="003A3570" w:rsidRDefault="003A3570">
        <w:pPr>
          <w:pStyle w:val="Stopka"/>
          <w:jc w:val="center"/>
        </w:pPr>
        <w:r>
          <w:fldChar w:fldCharType="begin"/>
        </w:r>
        <w:r>
          <w:instrText>PAGE   \* MERGEFORMAT</w:instrText>
        </w:r>
        <w:r>
          <w:fldChar w:fldCharType="separate"/>
        </w:r>
        <w:r w:rsidR="009741AC">
          <w:rPr>
            <w:noProof/>
          </w:rPr>
          <w:t>21</w:t>
        </w:r>
        <w:r>
          <w:fldChar w:fldCharType="end"/>
        </w:r>
      </w:p>
    </w:sdtContent>
  </w:sdt>
  <w:p w14:paraId="0F9917B0" w14:textId="77777777" w:rsidR="007B4B89" w:rsidRPr="009411CF" w:rsidRDefault="007B4B89" w:rsidP="00FB0D48">
    <w:pPr>
      <w:pStyle w:val="Stopka"/>
      <w:jc w:val="center"/>
      <w:rPr>
        <w:rFonts w:ascii="Tahoma" w:hAnsi="Tahoma"/>
        <w:i/>
        <w:iCs/>
        <w:color w:val="FF9900"/>
        <w:sz w:val="16"/>
        <w:szCs w:val="16"/>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AF242" w14:textId="77777777" w:rsidR="009E5B2A" w:rsidRDefault="009E5B2A">
      <w:r>
        <w:separator/>
      </w:r>
    </w:p>
  </w:footnote>
  <w:footnote w:type="continuationSeparator" w:id="0">
    <w:p w14:paraId="47C39BBB" w14:textId="77777777" w:rsidR="009E5B2A" w:rsidRDefault="009E5B2A">
      <w:r>
        <w:continuationSeparator/>
      </w:r>
    </w:p>
  </w:footnote>
  <w:footnote w:id="1">
    <w:p w14:paraId="0F9917B4" w14:textId="61D2596E" w:rsidR="007B4B89" w:rsidRPr="00BF0EFE" w:rsidRDefault="007B4B89" w:rsidP="00681C1B">
      <w:pPr>
        <w:pStyle w:val="Tekstprzypisudolnego"/>
        <w:rPr>
          <w:sz w:val="18"/>
          <w:szCs w:val="18"/>
        </w:rPr>
      </w:pPr>
      <w:r w:rsidRPr="00BF0EFE">
        <w:rPr>
          <w:rStyle w:val="Odwoanieprzypisudolnego"/>
          <w:sz w:val="18"/>
          <w:szCs w:val="18"/>
        </w:rPr>
        <w:footnoteRef/>
      </w:r>
      <w:r w:rsidRPr="00BF0EFE">
        <w:rPr>
          <w:sz w:val="18"/>
          <w:szCs w:val="18"/>
        </w:rPr>
        <w:t xml:space="preserve"> Dane na podstawie wyników zamówień publicznych w 20</w:t>
      </w:r>
      <w:r w:rsidR="00BF0EFE" w:rsidRPr="00BF0EFE">
        <w:rPr>
          <w:sz w:val="18"/>
          <w:szCs w:val="18"/>
        </w:rPr>
        <w:t>2</w:t>
      </w:r>
      <w:r w:rsidR="00406D75">
        <w:rPr>
          <w:sz w:val="18"/>
          <w:szCs w:val="18"/>
        </w:rPr>
        <w:t>2</w:t>
      </w:r>
      <w:r w:rsidRPr="00BF0EFE">
        <w:rPr>
          <w:sz w:val="18"/>
          <w:szCs w:val="18"/>
        </w:rPr>
        <w:t xml:space="preserve"> r. na utylizację azbestu dla gmin województwa </w:t>
      </w:r>
      <w:r w:rsidR="00406D75">
        <w:rPr>
          <w:sz w:val="18"/>
          <w:szCs w:val="18"/>
        </w:rPr>
        <w:t>dolnośląskiego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917AB" w14:textId="3ECF1E45" w:rsidR="007B4B89" w:rsidRPr="00B81C21" w:rsidRDefault="00D249C6" w:rsidP="00B81C21">
    <w:pPr>
      <w:pStyle w:val="Nagwek"/>
      <w:tabs>
        <w:tab w:val="left" w:pos="360"/>
        <w:tab w:val="center" w:pos="4703"/>
      </w:tabs>
      <w:jc w:val="center"/>
      <w:rPr>
        <w:color w:val="808080" w:themeColor="background1" w:themeShade="80"/>
        <w:sz w:val="18"/>
        <w:szCs w:val="18"/>
      </w:rPr>
    </w:pPr>
    <w:r w:rsidRPr="00B81C21">
      <w:rPr>
        <w:color w:val="808080" w:themeColor="background1" w:themeShade="80"/>
        <w:sz w:val="18"/>
        <w:szCs w:val="18"/>
      </w:rPr>
      <w:t xml:space="preserve">PROGRAM USUWANIA WYROBÓW ZAWIERAJĄCYCH AZBEST Z TERENU </w:t>
    </w:r>
    <w:r w:rsidR="00C45014">
      <w:rPr>
        <w:color w:val="808080" w:themeColor="background1" w:themeShade="80"/>
        <w:sz w:val="18"/>
        <w:szCs w:val="18"/>
      </w:rPr>
      <w:t>GMINY ŚWIDNICA</w:t>
    </w:r>
    <w:r w:rsidRPr="00B81C21">
      <w:rPr>
        <w:color w:val="808080" w:themeColor="background1" w:themeShade="80"/>
        <w:sz w:val="18"/>
        <w:szCs w:val="18"/>
      </w:rPr>
      <w:t xml:space="preserve"> </w:t>
    </w:r>
  </w:p>
  <w:p w14:paraId="0F9917AC" w14:textId="77777777" w:rsidR="007B4B89" w:rsidRPr="001536F1" w:rsidRDefault="009E5B2A" w:rsidP="00172947">
    <w:pPr>
      <w:pStyle w:val="Nagwek"/>
      <w:jc w:val="center"/>
      <w:rPr>
        <w:color w:val="548DD4" w:themeColor="text2" w:themeTint="99"/>
        <w:sz w:val="18"/>
        <w:szCs w:val="18"/>
      </w:rPr>
    </w:pPr>
    <w:r>
      <w:rPr>
        <w:color w:val="548DD4" w:themeColor="text2" w:themeTint="99"/>
        <w:sz w:val="18"/>
        <w:szCs w:val="18"/>
      </w:rPr>
      <w:pict w14:anchorId="0F9917B3">
        <v:rect id="_x0000_i1025" style="width:0;height:1.5pt" o:hralign="center" o:hrstd="t" o:hr="t" fillcolor="#9d9da1"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DB549EF6"/>
    <w:lvl w:ilvl="0">
      <w:start w:val="1"/>
      <w:numFmt w:val="decimal"/>
      <w:pStyle w:val="Nagwek1"/>
      <w:lvlText w:val="%1."/>
      <w:legacy w:legacy="1" w:legacySpace="240" w:legacyIndent="0"/>
      <w:lvlJc w:val="left"/>
    </w:lvl>
    <w:lvl w:ilvl="1">
      <w:start w:val="1"/>
      <w:numFmt w:val="decimal"/>
      <w:pStyle w:val="Nagwek2"/>
      <w:lvlText w:val="%1.%2."/>
      <w:legacy w:legacy="1" w:legacySpace="240" w:legacyIndent="0"/>
      <w:lvlJc w:val="left"/>
    </w:lvl>
    <w:lvl w:ilvl="2">
      <w:start w:val="1"/>
      <w:numFmt w:val="decimal"/>
      <w:pStyle w:val="Nagwek3"/>
      <w:lvlText w:val="%1.%2.%3."/>
      <w:legacy w:legacy="1" w:legacySpace="240" w:legacyIndent="0"/>
      <w:lvlJc w:val="left"/>
    </w:lvl>
    <w:lvl w:ilvl="3">
      <w:start w:val="1"/>
      <w:numFmt w:val="decimal"/>
      <w:pStyle w:val="Nagwek4"/>
      <w:lvlText w:val="%1.%2.%3.%4."/>
      <w:legacy w:legacy="1" w:legacySpace="240" w:legacyIndent="0"/>
      <w:lvlJc w:val="left"/>
    </w:lvl>
    <w:lvl w:ilvl="4">
      <w:start w:val="1"/>
      <w:numFmt w:val="decimal"/>
      <w:pStyle w:val="Nagwek5"/>
      <w:lvlText w:val="%1.%2.%3.%4..%5"/>
      <w:legacy w:legacy="1" w:legacySpace="0" w:legacyIndent="0"/>
      <w:lvlJc w:val="left"/>
    </w:lvl>
    <w:lvl w:ilvl="5">
      <w:start w:val="1"/>
      <w:numFmt w:val="decimal"/>
      <w:pStyle w:val="Nagwek6"/>
      <w:lvlText w:val="%1.%2.%3.%4..%5.%6"/>
      <w:legacy w:legacy="1" w:legacySpace="0" w:legacyIndent="0"/>
      <w:lvlJc w:val="left"/>
    </w:lvl>
    <w:lvl w:ilvl="6">
      <w:start w:val="1"/>
      <w:numFmt w:val="decimal"/>
      <w:pStyle w:val="Nagwek7"/>
      <w:lvlText w:val="%1.%2.%3.%4..%5.%6.%7"/>
      <w:legacy w:legacy="1" w:legacySpace="0" w:legacyIndent="0"/>
      <w:lvlJc w:val="left"/>
    </w:lvl>
    <w:lvl w:ilvl="7">
      <w:start w:val="1"/>
      <w:numFmt w:val="decimal"/>
      <w:pStyle w:val="Nagwek8"/>
      <w:lvlText w:val="%1.%2.%3.%4..%5.%6.%7.%8"/>
      <w:legacy w:legacy="1" w:legacySpace="0" w:legacyIndent="0"/>
      <w:lvlJc w:val="left"/>
    </w:lvl>
    <w:lvl w:ilvl="8">
      <w:start w:val="1"/>
      <w:numFmt w:val="decimal"/>
      <w:pStyle w:val="Nagwek9"/>
      <w:lvlText w:val="%1.%2.%3.%4..%5.%6.%7.%8.%9"/>
      <w:legacy w:legacy="1" w:legacySpace="0" w:legacyIndent="0"/>
      <w:lvlJc w:val="left"/>
    </w:lvl>
  </w:abstractNum>
  <w:abstractNum w:abstractNumId="1" w15:restartNumberingAfterBreak="0">
    <w:nsid w:val="027E5038"/>
    <w:multiLevelType w:val="hybridMultilevel"/>
    <w:tmpl w:val="59AEF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8A3194"/>
    <w:multiLevelType w:val="hybridMultilevel"/>
    <w:tmpl w:val="52808EB0"/>
    <w:lvl w:ilvl="0" w:tplc="B53E8E2A">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106655"/>
    <w:multiLevelType w:val="hybridMultilevel"/>
    <w:tmpl w:val="445E5AB0"/>
    <w:lvl w:ilvl="0" w:tplc="B53E8E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C20401"/>
    <w:multiLevelType w:val="hybridMultilevel"/>
    <w:tmpl w:val="A5565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622EB5"/>
    <w:multiLevelType w:val="hybridMultilevel"/>
    <w:tmpl w:val="0BDEA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005BFE"/>
    <w:multiLevelType w:val="hybridMultilevel"/>
    <w:tmpl w:val="EF983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593706"/>
    <w:multiLevelType w:val="hybridMultilevel"/>
    <w:tmpl w:val="50F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22246D"/>
    <w:multiLevelType w:val="hybridMultilevel"/>
    <w:tmpl w:val="4AAC0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2516E7"/>
    <w:multiLevelType w:val="hybridMultilevel"/>
    <w:tmpl w:val="CD9C5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2C0B64"/>
    <w:multiLevelType w:val="multilevel"/>
    <w:tmpl w:val="CB841DD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19614F34"/>
    <w:multiLevelType w:val="hybridMultilevel"/>
    <w:tmpl w:val="3BB2A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EF7FDC"/>
    <w:multiLevelType w:val="hybridMultilevel"/>
    <w:tmpl w:val="FFE69D64"/>
    <w:lvl w:ilvl="0" w:tplc="B53E8E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B071979"/>
    <w:multiLevelType w:val="hybridMultilevel"/>
    <w:tmpl w:val="FC781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91205C"/>
    <w:multiLevelType w:val="hybridMultilevel"/>
    <w:tmpl w:val="D584B2D4"/>
    <w:lvl w:ilvl="0" w:tplc="04150001">
      <w:start w:val="1"/>
      <w:numFmt w:val="bullet"/>
      <w:lvlText w:val=""/>
      <w:lvlJc w:val="left"/>
      <w:pPr>
        <w:ind w:left="720" w:hanging="360"/>
      </w:pPr>
      <w:rPr>
        <w:rFonts w:ascii="Symbol" w:hAnsi="Symbol" w:hint="default"/>
      </w:rPr>
    </w:lvl>
    <w:lvl w:ilvl="1" w:tplc="F2CAC2A8">
      <w:numFmt w:val="bullet"/>
      <w:lvlText w:val="•"/>
      <w:lvlJc w:val="left"/>
      <w:pPr>
        <w:ind w:left="1788" w:hanging="708"/>
      </w:pPr>
      <w:rPr>
        <w:rFonts w:ascii="Calibri" w:eastAsia="Times New Roman"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CB3E4D"/>
    <w:multiLevelType w:val="hybridMultilevel"/>
    <w:tmpl w:val="B30C5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D55ABA"/>
    <w:multiLevelType w:val="hybridMultilevel"/>
    <w:tmpl w:val="CE0AE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8F06A1"/>
    <w:multiLevelType w:val="hybridMultilevel"/>
    <w:tmpl w:val="126C2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FA159E"/>
    <w:multiLevelType w:val="hybridMultilevel"/>
    <w:tmpl w:val="22CAE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4363914"/>
    <w:multiLevelType w:val="hybridMultilevel"/>
    <w:tmpl w:val="0F661248"/>
    <w:lvl w:ilvl="0" w:tplc="C8A291A6">
      <w:start w:val="3"/>
      <w:numFmt w:val="bullet"/>
      <w:pStyle w:val="Listapunktowana"/>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5154BC"/>
    <w:multiLevelType w:val="hybridMultilevel"/>
    <w:tmpl w:val="9D30E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593C39"/>
    <w:multiLevelType w:val="hybridMultilevel"/>
    <w:tmpl w:val="5B52B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CA41FED"/>
    <w:multiLevelType w:val="hybridMultilevel"/>
    <w:tmpl w:val="EF88B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13308A0"/>
    <w:multiLevelType w:val="hybridMultilevel"/>
    <w:tmpl w:val="25FC9576"/>
    <w:lvl w:ilvl="0" w:tplc="B53E8E2A">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390BDD"/>
    <w:multiLevelType w:val="hybridMultilevel"/>
    <w:tmpl w:val="073250A6"/>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843D8A"/>
    <w:multiLevelType w:val="hybridMultilevel"/>
    <w:tmpl w:val="42B0B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EED1E67"/>
    <w:multiLevelType w:val="hybridMultilevel"/>
    <w:tmpl w:val="3D4E5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4F16C86"/>
    <w:multiLevelType w:val="hybridMultilevel"/>
    <w:tmpl w:val="45FA138C"/>
    <w:lvl w:ilvl="0" w:tplc="B53E8E2A">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E372CE"/>
    <w:multiLevelType w:val="hybridMultilevel"/>
    <w:tmpl w:val="4EBAA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794B0E"/>
    <w:multiLevelType w:val="hybridMultilevel"/>
    <w:tmpl w:val="391E9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AD84E4B"/>
    <w:multiLevelType w:val="hybridMultilevel"/>
    <w:tmpl w:val="D250D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1641300"/>
    <w:multiLevelType w:val="hybridMultilevel"/>
    <w:tmpl w:val="2444B124"/>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055939"/>
    <w:multiLevelType w:val="hybridMultilevel"/>
    <w:tmpl w:val="3C96C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A173BAF"/>
    <w:multiLevelType w:val="hybridMultilevel"/>
    <w:tmpl w:val="E218552A"/>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DC30FD"/>
    <w:multiLevelType w:val="hybridMultilevel"/>
    <w:tmpl w:val="264C9A42"/>
    <w:lvl w:ilvl="0" w:tplc="B53E8E2A">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41217D"/>
    <w:multiLevelType w:val="hybridMultilevel"/>
    <w:tmpl w:val="FF04C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46B0967"/>
    <w:multiLevelType w:val="hybridMultilevel"/>
    <w:tmpl w:val="A8DA68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46C2BDF"/>
    <w:multiLevelType w:val="hybridMultilevel"/>
    <w:tmpl w:val="91C4A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5C96AAF"/>
    <w:multiLevelType w:val="hybridMultilevel"/>
    <w:tmpl w:val="25488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8D83C27"/>
    <w:multiLevelType w:val="hybridMultilevel"/>
    <w:tmpl w:val="C3C62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E91668E"/>
    <w:multiLevelType w:val="hybridMultilevel"/>
    <w:tmpl w:val="38465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F734065"/>
    <w:multiLevelType w:val="hybridMultilevel"/>
    <w:tmpl w:val="9662AEBC"/>
    <w:lvl w:ilvl="0" w:tplc="B53E8E2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9"/>
  </w:num>
  <w:num w:numId="2">
    <w:abstractNumId w:val="0"/>
  </w:num>
  <w:num w:numId="3">
    <w:abstractNumId w:val="24"/>
  </w:num>
  <w:num w:numId="4">
    <w:abstractNumId w:val="37"/>
  </w:num>
  <w:num w:numId="5">
    <w:abstractNumId w:val="16"/>
  </w:num>
  <w:num w:numId="6">
    <w:abstractNumId w:val="30"/>
  </w:num>
  <w:num w:numId="7">
    <w:abstractNumId w:val="21"/>
  </w:num>
  <w:num w:numId="8">
    <w:abstractNumId w:val="22"/>
  </w:num>
  <w:num w:numId="9">
    <w:abstractNumId w:val="39"/>
  </w:num>
  <w:num w:numId="10">
    <w:abstractNumId w:val="4"/>
  </w:num>
  <w:num w:numId="11">
    <w:abstractNumId w:val="6"/>
  </w:num>
  <w:num w:numId="12">
    <w:abstractNumId w:val="9"/>
  </w:num>
  <w:num w:numId="13">
    <w:abstractNumId w:val="1"/>
  </w:num>
  <w:num w:numId="14">
    <w:abstractNumId w:val="35"/>
  </w:num>
  <w:num w:numId="15">
    <w:abstractNumId w:val="28"/>
  </w:num>
  <w:num w:numId="16">
    <w:abstractNumId w:val="32"/>
  </w:num>
  <w:num w:numId="17">
    <w:abstractNumId w:val="34"/>
  </w:num>
  <w:num w:numId="18">
    <w:abstractNumId w:val="31"/>
  </w:num>
  <w:num w:numId="19">
    <w:abstractNumId w:val="33"/>
  </w:num>
  <w:num w:numId="20">
    <w:abstractNumId w:val="27"/>
  </w:num>
  <w:num w:numId="21">
    <w:abstractNumId w:val="38"/>
  </w:num>
  <w:num w:numId="22">
    <w:abstractNumId w:val="20"/>
  </w:num>
  <w:num w:numId="23">
    <w:abstractNumId w:val="2"/>
  </w:num>
  <w:num w:numId="24">
    <w:abstractNumId w:val="23"/>
  </w:num>
  <w:num w:numId="25">
    <w:abstractNumId w:val="14"/>
  </w:num>
  <w:num w:numId="26">
    <w:abstractNumId w:val="41"/>
  </w:num>
  <w:num w:numId="27">
    <w:abstractNumId w:val="5"/>
  </w:num>
  <w:num w:numId="28">
    <w:abstractNumId w:val="7"/>
  </w:num>
  <w:num w:numId="29">
    <w:abstractNumId w:val="36"/>
  </w:num>
  <w:num w:numId="30">
    <w:abstractNumId w:val="3"/>
  </w:num>
  <w:num w:numId="31">
    <w:abstractNumId w:val="8"/>
  </w:num>
  <w:num w:numId="32">
    <w:abstractNumId w:val="12"/>
  </w:num>
  <w:num w:numId="33">
    <w:abstractNumId w:val="13"/>
  </w:num>
  <w:num w:numId="34">
    <w:abstractNumId w:val="40"/>
  </w:num>
  <w:num w:numId="35">
    <w:abstractNumId w:val="11"/>
  </w:num>
  <w:num w:numId="36">
    <w:abstractNumId w:val="15"/>
  </w:num>
  <w:num w:numId="37">
    <w:abstractNumId w:val="18"/>
  </w:num>
  <w:num w:numId="38">
    <w:abstractNumId w:val="29"/>
  </w:num>
  <w:num w:numId="39">
    <w:abstractNumId w:val="17"/>
  </w:num>
  <w:num w:numId="40">
    <w:abstractNumId w:val="26"/>
  </w:num>
  <w:num w:numId="41">
    <w:abstractNumId w:val="10"/>
  </w:num>
  <w:num w:numId="42">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7763"/>
    <w:rsid w:val="00002C42"/>
    <w:rsid w:val="000045D4"/>
    <w:rsid w:val="000047E7"/>
    <w:rsid w:val="00006437"/>
    <w:rsid w:val="00007747"/>
    <w:rsid w:val="00007CD0"/>
    <w:rsid w:val="00013E3E"/>
    <w:rsid w:val="000154D2"/>
    <w:rsid w:val="000168D6"/>
    <w:rsid w:val="00016A05"/>
    <w:rsid w:val="00017987"/>
    <w:rsid w:val="000212BE"/>
    <w:rsid w:val="00021E2B"/>
    <w:rsid w:val="00022061"/>
    <w:rsid w:val="00023BAB"/>
    <w:rsid w:val="000255CA"/>
    <w:rsid w:val="00025DE8"/>
    <w:rsid w:val="00027034"/>
    <w:rsid w:val="0003024D"/>
    <w:rsid w:val="000303BD"/>
    <w:rsid w:val="00031965"/>
    <w:rsid w:val="00035EA2"/>
    <w:rsid w:val="00036301"/>
    <w:rsid w:val="00041361"/>
    <w:rsid w:val="0004169C"/>
    <w:rsid w:val="00042590"/>
    <w:rsid w:val="00050E09"/>
    <w:rsid w:val="0005227C"/>
    <w:rsid w:val="00054DBA"/>
    <w:rsid w:val="00055148"/>
    <w:rsid w:val="00055269"/>
    <w:rsid w:val="000578DA"/>
    <w:rsid w:val="00065A84"/>
    <w:rsid w:val="00066EAB"/>
    <w:rsid w:val="00071FA0"/>
    <w:rsid w:val="000754D3"/>
    <w:rsid w:val="00076E37"/>
    <w:rsid w:val="000835F4"/>
    <w:rsid w:val="00087079"/>
    <w:rsid w:val="00094A92"/>
    <w:rsid w:val="000A0B58"/>
    <w:rsid w:val="000A1F74"/>
    <w:rsid w:val="000A3EB9"/>
    <w:rsid w:val="000A4654"/>
    <w:rsid w:val="000A4ACC"/>
    <w:rsid w:val="000A5977"/>
    <w:rsid w:val="000B233B"/>
    <w:rsid w:val="000B29E5"/>
    <w:rsid w:val="000B5910"/>
    <w:rsid w:val="000B73DD"/>
    <w:rsid w:val="000C3829"/>
    <w:rsid w:val="000D1D5E"/>
    <w:rsid w:val="000D2436"/>
    <w:rsid w:val="000D5AC3"/>
    <w:rsid w:val="000D6892"/>
    <w:rsid w:val="000D6D51"/>
    <w:rsid w:val="000D73AE"/>
    <w:rsid w:val="000E001B"/>
    <w:rsid w:val="000E4AD0"/>
    <w:rsid w:val="000E64AE"/>
    <w:rsid w:val="000E6F85"/>
    <w:rsid w:val="000E6FB1"/>
    <w:rsid w:val="000F05B9"/>
    <w:rsid w:val="000F07D4"/>
    <w:rsid w:val="000F0A6D"/>
    <w:rsid w:val="000F2496"/>
    <w:rsid w:val="000F297E"/>
    <w:rsid w:val="000F35D9"/>
    <w:rsid w:val="000F5ABB"/>
    <w:rsid w:val="0010288E"/>
    <w:rsid w:val="00102B07"/>
    <w:rsid w:val="00104BF6"/>
    <w:rsid w:val="00106AEA"/>
    <w:rsid w:val="00107C7C"/>
    <w:rsid w:val="001110D2"/>
    <w:rsid w:val="00113200"/>
    <w:rsid w:val="001141B0"/>
    <w:rsid w:val="0012008C"/>
    <w:rsid w:val="00121DCC"/>
    <w:rsid w:val="00121EF0"/>
    <w:rsid w:val="00125FEB"/>
    <w:rsid w:val="001307A8"/>
    <w:rsid w:val="00134D1C"/>
    <w:rsid w:val="00137E61"/>
    <w:rsid w:val="001405C8"/>
    <w:rsid w:val="00141467"/>
    <w:rsid w:val="00141D8B"/>
    <w:rsid w:val="0015134E"/>
    <w:rsid w:val="001536F1"/>
    <w:rsid w:val="001540B4"/>
    <w:rsid w:val="001606CF"/>
    <w:rsid w:val="0016115D"/>
    <w:rsid w:val="001616A3"/>
    <w:rsid w:val="00161C52"/>
    <w:rsid w:val="00162732"/>
    <w:rsid w:val="00162F5B"/>
    <w:rsid w:val="0016407A"/>
    <w:rsid w:val="001650A5"/>
    <w:rsid w:val="00166701"/>
    <w:rsid w:val="0017009E"/>
    <w:rsid w:val="00171957"/>
    <w:rsid w:val="00172947"/>
    <w:rsid w:val="00174165"/>
    <w:rsid w:val="00177007"/>
    <w:rsid w:val="001802CA"/>
    <w:rsid w:val="001872D4"/>
    <w:rsid w:val="001922FA"/>
    <w:rsid w:val="0019614A"/>
    <w:rsid w:val="00196DBF"/>
    <w:rsid w:val="00197763"/>
    <w:rsid w:val="001A2D46"/>
    <w:rsid w:val="001A56FE"/>
    <w:rsid w:val="001A71D2"/>
    <w:rsid w:val="001A7DD9"/>
    <w:rsid w:val="001B5891"/>
    <w:rsid w:val="001B6A87"/>
    <w:rsid w:val="001C09FD"/>
    <w:rsid w:val="001C1060"/>
    <w:rsid w:val="001C3BE1"/>
    <w:rsid w:val="001C7F2D"/>
    <w:rsid w:val="001D212F"/>
    <w:rsid w:val="001D56FA"/>
    <w:rsid w:val="001D5900"/>
    <w:rsid w:val="001D6C2B"/>
    <w:rsid w:val="001D71CF"/>
    <w:rsid w:val="001D78E3"/>
    <w:rsid w:val="001E2EA5"/>
    <w:rsid w:val="001E36A6"/>
    <w:rsid w:val="001E3FF2"/>
    <w:rsid w:val="001E5FE7"/>
    <w:rsid w:val="001E6A7F"/>
    <w:rsid w:val="001E7711"/>
    <w:rsid w:val="001F2FC0"/>
    <w:rsid w:val="001F47CF"/>
    <w:rsid w:val="001F4C1E"/>
    <w:rsid w:val="001F660F"/>
    <w:rsid w:val="00200B36"/>
    <w:rsid w:val="00200DF8"/>
    <w:rsid w:val="00202248"/>
    <w:rsid w:val="002022D5"/>
    <w:rsid w:val="00202F9E"/>
    <w:rsid w:val="002031DB"/>
    <w:rsid w:val="00205A3E"/>
    <w:rsid w:val="002104D6"/>
    <w:rsid w:val="00211283"/>
    <w:rsid w:val="00215A8E"/>
    <w:rsid w:val="00216D8A"/>
    <w:rsid w:val="002255A0"/>
    <w:rsid w:val="00225D9A"/>
    <w:rsid w:val="002272CB"/>
    <w:rsid w:val="00232179"/>
    <w:rsid w:val="0023233B"/>
    <w:rsid w:val="002365BE"/>
    <w:rsid w:val="002408D3"/>
    <w:rsid w:val="00245B4C"/>
    <w:rsid w:val="00253F75"/>
    <w:rsid w:val="00260BE1"/>
    <w:rsid w:val="0026509F"/>
    <w:rsid w:val="002659E4"/>
    <w:rsid w:val="00267668"/>
    <w:rsid w:val="00267762"/>
    <w:rsid w:val="002704C8"/>
    <w:rsid w:val="00270C7C"/>
    <w:rsid w:val="00270F8F"/>
    <w:rsid w:val="0027457E"/>
    <w:rsid w:val="00275AC4"/>
    <w:rsid w:val="002776F3"/>
    <w:rsid w:val="00280C8B"/>
    <w:rsid w:val="00280DFB"/>
    <w:rsid w:val="00283A84"/>
    <w:rsid w:val="00284D97"/>
    <w:rsid w:val="00285388"/>
    <w:rsid w:val="002900F5"/>
    <w:rsid w:val="0029402C"/>
    <w:rsid w:val="002A20FB"/>
    <w:rsid w:val="002A4CCE"/>
    <w:rsid w:val="002A592C"/>
    <w:rsid w:val="002A6C60"/>
    <w:rsid w:val="002B201F"/>
    <w:rsid w:val="002B3B82"/>
    <w:rsid w:val="002B3E4F"/>
    <w:rsid w:val="002B77A3"/>
    <w:rsid w:val="002B7939"/>
    <w:rsid w:val="002C12CF"/>
    <w:rsid w:val="002C520B"/>
    <w:rsid w:val="002C6818"/>
    <w:rsid w:val="002D0570"/>
    <w:rsid w:val="002D72AB"/>
    <w:rsid w:val="002E0572"/>
    <w:rsid w:val="002E1A29"/>
    <w:rsid w:val="002E1F6A"/>
    <w:rsid w:val="002E446D"/>
    <w:rsid w:val="002E6897"/>
    <w:rsid w:val="002E733B"/>
    <w:rsid w:val="002F2D41"/>
    <w:rsid w:val="00302158"/>
    <w:rsid w:val="003047B7"/>
    <w:rsid w:val="00316EB3"/>
    <w:rsid w:val="00323C61"/>
    <w:rsid w:val="00325540"/>
    <w:rsid w:val="003352D2"/>
    <w:rsid w:val="00336ACF"/>
    <w:rsid w:val="003415BD"/>
    <w:rsid w:val="0034485F"/>
    <w:rsid w:val="003459C8"/>
    <w:rsid w:val="00351AEE"/>
    <w:rsid w:val="00355021"/>
    <w:rsid w:val="0035536C"/>
    <w:rsid w:val="00356D41"/>
    <w:rsid w:val="00357DCE"/>
    <w:rsid w:val="0036184A"/>
    <w:rsid w:val="00363DB8"/>
    <w:rsid w:val="00364643"/>
    <w:rsid w:val="003653B1"/>
    <w:rsid w:val="003664E9"/>
    <w:rsid w:val="003703CD"/>
    <w:rsid w:val="0037632E"/>
    <w:rsid w:val="0038033E"/>
    <w:rsid w:val="00380FA8"/>
    <w:rsid w:val="00381A41"/>
    <w:rsid w:val="00390D08"/>
    <w:rsid w:val="00394A74"/>
    <w:rsid w:val="003A08CE"/>
    <w:rsid w:val="003A3066"/>
    <w:rsid w:val="003A3570"/>
    <w:rsid w:val="003A78D1"/>
    <w:rsid w:val="003B028B"/>
    <w:rsid w:val="003B0439"/>
    <w:rsid w:val="003B043A"/>
    <w:rsid w:val="003B2FCF"/>
    <w:rsid w:val="003B35DB"/>
    <w:rsid w:val="003B54D4"/>
    <w:rsid w:val="003B6294"/>
    <w:rsid w:val="003B649C"/>
    <w:rsid w:val="003C2B1D"/>
    <w:rsid w:val="003C4965"/>
    <w:rsid w:val="003C5FA0"/>
    <w:rsid w:val="003C6270"/>
    <w:rsid w:val="003D4666"/>
    <w:rsid w:val="003E0955"/>
    <w:rsid w:val="003E5D70"/>
    <w:rsid w:val="003F08E6"/>
    <w:rsid w:val="003F3460"/>
    <w:rsid w:val="003F5A27"/>
    <w:rsid w:val="003F705C"/>
    <w:rsid w:val="00401245"/>
    <w:rsid w:val="00402EA3"/>
    <w:rsid w:val="00405010"/>
    <w:rsid w:val="00406D75"/>
    <w:rsid w:val="0041706A"/>
    <w:rsid w:val="00417D9E"/>
    <w:rsid w:val="0042300B"/>
    <w:rsid w:val="004231E6"/>
    <w:rsid w:val="0042501B"/>
    <w:rsid w:val="0043044E"/>
    <w:rsid w:val="00431B60"/>
    <w:rsid w:val="00432A7B"/>
    <w:rsid w:val="00432D05"/>
    <w:rsid w:val="00433206"/>
    <w:rsid w:val="004347E0"/>
    <w:rsid w:val="00437EEC"/>
    <w:rsid w:val="004423EE"/>
    <w:rsid w:val="00442C58"/>
    <w:rsid w:val="00445C97"/>
    <w:rsid w:val="0044616A"/>
    <w:rsid w:val="00446349"/>
    <w:rsid w:val="0044705A"/>
    <w:rsid w:val="00447221"/>
    <w:rsid w:val="00450D9B"/>
    <w:rsid w:val="004510D5"/>
    <w:rsid w:val="004517E5"/>
    <w:rsid w:val="00452C1C"/>
    <w:rsid w:val="00452D06"/>
    <w:rsid w:val="00457D1F"/>
    <w:rsid w:val="00460051"/>
    <w:rsid w:val="00461DA2"/>
    <w:rsid w:val="00464CD5"/>
    <w:rsid w:val="004662BD"/>
    <w:rsid w:val="0046728A"/>
    <w:rsid w:val="00467A8B"/>
    <w:rsid w:val="00472CD1"/>
    <w:rsid w:val="004734FF"/>
    <w:rsid w:val="0047356D"/>
    <w:rsid w:val="00482FB8"/>
    <w:rsid w:val="004833E1"/>
    <w:rsid w:val="00483ABB"/>
    <w:rsid w:val="00485AFD"/>
    <w:rsid w:val="004877AC"/>
    <w:rsid w:val="004905AB"/>
    <w:rsid w:val="004921C7"/>
    <w:rsid w:val="00494501"/>
    <w:rsid w:val="00497446"/>
    <w:rsid w:val="004A00AA"/>
    <w:rsid w:val="004A32DC"/>
    <w:rsid w:val="004A4E0C"/>
    <w:rsid w:val="004A53DB"/>
    <w:rsid w:val="004B0E5B"/>
    <w:rsid w:val="004B401B"/>
    <w:rsid w:val="004B5CB6"/>
    <w:rsid w:val="004C0AF3"/>
    <w:rsid w:val="004C1186"/>
    <w:rsid w:val="004C29BA"/>
    <w:rsid w:val="004C30F0"/>
    <w:rsid w:val="004C3431"/>
    <w:rsid w:val="004C4024"/>
    <w:rsid w:val="004C5D16"/>
    <w:rsid w:val="004D1431"/>
    <w:rsid w:val="004D29CA"/>
    <w:rsid w:val="004D4E00"/>
    <w:rsid w:val="004E0372"/>
    <w:rsid w:val="004E0B16"/>
    <w:rsid w:val="004E209F"/>
    <w:rsid w:val="004E4A4A"/>
    <w:rsid w:val="004E6766"/>
    <w:rsid w:val="004E706A"/>
    <w:rsid w:val="004F36CD"/>
    <w:rsid w:val="004F37E4"/>
    <w:rsid w:val="00507539"/>
    <w:rsid w:val="00511076"/>
    <w:rsid w:val="005158CA"/>
    <w:rsid w:val="00516A3F"/>
    <w:rsid w:val="005173EF"/>
    <w:rsid w:val="0051773E"/>
    <w:rsid w:val="0052001D"/>
    <w:rsid w:val="0052059B"/>
    <w:rsid w:val="0052109C"/>
    <w:rsid w:val="00522483"/>
    <w:rsid w:val="00523087"/>
    <w:rsid w:val="005257A6"/>
    <w:rsid w:val="0052643C"/>
    <w:rsid w:val="00527303"/>
    <w:rsid w:val="00527980"/>
    <w:rsid w:val="005343AE"/>
    <w:rsid w:val="005350F1"/>
    <w:rsid w:val="0054559A"/>
    <w:rsid w:val="005503CF"/>
    <w:rsid w:val="00550DA2"/>
    <w:rsid w:val="00553B22"/>
    <w:rsid w:val="00556B92"/>
    <w:rsid w:val="00560087"/>
    <w:rsid w:val="00561914"/>
    <w:rsid w:val="0056462E"/>
    <w:rsid w:val="00564B9F"/>
    <w:rsid w:val="005677E7"/>
    <w:rsid w:val="0057275C"/>
    <w:rsid w:val="00573B22"/>
    <w:rsid w:val="00573EBF"/>
    <w:rsid w:val="00576B45"/>
    <w:rsid w:val="00576D01"/>
    <w:rsid w:val="00580CC5"/>
    <w:rsid w:val="005815DD"/>
    <w:rsid w:val="005923A5"/>
    <w:rsid w:val="00592409"/>
    <w:rsid w:val="0059259B"/>
    <w:rsid w:val="00592CE1"/>
    <w:rsid w:val="0059306F"/>
    <w:rsid w:val="00593B55"/>
    <w:rsid w:val="005947B3"/>
    <w:rsid w:val="00595864"/>
    <w:rsid w:val="005958A8"/>
    <w:rsid w:val="0059691D"/>
    <w:rsid w:val="00596FB7"/>
    <w:rsid w:val="005971DF"/>
    <w:rsid w:val="005A068D"/>
    <w:rsid w:val="005A3E56"/>
    <w:rsid w:val="005A5D9D"/>
    <w:rsid w:val="005A64C7"/>
    <w:rsid w:val="005A66F4"/>
    <w:rsid w:val="005B19AF"/>
    <w:rsid w:val="005B24E2"/>
    <w:rsid w:val="005B4668"/>
    <w:rsid w:val="005B61F7"/>
    <w:rsid w:val="005C085E"/>
    <w:rsid w:val="005C4FA5"/>
    <w:rsid w:val="005C5C2E"/>
    <w:rsid w:val="005C615C"/>
    <w:rsid w:val="005C66A6"/>
    <w:rsid w:val="005C7D97"/>
    <w:rsid w:val="005D245D"/>
    <w:rsid w:val="005D401D"/>
    <w:rsid w:val="005D46FC"/>
    <w:rsid w:val="005D79DE"/>
    <w:rsid w:val="005E02D9"/>
    <w:rsid w:val="005E23D9"/>
    <w:rsid w:val="005E2AA4"/>
    <w:rsid w:val="005F00AA"/>
    <w:rsid w:val="005F03F3"/>
    <w:rsid w:val="005F488F"/>
    <w:rsid w:val="005F4A58"/>
    <w:rsid w:val="005F6B05"/>
    <w:rsid w:val="005F6E83"/>
    <w:rsid w:val="00600207"/>
    <w:rsid w:val="00602C49"/>
    <w:rsid w:val="0061149A"/>
    <w:rsid w:val="006148CF"/>
    <w:rsid w:val="0061605E"/>
    <w:rsid w:val="006160C5"/>
    <w:rsid w:val="00616179"/>
    <w:rsid w:val="006178F7"/>
    <w:rsid w:val="00622331"/>
    <w:rsid w:val="00630251"/>
    <w:rsid w:val="00635CA8"/>
    <w:rsid w:val="006376D0"/>
    <w:rsid w:val="00640952"/>
    <w:rsid w:val="00641814"/>
    <w:rsid w:val="0064551E"/>
    <w:rsid w:val="00651119"/>
    <w:rsid w:val="0065188E"/>
    <w:rsid w:val="00651B0E"/>
    <w:rsid w:val="0065262E"/>
    <w:rsid w:val="00654C11"/>
    <w:rsid w:val="00655323"/>
    <w:rsid w:val="006605F5"/>
    <w:rsid w:val="006613B0"/>
    <w:rsid w:val="00661C0D"/>
    <w:rsid w:val="0066350F"/>
    <w:rsid w:val="00665745"/>
    <w:rsid w:val="00670B71"/>
    <w:rsid w:val="00670BBE"/>
    <w:rsid w:val="00672789"/>
    <w:rsid w:val="00672FAB"/>
    <w:rsid w:val="00674478"/>
    <w:rsid w:val="006748B9"/>
    <w:rsid w:val="00681C1B"/>
    <w:rsid w:val="006918B2"/>
    <w:rsid w:val="00691C4D"/>
    <w:rsid w:val="00692880"/>
    <w:rsid w:val="00692D03"/>
    <w:rsid w:val="00696A43"/>
    <w:rsid w:val="006A0F3B"/>
    <w:rsid w:val="006A4E37"/>
    <w:rsid w:val="006A5E20"/>
    <w:rsid w:val="006B1047"/>
    <w:rsid w:val="006B2211"/>
    <w:rsid w:val="006B394A"/>
    <w:rsid w:val="006B652D"/>
    <w:rsid w:val="006B6553"/>
    <w:rsid w:val="006C097E"/>
    <w:rsid w:val="006C0BFA"/>
    <w:rsid w:val="006D02E3"/>
    <w:rsid w:val="006D0610"/>
    <w:rsid w:val="006D06BA"/>
    <w:rsid w:val="006D0B07"/>
    <w:rsid w:val="006D4E1F"/>
    <w:rsid w:val="006D5435"/>
    <w:rsid w:val="006D6311"/>
    <w:rsid w:val="006D79FD"/>
    <w:rsid w:val="006E2419"/>
    <w:rsid w:val="006E4560"/>
    <w:rsid w:val="006E6380"/>
    <w:rsid w:val="006E6C6B"/>
    <w:rsid w:val="006E6CAC"/>
    <w:rsid w:val="006E6FFD"/>
    <w:rsid w:val="006E7D76"/>
    <w:rsid w:val="006F0E20"/>
    <w:rsid w:val="006F258F"/>
    <w:rsid w:val="006F5F63"/>
    <w:rsid w:val="006F64D1"/>
    <w:rsid w:val="0070133E"/>
    <w:rsid w:val="00702FB6"/>
    <w:rsid w:val="00704148"/>
    <w:rsid w:val="007050E6"/>
    <w:rsid w:val="00712528"/>
    <w:rsid w:val="00713121"/>
    <w:rsid w:val="00715A1C"/>
    <w:rsid w:val="0072398B"/>
    <w:rsid w:val="00727F85"/>
    <w:rsid w:val="00730E30"/>
    <w:rsid w:val="00732644"/>
    <w:rsid w:val="00732F7E"/>
    <w:rsid w:val="00736FD5"/>
    <w:rsid w:val="00743BD4"/>
    <w:rsid w:val="007462D3"/>
    <w:rsid w:val="00747DCC"/>
    <w:rsid w:val="007516F3"/>
    <w:rsid w:val="00751FA4"/>
    <w:rsid w:val="007531FD"/>
    <w:rsid w:val="00753A99"/>
    <w:rsid w:val="00753C78"/>
    <w:rsid w:val="007560F4"/>
    <w:rsid w:val="0075612D"/>
    <w:rsid w:val="0075767C"/>
    <w:rsid w:val="00761F2D"/>
    <w:rsid w:val="00762CCC"/>
    <w:rsid w:val="00772811"/>
    <w:rsid w:val="00773B6C"/>
    <w:rsid w:val="00773DD6"/>
    <w:rsid w:val="00773F3F"/>
    <w:rsid w:val="00773F78"/>
    <w:rsid w:val="00774EFE"/>
    <w:rsid w:val="0077541A"/>
    <w:rsid w:val="00781367"/>
    <w:rsid w:val="00782339"/>
    <w:rsid w:val="0078502B"/>
    <w:rsid w:val="0078799D"/>
    <w:rsid w:val="00787F09"/>
    <w:rsid w:val="00790362"/>
    <w:rsid w:val="007910AB"/>
    <w:rsid w:val="0079433E"/>
    <w:rsid w:val="007A3B6E"/>
    <w:rsid w:val="007A49E0"/>
    <w:rsid w:val="007A6385"/>
    <w:rsid w:val="007A662E"/>
    <w:rsid w:val="007A7488"/>
    <w:rsid w:val="007B3CF6"/>
    <w:rsid w:val="007B4B89"/>
    <w:rsid w:val="007C1915"/>
    <w:rsid w:val="007C44BE"/>
    <w:rsid w:val="007C6223"/>
    <w:rsid w:val="007D1BE6"/>
    <w:rsid w:val="007D2404"/>
    <w:rsid w:val="007D5904"/>
    <w:rsid w:val="007E254D"/>
    <w:rsid w:val="007E3625"/>
    <w:rsid w:val="007E3C5E"/>
    <w:rsid w:val="007E4628"/>
    <w:rsid w:val="007E491E"/>
    <w:rsid w:val="007E499A"/>
    <w:rsid w:val="007E5224"/>
    <w:rsid w:val="007E6B12"/>
    <w:rsid w:val="007F33EF"/>
    <w:rsid w:val="007F341F"/>
    <w:rsid w:val="007F5492"/>
    <w:rsid w:val="007F55AA"/>
    <w:rsid w:val="008028C1"/>
    <w:rsid w:val="008034C8"/>
    <w:rsid w:val="00803ECF"/>
    <w:rsid w:val="00805853"/>
    <w:rsid w:val="008062D4"/>
    <w:rsid w:val="008063B4"/>
    <w:rsid w:val="00807C11"/>
    <w:rsid w:val="0081009C"/>
    <w:rsid w:val="00812E3E"/>
    <w:rsid w:val="00816D7E"/>
    <w:rsid w:val="008176E9"/>
    <w:rsid w:val="0082182B"/>
    <w:rsid w:val="008274AE"/>
    <w:rsid w:val="008317F7"/>
    <w:rsid w:val="0083527C"/>
    <w:rsid w:val="008366BD"/>
    <w:rsid w:val="00836D9B"/>
    <w:rsid w:val="00845096"/>
    <w:rsid w:val="00846DF3"/>
    <w:rsid w:val="008537B6"/>
    <w:rsid w:val="00854AA6"/>
    <w:rsid w:val="008563B9"/>
    <w:rsid w:val="00856E64"/>
    <w:rsid w:val="008573B6"/>
    <w:rsid w:val="008633EB"/>
    <w:rsid w:val="008646A4"/>
    <w:rsid w:val="0086548F"/>
    <w:rsid w:val="0087160B"/>
    <w:rsid w:val="00872EDD"/>
    <w:rsid w:val="00876D43"/>
    <w:rsid w:val="0088565A"/>
    <w:rsid w:val="00887F7D"/>
    <w:rsid w:val="00891C4D"/>
    <w:rsid w:val="00893305"/>
    <w:rsid w:val="0089529D"/>
    <w:rsid w:val="00897C2F"/>
    <w:rsid w:val="008A19C0"/>
    <w:rsid w:val="008A2508"/>
    <w:rsid w:val="008A261C"/>
    <w:rsid w:val="008A3292"/>
    <w:rsid w:val="008A407E"/>
    <w:rsid w:val="008A481D"/>
    <w:rsid w:val="008A67E4"/>
    <w:rsid w:val="008A7747"/>
    <w:rsid w:val="008B1ED6"/>
    <w:rsid w:val="008B4174"/>
    <w:rsid w:val="008B6F9F"/>
    <w:rsid w:val="008B7132"/>
    <w:rsid w:val="008C1358"/>
    <w:rsid w:val="008C2DD2"/>
    <w:rsid w:val="008C40EF"/>
    <w:rsid w:val="008D39A4"/>
    <w:rsid w:val="008D6F02"/>
    <w:rsid w:val="008D718B"/>
    <w:rsid w:val="008E06B7"/>
    <w:rsid w:val="008E5BA3"/>
    <w:rsid w:val="008E5DF3"/>
    <w:rsid w:val="008F07CB"/>
    <w:rsid w:val="008F420B"/>
    <w:rsid w:val="008F57B7"/>
    <w:rsid w:val="008F715F"/>
    <w:rsid w:val="00901834"/>
    <w:rsid w:val="009033D6"/>
    <w:rsid w:val="00905406"/>
    <w:rsid w:val="00913FDB"/>
    <w:rsid w:val="0091431B"/>
    <w:rsid w:val="00917916"/>
    <w:rsid w:val="00917C4D"/>
    <w:rsid w:val="009201A0"/>
    <w:rsid w:val="00920832"/>
    <w:rsid w:val="00920EA0"/>
    <w:rsid w:val="00924EB7"/>
    <w:rsid w:val="0092502B"/>
    <w:rsid w:val="00927A60"/>
    <w:rsid w:val="00933A22"/>
    <w:rsid w:val="009357A9"/>
    <w:rsid w:val="00936300"/>
    <w:rsid w:val="009407F8"/>
    <w:rsid w:val="009409E1"/>
    <w:rsid w:val="00940AE5"/>
    <w:rsid w:val="009411CF"/>
    <w:rsid w:val="009412C4"/>
    <w:rsid w:val="009455D3"/>
    <w:rsid w:val="00946E81"/>
    <w:rsid w:val="00951672"/>
    <w:rsid w:val="0095362D"/>
    <w:rsid w:val="00953C2E"/>
    <w:rsid w:val="00954F9D"/>
    <w:rsid w:val="0096112D"/>
    <w:rsid w:val="00961FE5"/>
    <w:rsid w:val="00963D94"/>
    <w:rsid w:val="009652B6"/>
    <w:rsid w:val="009652BC"/>
    <w:rsid w:val="0097101F"/>
    <w:rsid w:val="0097104A"/>
    <w:rsid w:val="009731CF"/>
    <w:rsid w:val="009741AC"/>
    <w:rsid w:val="00975D6C"/>
    <w:rsid w:val="00975E9A"/>
    <w:rsid w:val="0097738B"/>
    <w:rsid w:val="00980B81"/>
    <w:rsid w:val="00981B6B"/>
    <w:rsid w:val="00984E7D"/>
    <w:rsid w:val="009869EF"/>
    <w:rsid w:val="00995F81"/>
    <w:rsid w:val="00996531"/>
    <w:rsid w:val="009A02AB"/>
    <w:rsid w:val="009A20EE"/>
    <w:rsid w:val="009B09A6"/>
    <w:rsid w:val="009B1F4E"/>
    <w:rsid w:val="009B2162"/>
    <w:rsid w:val="009B40AF"/>
    <w:rsid w:val="009B63A4"/>
    <w:rsid w:val="009B69F8"/>
    <w:rsid w:val="009B6F59"/>
    <w:rsid w:val="009C00D5"/>
    <w:rsid w:val="009C0B8D"/>
    <w:rsid w:val="009C2E55"/>
    <w:rsid w:val="009C44E6"/>
    <w:rsid w:val="009C6D98"/>
    <w:rsid w:val="009C7113"/>
    <w:rsid w:val="009C76AF"/>
    <w:rsid w:val="009D1B31"/>
    <w:rsid w:val="009D579F"/>
    <w:rsid w:val="009D5F71"/>
    <w:rsid w:val="009D6C98"/>
    <w:rsid w:val="009E15D3"/>
    <w:rsid w:val="009E18AA"/>
    <w:rsid w:val="009E21DD"/>
    <w:rsid w:val="009E3108"/>
    <w:rsid w:val="009E3F1D"/>
    <w:rsid w:val="009E4B66"/>
    <w:rsid w:val="009E5B2A"/>
    <w:rsid w:val="009E7131"/>
    <w:rsid w:val="009F0D57"/>
    <w:rsid w:val="009F1A6A"/>
    <w:rsid w:val="009F47E6"/>
    <w:rsid w:val="009F658F"/>
    <w:rsid w:val="009F6D2B"/>
    <w:rsid w:val="009F7938"/>
    <w:rsid w:val="00A033E9"/>
    <w:rsid w:val="00A0340F"/>
    <w:rsid w:val="00A058ED"/>
    <w:rsid w:val="00A06253"/>
    <w:rsid w:val="00A06796"/>
    <w:rsid w:val="00A13D3C"/>
    <w:rsid w:val="00A15367"/>
    <w:rsid w:val="00A1654F"/>
    <w:rsid w:val="00A16985"/>
    <w:rsid w:val="00A178B7"/>
    <w:rsid w:val="00A22442"/>
    <w:rsid w:val="00A24BC9"/>
    <w:rsid w:val="00A26C0C"/>
    <w:rsid w:val="00A30677"/>
    <w:rsid w:val="00A31F18"/>
    <w:rsid w:val="00A32259"/>
    <w:rsid w:val="00A36BF9"/>
    <w:rsid w:val="00A4009B"/>
    <w:rsid w:val="00A41DD9"/>
    <w:rsid w:val="00A44A69"/>
    <w:rsid w:val="00A45602"/>
    <w:rsid w:val="00A46DD8"/>
    <w:rsid w:val="00A47C9A"/>
    <w:rsid w:val="00A53B82"/>
    <w:rsid w:val="00A55B48"/>
    <w:rsid w:val="00A56AD3"/>
    <w:rsid w:val="00A60B43"/>
    <w:rsid w:val="00A649D1"/>
    <w:rsid w:val="00A708FE"/>
    <w:rsid w:val="00A875A9"/>
    <w:rsid w:val="00A879F3"/>
    <w:rsid w:val="00A924E0"/>
    <w:rsid w:val="00A959A4"/>
    <w:rsid w:val="00A97EB5"/>
    <w:rsid w:val="00AA1288"/>
    <w:rsid w:val="00AA1423"/>
    <w:rsid w:val="00AA58DA"/>
    <w:rsid w:val="00AB0388"/>
    <w:rsid w:val="00AB1839"/>
    <w:rsid w:val="00AB2D62"/>
    <w:rsid w:val="00AB2D64"/>
    <w:rsid w:val="00AB4668"/>
    <w:rsid w:val="00AB54E1"/>
    <w:rsid w:val="00AB708E"/>
    <w:rsid w:val="00AB7675"/>
    <w:rsid w:val="00AB7FAA"/>
    <w:rsid w:val="00AC1D45"/>
    <w:rsid w:val="00AC1F74"/>
    <w:rsid w:val="00AC242D"/>
    <w:rsid w:val="00AC4408"/>
    <w:rsid w:val="00AC5B08"/>
    <w:rsid w:val="00AD0230"/>
    <w:rsid w:val="00AD1762"/>
    <w:rsid w:val="00AD1773"/>
    <w:rsid w:val="00AD5F6F"/>
    <w:rsid w:val="00AD689F"/>
    <w:rsid w:val="00AD718C"/>
    <w:rsid w:val="00AE04A0"/>
    <w:rsid w:val="00AE0C3B"/>
    <w:rsid w:val="00AE10F4"/>
    <w:rsid w:val="00AE1337"/>
    <w:rsid w:val="00AE40ED"/>
    <w:rsid w:val="00AE530F"/>
    <w:rsid w:val="00AE59C8"/>
    <w:rsid w:val="00AF05E2"/>
    <w:rsid w:val="00AF0FD0"/>
    <w:rsid w:val="00AF5DC6"/>
    <w:rsid w:val="00B00D01"/>
    <w:rsid w:val="00B022F0"/>
    <w:rsid w:val="00B03523"/>
    <w:rsid w:val="00B059FE"/>
    <w:rsid w:val="00B06043"/>
    <w:rsid w:val="00B06683"/>
    <w:rsid w:val="00B10D0D"/>
    <w:rsid w:val="00B11448"/>
    <w:rsid w:val="00B143BF"/>
    <w:rsid w:val="00B15082"/>
    <w:rsid w:val="00B168A3"/>
    <w:rsid w:val="00B21ADA"/>
    <w:rsid w:val="00B22046"/>
    <w:rsid w:val="00B22E1A"/>
    <w:rsid w:val="00B25BA1"/>
    <w:rsid w:val="00B262BC"/>
    <w:rsid w:val="00B265C5"/>
    <w:rsid w:val="00B26879"/>
    <w:rsid w:val="00B27086"/>
    <w:rsid w:val="00B272AB"/>
    <w:rsid w:val="00B314D8"/>
    <w:rsid w:val="00B32C56"/>
    <w:rsid w:val="00B32D27"/>
    <w:rsid w:val="00B37090"/>
    <w:rsid w:val="00B37584"/>
    <w:rsid w:val="00B37AB6"/>
    <w:rsid w:val="00B40DFF"/>
    <w:rsid w:val="00B42324"/>
    <w:rsid w:val="00B47891"/>
    <w:rsid w:val="00B543C0"/>
    <w:rsid w:val="00B63EB7"/>
    <w:rsid w:val="00B726B5"/>
    <w:rsid w:val="00B81C21"/>
    <w:rsid w:val="00B83785"/>
    <w:rsid w:val="00B844B2"/>
    <w:rsid w:val="00B85210"/>
    <w:rsid w:val="00B852E8"/>
    <w:rsid w:val="00B866C1"/>
    <w:rsid w:val="00B87CFF"/>
    <w:rsid w:val="00B9306A"/>
    <w:rsid w:val="00B93A21"/>
    <w:rsid w:val="00B94208"/>
    <w:rsid w:val="00B94850"/>
    <w:rsid w:val="00B96979"/>
    <w:rsid w:val="00BA05CB"/>
    <w:rsid w:val="00BA0861"/>
    <w:rsid w:val="00BA250A"/>
    <w:rsid w:val="00BA513C"/>
    <w:rsid w:val="00BB3883"/>
    <w:rsid w:val="00BC0609"/>
    <w:rsid w:val="00BC0F2A"/>
    <w:rsid w:val="00BC1553"/>
    <w:rsid w:val="00BC44C6"/>
    <w:rsid w:val="00BD571F"/>
    <w:rsid w:val="00BD7F3F"/>
    <w:rsid w:val="00BE21BD"/>
    <w:rsid w:val="00BE3354"/>
    <w:rsid w:val="00BE39ED"/>
    <w:rsid w:val="00BE3D18"/>
    <w:rsid w:val="00BE4BA4"/>
    <w:rsid w:val="00BE4FBE"/>
    <w:rsid w:val="00BE5144"/>
    <w:rsid w:val="00BE5CA5"/>
    <w:rsid w:val="00BE7345"/>
    <w:rsid w:val="00BF0EFE"/>
    <w:rsid w:val="00BF6D2F"/>
    <w:rsid w:val="00C015C5"/>
    <w:rsid w:val="00C0259C"/>
    <w:rsid w:val="00C02843"/>
    <w:rsid w:val="00C02C11"/>
    <w:rsid w:val="00C05928"/>
    <w:rsid w:val="00C05D54"/>
    <w:rsid w:val="00C065D7"/>
    <w:rsid w:val="00C06A35"/>
    <w:rsid w:val="00C076ED"/>
    <w:rsid w:val="00C077FE"/>
    <w:rsid w:val="00C10592"/>
    <w:rsid w:val="00C11912"/>
    <w:rsid w:val="00C11A1A"/>
    <w:rsid w:val="00C11AAF"/>
    <w:rsid w:val="00C11E52"/>
    <w:rsid w:val="00C12E5F"/>
    <w:rsid w:val="00C13EB9"/>
    <w:rsid w:val="00C16E7C"/>
    <w:rsid w:val="00C20041"/>
    <w:rsid w:val="00C2046A"/>
    <w:rsid w:val="00C20E94"/>
    <w:rsid w:val="00C21234"/>
    <w:rsid w:val="00C2134F"/>
    <w:rsid w:val="00C233FD"/>
    <w:rsid w:val="00C23A10"/>
    <w:rsid w:val="00C30253"/>
    <w:rsid w:val="00C34588"/>
    <w:rsid w:val="00C34917"/>
    <w:rsid w:val="00C352AE"/>
    <w:rsid w:val="00C36774"/>
    <w:rsid w:val="00C36CD2"/>
    <w:rsid w:val="00C36FE3"/>
    <w:rsid w:val="00C41A56"/>
    <w:rsid w:val="00C42A91"/>
    <w:rsid w:val="00C43537"/>
    <w:rsid w:val="00C45014"/>
    <w:rsid w:val="00C46CF0"/>
    <w:rsid w:val="00C477A0"/>
    <w:rsid w:val="00C524E6"/>
    <w:rsid w:val="00C548B8"/>
    <w:rsid w:val="00C61C2A"/>
    <w:rsid w:val="00C628E5"/>
    <w:rsid w:val="00C63DD6"/>
    <w:rsid w:val="00C640F0"/>
    <w:rsid w:val="00C64534"/>
    <w:rsid w:val="00C64555"/>
    <w:rsid w:val="00C65108"/>
    <w:rsid w:val="00C66B02"/>
    <w:rsid w:val="00C673FC"/>
    <w:rsid w:val="00C7127E"/>
    <w:rsid w:val="00C765B9"/>
    <w:rsid w:val="00C829AE"/>
    <w:rsid w:val="00C82E93"/>
    <w:rsid w:val="00C876D2"/>
    <w:rsid w:val="00C9256C"/>
    <w:rsid w:val="00C9268B"/>
    <w:rsid w:val="00CA5D5A"/>
    <w:rsid w:val="00CA744F"/>
    <w:rsid w:val="00CA7636"/>
    <w:rsid w:val="00CB166C"/>
    <w:rsid w:val="00CB7C9F"/>
    <w:rsid w:val="00CC424C"/>
    <w:rsid w:val="00CC4D9E"/>
    <w:rsid w:val="00CC5031"/>
    <w:rsid w:val="00CC5393"/>
    <w:rsid w:val="00CC6153"/>
    <w:rsid w:val="00CC68DA"/>
    <w:rsid w:val="00CC7C38"/>
    <w:rsid w:val="00CD193C"/>
    <w:rsid w:val="00CD1EF0"/>
    <w:rsid w:val="00CD246D"/>
    <w:rsid w:val="00CE0287"/>
    <w:rsid w:val="00CE0C1A"/>
    <w:rsid w:val="00CE2470"/>
    <w:rsid w:val="00CE49BE"/>
    <w:rsid w:val="00CE506A"/>
    <w:rsid w:val="00CE7E51"/>
    <w:rsid w:val="00CF19E5"/>
    <w:rsid w:val="00CF3656"/>
    <w:rsid w:val="00D00ACB"/>
    <w:rsid w:val="00D0177A"/>
    <w:rsid w:val="00D02B95"/>
    <w:rsid w:val="00D04589"/>
    <w:rsid w:val="00D07F6E"/>
    <w:rsid w:val="00D1066E"/>
    <w:rsid w:val="00D14873"/>
    <w:rsid w:val="00D1675B"/>
    <w:rsid w:val="00D16BE4"/>
    <w:rsid w:val="00D16E16"/>
    <w:rsid w:val="00D174C7"/>
    <w:rsid w:val="00D221F2"/>
    <w:rsid w:val="00D22610"/>
    <w:rsid w:val="00D23F11"/>
    <w:rsid w:val="00D249C6"/>
    <w:rsid w:val="00D270E2"/>
    <w:rsid w:val="00D3120D"/>
    <w:rsid w:val="00D3197B"/>
    <w:rsid w:val="00D37A49"/>
    <w:rsid w:val="00D54A25"/>
    <w:rsid w:val="00D61B8F"/>
    <w:rsid w:val="00D64512"/>
    <w:rsid w:val="00D653A6"/>
    <w:rsid w:val="00D66683"/>
    <w:rsid w:val="00D66973"/>
    <w:rsid w:val="00D71F3E"/>
    <w:rsid w:val="00D72816"/>
    <w:rsid w:val="00D729DB"/>
    <w:rsid w:val="00D730D4"/>
    <w:rsid w:val="00D738A3"/>
    <w:rsid w:val="00D74C75"/>
    <w:rsid w:val="00D80603"/>
    <w:rsid w:val="00D819B8"/>
    <w:rsid w:val="00D86062"/>
    <w:rsid w:val="00D8774F"/>
    <w:rsid w:val="00D91CA1"/>
    <w:rsid w:val="00D9720E"/>
    <w:rsid w:val="00D976E7"/>
    <w:rsid w:val="00DA17FD"/>
    <w:rsid w:val="00DA2294"/>
    <w:rsid w:val="00DA2A9B"/>
    <w:rsid w:val="00DA38C6"/>
    <w:rsid w:val="00DA4B98"/>
    <w:rsid w:val="00DA6830"/>
    <w:rsid w:val="00DB53B1"/>
    <w:rsid w:val="00DB6574"/>
    <w:rsid w:val="00DC1348"/>
    <w:rsid w:val="00DC5E18"/>
    <w:rsid w:val="00DC795B"/>
    <w:rsid w:val="00DD1A91"/>
    <w:rsid w:val="00DD6152"/>
    <w:rsid w:val="00DE2F2E"/>
    <w:rsid w:val="00DE2FC3"/>
    <w:rsid w:val="00DE3399"/>
    <w:rsid w:val="00DE37AE"/>
    <w:rsid w:val="00DF004F"/>
    <w:rsid w:val="00DF03E5"/>
    <w:rsid w:val="00DF1D3E"/>
    <w:rsid w:val="00DF2061"/>
    <w:rsid w:val="00DF22CD"/>
    <w:rsid w:val="00DF283F"/>
    <w:rsid w:val="00DF2BBE"/>
    <w:rsid w:val="00E02058"/>
    <w:rsid w:val="00E025CC"/>
    <w:rsid w:val="00E033FC"/>
    <w:rsid w:val="00E127AC"/>
    <w:rsid w:val="00E14C35"/>
    <w:rsid w:val="00E15EB1"/>
    <w:rsid w:val="00E15EFB"/>
    <w:rsid w:val="00E1618D"/>
    <w:rsid w:val="00E20027"/>
    <w:rsid w:val="00E21730"/>
    <w:rsid w:val="00E22799"/>
    <w:rsid w:val="00E24467"/>
    <w:rsid w:val="00E271BA"/>
    <w:rsid w:val="00E27DEF"/>
    <w:rsid w:val="00E3091E"/>
    <w:rsid w:val="00E30EFD"/>
    <w:rsid w:val="00E3151F"/>
    <w:rsid w:val="00E36AB5"/>
    <w:rsid w:val="00E401A5"/>
    <w:rsid w:val="00E42DFA"/>
    <w:rsid w:val="00E516C3"/>
    <w:rsid w:val="00E52AA6"/>
    <w:rsid w:val="00E5351E"/>
    <w:rsid w:val="00E53D9D"/>
    <w:rsid w:val="00E54AD3"/>
    <w:rsid w:val="00E5681F"/>
    <w:rsid w:val="00E61ED5"/>
    <w:rsid w:val="00E63627"/>
    <w:rsid w:val="00E705A0"/>
    <w:rsid w:val="00E7080C"/>
    <w:rsid w:val="00E718AD"/>
    <w:rsid w:val="00E74FFD"/>
    <w:rsid w:val="00E80356"/>
    <w:rsid w:val="00E84FCA"/>
    <w:rsid w:val="00E85122"/>
    <w:rsid w:val="00E87F43"/>
    <w:rsid w:val="00E959DC"/>
    <w:rsid w:val="00E95ED4"/>
    <w:rsid w:val="00E96611"/>
    <w:rsid w:val="00E97254"/>
    <w:rsid w:val="00EA1EF1"/>
    <w:rsid w:val="00EA25D8"/>
    <w:rsid w:val="00EA4368"/>
    <w:rsid w:val="00EB1576"/>
    <w:rsid w:val="00EB50A5"/>
    <w:rsid w:val="00EB57E9"/>
    <w:rsid w:val="00EB7162"/>
    <w:rsid w:val="00EB724D"/>
    <w:rsid w:val="00EB7E92"/>
    <w:rsid w:val="00EC0778"/>
    <w:rsid w:val="00EC3973"/>
    <w:rsid w:val="00EC497B"/>
    <w:rsid w:val="00EC4A80"/>
    <w:rsid w:val="00EC5076"/>
    <w:rsid w:val="00EC59A4"/>
    <w:rsid w:val="00EC5CBE"/>
    <w:rsid w:val="00EC5D4E"/>
    <w:rsid w:val="00ED0D93"/>
    <w:rsid w:val="00ED1179"/>
    <w:rsid w:val="00ED201B"/>
    <w:rsid w:val="00ED2310"/>
    <w:rsid w:val="00ED2C7A"/>
    <w:rsid w:val="00ED3389"/>
    <w:rsid w:val="00ED4228"/>
    <w:rsid w:val="00ED49BE"/>
    <w:rsid w:val="00ED5333"/>
    <w:rsid w:val="00EE12B6"/>
    <w:rsid w:val="00EE457C"/>
    <w:rsid w:val="00EE48D2"/>
    <w:rsid w:val="00EF11BD"/>
    <w:rsid w:val="00EF1A2E"/>
    <w:rsid w:val="00EF4913"/>
    <w:rsid w:val="00F0181D"/>
    <w:rsid w:val="00F03924"/>
    <w:rsid w:val="00F04135"/>
    <w:rsid w:val="00F045CE"/>
    <w:rsid w:val="00F04F7A"/>
    <w:rsid w:val="00F0512A"/>
    <w:rsid w:val="00F05B6A"/>
    <w:rsid w:val="00F0740B"/>
    <w:rsid w:val="00F1086C"/>
    <w:rsid w:val="00F1097B"/>
    <w:rsid w:val="00F10EE3"/>
    <w:rsid w:val="00F14AF3"/>
    <w:rsid w:val="00F14E30"/>
    <w:rsid w:val="00F22DB4"/>
    <w:rsid w:val="00F23535"/>
    <w:rsid w:val="00F237DF"/>
    <w:rsid w:val="00F2448E"/>
    <w:rsid w:val="00F27889"/>
    <w:rsid w:val="00F31513"/>
    <w:rsid w:val="00F319DF"/>
    <w:rsid w:val="00F340FE"/>
    <w:rsid w:val="00F3671B"/>
    <w:rsid w:val="00F41518"/>
    <w:rsid w:val="00F41F2A"/>
    <w:rsid w:val="00F423A6"/>
    <w:rsid w:val="00F42451"/>
    <w:rsid w:val="00F42D68"/>
    <w:rsid w:val="00F47684"/>
    <w:rsid w:val="00F5086B"/>
    <w:rsid w:val="00F514E7"/>
    <w:rsid w:val="00F52E03"/>
    <w:rsid w:val="00F53C5F"/>
    <w:rsid w:val="00F54939"/>
    <w:rsid w:val="00F57FEE"/>
    <w:rsid w:val="00F6025A"/>
    <w:rsid w:val="00F61DE4"/>
    <w:rsid w:val="00F62661"/>
    <w:rsid w:val="00F64749"/>
    <w:rsid w:val="00F65567"/>
    <w:rsid w:val="00F65FA1"/>
    <w:rsid w:val="00F7173C"/>
    <w:rsid w:val="00F71A38"/>
    <w:rsid w:val="00F72751"/>
    <w:rsid w:val="00F74FF1"/>
    <w:rsid w:val="00F757D4"/>
    <w:rsid w:val="00F75B70"/>
    <w:rsid w:val="00F75F9E"/>
    <w:rsid w:val="00F80B2B"/>
    <w:rsid w:val="00F81E08"/>
    <w:rsid w:val="00F82FA4"/>
    <w:rsid w:val="00F83FA8"/>
    <w:rsid w:val="00F907C4"/>
    <w:rsid w:val="00F91184"/>
    <w:rsid w:val="00F92BFB"/>
    <w:rsid w:val="00FA07AE"/>
    <w:rsid w:val="00FA2222"/>
    <w:rsid w:val="00FA4F75"/>
    <w:rsid w:val="00FB00BA"/>
    <w:rsid w:val="00FB0D48"/>
    <w:rsid w:val="00FB0EF8"/>
    <w:rsid w:val="00FB161C"/>
    <w:rsid w:val="00FB3945"/>
    <w:rsid w:val="00FC2FEC"/>
    <w:rsid w:val="00FC60C0"/>
    <w:rsid w:val="00FD4BCF"/>
    <w:rsid w:val="00FE1144"/>
    <w:rsid w:val="00FE276F"/>
    <w:rsid w:val="00FE3EFA"/>
    <w:rsid w:val="00FE445A"/>
    <w:rsid w:val="00FE44D6"/>
    <w:rsid w:val="00FE5D4E"/>
    <w:rsid w:val="00FE79A2"/>
    <w:rsid w:val="00FE7F57"/>
    <w:rsid w:val="00FF0847"/>
    <w:rsid w:val="00FF11D0"/>
    <w:rsid w:val="00FF1839"/>
    <w:rsid w:val="00FF4695"/>
    <w:rsid w:val="00FF47FD"/>
    <w:rsid w:val="00FF4B1F"/>
    <w:rsid w:val="00FF550B"/>
    <w:rsid w:val="00FF5A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F99129A"/>
  <w15:docId w15:val="{1CE49D6C-5CDA-4F68-9E74-B71A51B0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Standardowy1"/>
    <w:qFormat/>
    <w:rsid w:val="00DB53B1"/>
    <w:pPr>
      <w:spacing w:before="120" w:after="120"/>
      <w:jc w:val="both"/>
    </w:pPr>
    <w:rPr>
      <w:sz w:val="22"/>
      <w:szCs w:val="24"/>
    </w:rPr>
  </w:style>
  <w:style w:type="paragraph" w:styleId="Nagwek1">
    <w:name w:val="heading 1"/>
    <w:basedOn w:val="Normalny"/>
    <w:next w:val="Nagwek2"/>
    <w:autoRedefine/>
    <w:qFormat/>
    <w:rsid w:val="00FF0847"/>
    <w:pPr>
      <w:keepNext/>
      <w:widowControl w:val="0"/>
      <w:numPr>
        <w:numId w:val="2"/>
      </w:numPr>
      <w:spacing w:before="60" w:after="60"/>
      <w:ind w:left="709" w:hanging="709"/>
      <w:outlineLvl w:val="0"/>
    </w:pPr>
    <w:rPr>
      <w:rFonts w:asciiTheme="minorHAnsi" w:hAnsiTheme="minorHAnsi"/>
      <w:b/>
      <w:smallCaps/>
      <w:color w:val="0070C0"/>
      <w:kern w:val="28"/>
      <w:sz w:val="28"/>
      <w:szCs w:val="28"/>
    </w:rPr>
  </w:style>
  <w:style w:type="paragraph" w:styleId="Nagwek2">
    <w:name w:val="heading 2"/>
    <w:basedOn w:val="Normalny"/>
    <w:next w:val="Normalny"/>
    <w:autoRedefine/>
    <w:qFormat/>
    <w:rsid w:val="00600207"/>
    <w:pPr>
      <w:keepNext/>
      <w:keepLines/>
      <w:numPr>
        <w:ilvl w:val="1"/>
        <w:numId w:val="2"/>
      </w:numPr>
      <w:suppressAutoHyphens/>
      <w:spacing w:before="60" w:after="60"/>
      <w:ind w:left="709" w:hanging="709"/>
      <w:outlineLvl w:val="1"/>
    </w:pPr>
    <w:rPr>
      <w:rFonts w:cs="Tahoma"/>
      <w:b/>
      <w:color w:val="244061" w:themeColor="accent1" w:themeShade="80"/>
      <w:sz w:val="24"/>
    </w:rPr>
  </w:style>
  <w:style w:type="paragraph" w:styleId="Nagwek3">
    <w:name w:val="heading 3"/>
    <w:basedOn w:val="Normalny"/>
    <w:next w:val="Normalny"/>
    <w:qFormat/>
    <w:rsid w:val="0034485F"/>
    <w:pPr>
      <w:keepNext/>
      <w:numPr>
        <w:ilvl w:val="2"/>
        <w:numId w:val="2"/>
      </w:numPr>
      <w:suppressAutoHyphens/>
      <w:spacing w:before="360" w:after="240"/>
      <w:outlineLvl w:val="2"/>
    </w:pPr>
    <w:rPr>
      <w:b/>
      <w:color w:val="0070C0"/>
      <w:szCs w:val="20"/>
    </w:rPr>
  </w:style>
  <w:style w:type="paragraph" w:styleId="Nagwek4">
    <w:name w:val="heading 4"/>
    <w:basedOn w:val="Normalny"/>
    <w:next w:val="Normalny"/>
    <w:qFormat/>
    <w:rsid w:val="00702FB6"/>
    <w:pPr>
      <w:keepNext/>
      <w:numPr>
        <w:ilvl w:val="3"/>
        <w:numId w:val="2"/>
      </w:numPr>
      <w:suppressAutoHyphens/>
      <w:ind w:left="960" w:hanging="960"/>
      <w:outlineLvl w:val="3"/>
    </w:pPr>
    <w:rPr>
      <w:b/>
      <w:szCs w:val="20"/>
    </w:rPr>
  </w:style>
  <w:style w:type="paragraph" w:styleId="Nagwek5">
    <w:name w:val="heading 5"/>
    <w:basedOn w:val="Normalny"/>
    <w:next w:val="Normalny"/>
    <w:qFormat/>
    <w:rsid w:val="00702FB6"/>
    <w:pPr>
      <w:numPr>
        <w:ilvl w:val="4"/>
        <w:numId w:val="2"/>
      </w:numPr>
      <w:spacing w:before="240" w:after="240"/>
      <w:outlineLvl w:val="4"/>
    </w:pPr>
    <w:rPr>
      <w:rFonts w:ascii="Goudy Old Style CE ATT" w:hAnsi="Goudy Old Style CE ATT"/>
      <w:b/>
      <w:szCs w:val="20"/>
    </w:rPr>
  </w:style>
  <w:style w:type="paragraph" w:styleId="Nagwek6">
    <w:name w:val="heading 6"/>
    <w:basedOn w:val="Normalny"/>
    <w:next w:val="Normalny"/>
    <w:qFormat/>
    <w:rsid w:val="00702FB6"/>
    <w:pPr>
      <w:numPr>
        <w:ilvl w:val="5"/>
        <w:numId w:val="2"/>
      </w:numPr>
      <w:spacing w:before="240" w:after="60"/>
      <w:outlineLvl w:val="5"/>
    </w:pPr>
    <w:rPr>
      <w:rFonts w:ascii="Arial" w:hAnsi="Arial"/>
      <w:i/>
      <w:szCs w:val="20"/>
    </w:rPr>
  </w:style>
  <w:style w:type="paragraph" w:styleId="Nagwek7">
    <w:name w:val="heading 7"/>
    <w:basedOn w:val="Normalny"/>
    <w:next w:val="Normalny"/>
    <w:qFormat/>
    <w:rsid w:val="00702FB6"/>
    <w:pPr>
      <w:numPr>
        <w:ilvl w:val="6"/>
        <w:numId w:val="2"/>
      </w:numPr>
      <w:spacing w:before="240" w:after="60"/>
      <w:outlineLvl w:val="6"/>
    </w:pPr>
    <w:rPr>
      <w:rFonts w:ascii="Arial" w:hAnsi="Arial"/>
      <w:sz w:val="20"/>
      <w:szCs w:val="20"/>
    </w:rPr>
  </w:style>
  <w:style w:type="paragraph" w:styleId="Nagwek8">
    <w:name w:val="heading 8"/>
    <w:basedOn w:val="Normalny"/>
    <w:next w:val="Normalny"/>
    <w:qFormat/>
    <w:rsid w:val="00702FB6"/>
    <w:pPr>
      <w:numPr>
        <w:ilvl w:val="7"/>
        <w:numId w:val="2"/>
      </w:numPr>
      <w:spacing w:before="240" w:after="60"/>
      <w:outlineLvl w:val="7"/>
    </w:pPr>
    <w:rPr>
      <w:rFonts w:ascii="Arial" w:hAnsi="Arial"/>
      <w:i/>
      <w:sz w:val="20"/>
      <w:szCs w:val="20"/>
    </w:rPr>
  </w:style>
  <w:style w:type="paragraph" w:styleId="Nagwek9">
    <w:name w:val="heading 9"/>
    <w:basedOn w:val="Normalny"/>
    <w:next w:val="Normalny"/>
    <w:qFormat/>
    <w:rsid w:val="00702FB6"/>
    <w:pPr>
      <w:numPr>
        <w:ilvl w:val="8"/>
        <w:numId w:val="2"/>
      </w:numPr>
      <w:spacing w:before="240" w:after="60"/>
      <w:outlineLvl w:val="8"/>
    </w:pPr>
    <w:rPr>
      <w:rFonts w:ascii="Arial" w:hAnsi="Arial"/>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aliases w:val="Legenda Znak Znak Znak,Legenda Znak Znak,Legenda Znak Znak Znak Znak,Legenda Znak Znak Znak Znak Znak Znak,Legenda Znak Znak Znak Znak Znak Znak Znak,Podpis nad obiektem,Legenda Znak,Legenda Znak Znak Znak Znak Znak Znak Znak Znak Znak Z,Znak,Zn"/>
    <w:basedOn w:val="Normalny"/>
    <w:next w:val="Normalny"/>
    <w:link w:val="LegendaZnak1"/>
    <w:uiPriority w:val="99"/>
    <w:qFormat/>
    <w:rsid w:val="0012008C"/>
    <w:rPr>
      <w:b/>
      <w:bCs/>
      <w:sz w:val="20"/>
      <w:szCs w:val="20"/>
    </w:rPr>
  </w:style>
  <w:style w:type="paragraph" w:customStyle="1" w:styleId="StandardowyZ">
    <w:name w:val="Standardowy Z"/>
    <w:basedOn w:val="Normalny"/>
    <w:rsid w:val="0012008C"/>
    <w:pPr>
      <w:overflowPunct w:val="0"/>
      <w:autoSpaceDE w:val="0"/>
      <w:autoSpaceDN w:val="0"/>
      <w:adjustRightInd w:val="0"/>
      <w:spacing w:line="280" w:lineRule="exact"/>
      <w:textAlignment w:val="baseline"/>
    </w:pPr>
    <w:rPr>
      <w:rFonts w:ascii="Arial" w:hAnsi="Arial" w:cs="Arial"/>
      <w:szCs w:val="22"/>
    </w:rPr>
  </w:style>
  <w:style w:type="paragraph" w:styleId="NormalnyWeb">
    <w:name w:val="Normal (Web)"/>
    <w:basedOn w:val="Normalny"/>
    <w:link w:val="NormalnyWebZnak"/>
    <w:uiPriority w:val="99"/>
    <w:qFormat/>
    <w:rsid w:val="0012008C"/>
    <w:pPr>
      <w:spacing w:before="100" w:beforeAutospacing="1" w:after="100" w:afterAutospacing="1"/>
    </w:pPr>
  </w:style>
  <w:style w:type="paragraph" w:styleId="Tekstpodstawowywcity2">
    <w:name w:val="Body Text Indent 2"/>
    <w:basedOn w:val="Normalny"/>
    <w:rsid w:val="00F23535"/>
    <w:pPr>
      <w:ind w:left="360" w:firstLine="360"/>
    </w:pPr>
  </w:style>
  <w:style w:type="paragraph" w:styleId="Stopka">
    <w:name w:val="footer"/>
    <w:basedOn w:val="Normalny"/>
    <w:link w:val="StopkaZnak"/>
    <w:uiPriority w:val="99"/>
    <w:rsid w:val="00F23535"/>
    <w:pPr>
      <w:tabs>
        <w:tab w:val="center" w:pos="4536"/>
        <w:tab w:val="right" w:pos="9072"/>
      </w:tabs>
    </w:pPr>
  </w:style>
  <w:style w:type="paragraph" w:styleId="Listapunktowana">
    <w:name w:val="List Bullet"/>
    <w:aliases w:val="Lista wypunktowana1"/>
    <w:basedOn w:val="Normalny"/>
    <w:autoRedefine/>
    <w:rsid w:val="00F23535"/>
    <w:pPr>
      <w:numPr>
        <w:numId w:val="1"/>
      </w:numPr>
    </w:pPr>
    <w:rPr>
      <w:rFonts w:ascii="Arial" w:hAnsi="Arial" w:cs="Arial"/>
    </w:rPr>
  </w:style>
  <w:style w:type="character" w:styleId="Uwydatnienie">
    <w:name w:val="Emphasis"/>
    <w:basedOn w:val="Domylnaczcionkaakapitu"/>
    <w:qFormat/>
    <w:rsid w:val="00F23535"/>
    <w:rPr>
      <w:i/>
      <w:iCs/>
    </w:rPr>
  </w:style>
  <w:style w:type="paragraph" w:styleId="Tekstpodstawowy">
    <w:name w:val="Body Text"/>
    <w:basedOn w:val="Normalny"/>
    <w:rsid w:val="00702FB6"/>
  </w:style>
  <w:style w:type="character" w:styleId="Numerstrony">
    <w:name w:val="page number"/>
    <w:basedOn w:val="Domylnaczcionkaakapitu"/>
    <w:rsid w:val="00702FB6"/>
  </w:style>
  <w:style w:type="paragraph" w:styleId="Spistreci1">
    <w:name w:val="toc 1"/>
    <w:basedOn w:val="Normalny"/>
    <w:next w:val="Normalny"/>
    <w:uiPriority w:val="39"/>
    <w:rsid w:val="00A60B43"/>
    <w:rPr>
      <w:rFonts w:ascii="Calibri" w:hAnsi="Calibri"/>
      <w:b/>
      <w:bCs/>
      <w:caps/>
      <w:sz w:val="20"/>
      <w:szCs w:val="20"/>
    </w:rPr>
  </w:style>
  <w:style w:type="paragraph" w:styleId="Spistreci2">
    <w:name w:val="toc 2"/>
    <w:basedOn w:val="Normalny"/>
    <w:next w:val="Normalny"/>
    <w:uiPriority w:val="39"/>
    <w:rsid w:val="00702FB6"/>
    <w:pPr>
      <w:ind w:left="240"/>
    </w:pPr>
    <w:rPr>
      <w:rFonts w:ascii="Calibri" w:hAnsi="Calibri"/>
      <w:smallCaps/>
      <w:sz w:val="20"/>
      <w:szCs w:val="20"/>
    </w:rPr>
  </w:style>
  <w:style w:type="paragraph" w:styleId="Spistreci3">
    <w:name w:val="toc 3"/>
    <w:basedOn w:val="Normalny"/>
    <w:next w:val="Normalny"/>
    <w:uiPriority w:val="39"/>
    <w:rsid w:val="00702FB6"/>
    <w:pPr>
      <w:ind w:left="480"/>
    </w:pPr>
    <w:rPr>
      <w:rFonts w:ascii="Calibri" w:hAnsi="Calibri"/>
      <w:i/>
      <w:iCs/>
      <w:sz w:val="20"/>
      <w:szCs w:val="20"/>
    </w:rPr>
  </w:style>
  <w:style w:type="paragraph" w:styleId="Spisilustracji">
    <w:name w:val="table of figures"/>
    <w:basedOn w:val="Normalny"/>
    <w:next w:val="Normalny"/>
    <w:uiPriority w:val="99"/>
    <w:rsid w:val="00A60B43"/>
    <w:pPr>
      <w:ind w:left="480" w:hanging="480"/>
    </w:pPr>
    <w:rPr>
      <w:rFonts w:ascii="Calibri" w:hAnsi="Calibri"/>
      <w:smallCaps/>
      <w:sz w:val="20"/>
      <w:szCs w:val="20"/>
    </w:rPr>
  </w:style>
  <w:style w:type="paragraph" w:customStyle="1" w:styleId="zwykywcity">
    <w:name w:val="zwykły wcięty"/>
    <w:basedOn w:val="Normalny"/>
    <w:rsid w:val="00702FB6"/>
    <w:pPr>
      <w:spacing w:after="60" w:line="360" w:lineRule="auto"/>
      <w:ind w:firstLine="567"/>
    </w:pPr>
    <w:rPr>
      <w:szCs w:val="20"/>
    </w:rPr>
  </w:style>
  <w:style w:type="character" w:styleId="Hipercze">
    <w:name w:val="Hyperlink"/>
    <w:basedOn w:val="Domylnaczcionkaakapitu"/>
    <w:uiPriority w:val="99"/>
    <w:rsid w:val="00702FB6"/>
    <w:rPr>
      <w:color w:val="0000FF"/>
      <w:u w:val="single"/>
    </w:rPr>
  </w:style>
  <w:style w:type="paragraph" w:styleId="Nagwek">
    <w:name w:val="header"/>
    <w:basedOn w:val="Normalny"/>
    <w:link w:val="NagwekZnak"/>
    <w:rsid w:val="00356D41"/>
    <w:pPr>
      <w:tabs>
        <w:tab w:val="center" w:pos="4536"/>
        <w:tab w:val="right" w:pos="9072"/>
      </w:tabs>
    </w:pPr>
  </w:style>
  <w:style w:type="paragraph" w:styleId="Tekstpodstawowywcity">
    <w:name w:val="Body Text Indent"/>
    <w:basedOn w:val="Normalny"/>
    <w:rsid w:val="00356D41"/>
    <w:pPr>
      <w:ind w:left="283"/>
    </w:pPr>
  </w:style>
  <w:style w:type="character" w:customStyle="1" w:styleId="StopkaZnak">
    <w:name w:val="Stopka Znak"/>
    <w:basedOn w:val="Domylnaczcionkaakapitu"/>
    <w:link w:val="Stopka"/>
    <w:uiPriority w:val="99"/>
    <w:rsid w:val="005F00AA"/>
    <w:rPr>
      <w:sz w:val="24"/>
      <w:szCs w:val="24"/>
      <w:lang w:val="pl-PL" w:eastAsia="pl-PL" w:bidi="ar-SA"/>
    </w:rPr>
  </w:style>
  <w:style w:type="paragraph" w:styleId="Tekstprzypisudolnego">
    <w:name w:val="footnote text"/>
    <w:aliases w:val="Tekst przypisu,Podrozdział,Footnote,Podrozdzia3,-E Fuﬂnotentext,Fuﬂnotentext Ursprung,Fußnotentext Ursprung,-E Fußnotentext,Fußnote,Footnote text,Tekst przypisu Znak Znak Znak Znak,Tekst przypisu Znak Znak Znak Znak Znak,Char,fn"/>
    <w:basedOn w:val="Normalny"/>
    <w:link w:val="TekstprzypisudolnegoZnak"/>
    <w:uiPriority w:val="99"/>
    <w:qFormat/>
    <w:rsid w:val="000B29E5"/>
    <w:rPr>
      <w:sz w:val="20"/>
    </w:rPr>
  </w:style>
  <w:style w:type="character" w:styleId="Odwoanieprzypisudolnego">
    <w:name w:val="footnote reference"/>
    <w:aliases w:val="Odwołanie przypisu,Odwo³anie przypisu,SUPERS,Footnote Reference Number,EN Footnote Reference,Times 10 Point,Exposant 3 Point,Footnote symbol,Footnote reference number,note TESI,stylish,Footnote number,Ref,de nota al pie,number"/>
    <w:basedOn w:val="Domylnaczcionkaakapitu"/>
    <w:uiPriority w:val="99"/>
    <w:qFormat/>
    <w:rsid w:val="000B29E5"/>
    <w:rPr>
      <w:vertAlign w:val="superscript"/>
    </w:rPr>
  </w:style>
  <w:style w:type="paragraph" w:styleId="Tekstpodstawowywcity3">
    <w:name w:val="Body Text Indent 3"/>
    <w:basedOn w:val="Normalny"/>
    <w:rsid w:val="00DF1D3E"/>
    <w:pPr>
      <w:ind w:left="283"/>
    </w:pPr>
    <w:rPr>
      <w:sz w:val="16"/>
      <w:szCs w:val="16"/>
    </w:rPr>
  </w:style>
  <w:style w:type="paragraph" w:styleId="Tekstpodstawowy2">
    <w:name w:val="Body Text 2"/>
    <w:basedOn w:val="Normalny"/>
    <w:rsid w:val="00DF1D3E"/>
    <w:pPr>
      <w:spacing w:line="480" w:lineRule="auto"/>
    </w:pPr>
    <w:rPr>
      <w:sz w:val="20"/>
      <w:szCs w:val="20"/>
      <w:lang w:eastAsia="ja-JP"/>
    </w:rPr>
  </w:style>
  <w:style w:type="paragraph" w:styleId="Zwykytekst">
    <w:name w:val="Plain Text"/>
    <w:basedOn w:val="Normalny"/>
    <w:rsid w:val="00DF1D3E"/>
    <w:rPr>
      <w:rFonts w:ascii="Courier New" w:hAnsi="Courier New"/>
      <w:sz w:val="20"/>
      <w:szCs w:val="20"/>
      <w:lang w:eastAsia="ja-JP"/>
    </w:rPr>
  </w:style>
  <w:style w:type="character" w:styleId="Pogrubienie">
    <w:name w:val="Strong"/>
    <w:basedOn w:val="Domylnaczcionkaakapitu"/>
    <w:uiPriority w:val="99"/>
    <w:qFormat/>
    <w:rsid w:val="00A41DD9"/>
    <w:rPr>
      <w:b/>
      <w:bCs/>
    </w:rPr>
  </w:style>
  <w:style w:type="character" w:customStyle="1" w:styleId="gruby1">
    <w:name w:val="gruby1"/>
    <w:basedOn w:val="Domylnaczcionkaakapitu"/>
    <w:rsid w:val="009033D6"/>
    <w:rPr>
      <w:b/>
      <w:bCs/>
      <w:color w:val="FF7200"/>
    </w:rPr>
  </w:style>
  <w:style w:type="paragraph" w:customStyle="1" w:styleId="Default">
    <w:name w:val="Default"/>
    <w:rsid w:val="00B168A3"/>
    <w:pPr>
      <w:autoSpaceDE w:val="0"/>
      <w:autoSpaceDN w:val="0"/>
      <w:adjustRightInd w:val="0"/>
    </w:pPr>
    <w:rPr>
      <w:color w:val="000000"/>
      <w:sz w:val="24"/>
      <w:szCs w:val="24"/>
    </w:rPr>
  </w:style>
  <w:style w:type="paragraph" w:customStyle="1" w:styleId="Mapa">
    <w:name w:val="Mapa"/>
    <w:basedOn w:val="Normalny"/>
    <w:rsid w:val="00F71A38"/>
    <w:rPr>
      <w:szCs w:val="22"/>
    </w:rPr>
  </w:style>
  <w:style w:type="paragraph" w:styleId="Mapadokumentu">
    <w:name w:val="Document Map"/>
    <w:basedOn w:val="Normalny"/>
    <w:link w:val="MapadokumentuZnak"/>
    <w:uiPriority w:val="99"/>
    <w:semiHidden/>
    <w:unhideWhenUsed/>
    <w:rsid w:val="00781367"/>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81367"/>
    <w:rPr>
      <w:rFonts w:ascii="Tahoma" w:hAnsi="Tahoma" w:cs="Tahoma"/>
      <w:sz w:val="16"/>
      <w:szCs w:val="16"/>
    </w:rPr>
  </w:style>
  <w:style w:type="paragraph" w:styleId="Tekstdymka">
    <w:name w:val="Balloon Text"/>
    <w:basedOn w:val="Normalny"/>
    <w:link w:val="TekstdymkaZnak"/>
    <w:uiPriority w:val="99"/>
    <w:semiHidden/>
    <w:unhideWhenUsed/>
    <w:rsid w:val="000D5AC3"/>
    <w:rPr>
      <w:rFonts w:ascii="Tahoma" w:hAnsi="Tahoma" w:cs="Tahoma"/>
      <w:sz w:val="16"/>
      <w:szCs w:val="16"/>
    </w:rPr>
  </w:style>
  <w:style w:type="character" w:customStyle="1" w:styleId="TekstdymkaZnak">
    <w:name w:val="Tekst dymka Znak"/>
    <w:basedOn w:val="Domylnaczcionkaakapitu"/>
    <w:link w:val="Tekstdymka"/>
    <w:uiPriority w:val="99"/>
    <w:semiHidden/>
    <w:rsid w:val="000D5AC3"/>
    <w:rPr>
      <w:rFonts w:ascii="Tahoma" w:hAnsi="Tahoma" w:cs="Tahoma"/>
      <w:sz w:val="16"/>
      <w:szCs w:val="16"/>
    </w:rPr>
  </w:style>
  <w:style w:type="paragraph" w:styleId="Akapitzlist">
    <w:name w:val="List Paragraph"/>
    <w:aliases w:val="A_wyliczenie,Kielce_wypunktowanie,lubu 1)_wypkt.,K-P_odwolanie,Lublin_odwolanie,Sl_Akapit z listą,maz_wyliczenie,opis dzialania,Akapit z listą5,A_wyliczenie1,Kielce_wypunktowanie1,lubu 1)_wypkt.1,K-P_odwolanie1,Lublin_odwolanie1,TREŚĆ"/>
    <w:basedOn w:val="Normalny"/>
    <w:link w:val="AkapitzlistZnak"/>
    <w:uiPriority w:val="34"/>
    <w:qFormat/>
    <w:rsid w:val="00FE79A2"/>
    <w:pPr>
      <w:ind w:left="720"/>
      <w:contextualSpacing/>
    </w:pPr>
  </w:style>
  <w:style w:type="paragraph" w:customStyle="1" w:styleId="spip">
    <w:name w:val="spip"/>
    <w:basedOn w:val="Normalny"/>
    <w:rsid w:val="00A058ED"/>
    <w:pPr>
      <w:spacing w:before="100" w:beforeAutospacing="1" w:after="100" w:afterAutospacing="1"/>
    </w:pPr>
  </w:style>
  <w:style w:type="paragraph" w:styleId="Spistreci4">
    <w:name w:val="toc 4"/>
    <w:basedOn w:val="Normalny"/>
    <w:next w:val="Normalny"/>
    <w:autoRedefine/>
    <w:uiPriority w:val="39"/>
    <w:unhideWhenUsed/>
    <w:rsid w:val="00A60B43"/>
    <w:pPr>
      <w:ind w:left="720"/>
    </w:pPr>
    <w:rPr>
      <w:rFonts w:ascii="Calibri" w:hAnsi="Calibri"/>
      <w:sz w:val="18"/>
      <w:szCs w:val="18"/>
    </w:rPr>
  </w:style>
  <w:style w:type="paragraph" w:styleId="Spistreci5">
    <w:name w:val="toc 5"/>
    <w:basedOn w:val="Normalny"/>
    <w:next w:val="Normalny"/>
    <w:autoRedefine/>
    <w:uiPriority w:val="39"/>
    <w:unhideWhenUsed/>
    <w:rsid w:val="00A60B43"/>
    <w:pPr>
      <w:ind w:left="960"/>
    </w:pPr>
    <w:rPr>
      <w:rFonts w:ascii="Calibri" w:hAnsi="Calibri"/>
      <w:sz w:val="18"/>
      <w:szCs w:val="18"/>
    </w:rPr>
  </w:style>
  <w:style w:type="paragraph" w:styleId="Spistreci6">
    <w:name w:val="toc 6"/>
    <w:basedOn w:val="Normalny"/>
    <w:next w:val="Normalny"/>
    <w:autoRedefine/>
    <w:uiPriority w:val="39"/>
    <w:unhideWhenUsed/>
    <w:rsid w:val="00A60B43"/>
    <w:pPr>
      <w:ind w:left="1200"/>
    </w:pPr>
    <w:rPr>
      <w:rFonts w:ascii="Calibri" w:hAnsi="Calibri"/>
      <w:sz w:val="18"/>
      <w:szCs w:val="18"/>
    </w:rPr>
  </w:style>
  <w:style w:type="paragraph" w:styleId="Spistreci7">
    <w:name w:val="toc 7"/>
    <w:basedOn w:val="Normalny"/>
    <w:next w:val="Normalny"/>
    <w:autoRedefine/>
    <w:uiPriority w:val="39"/>
    <w:unhideWhenUsed/>
    <w:rsid w:val="00A60B43"/>
    <w:pPr>
      <w:ind w:left="1440"/>
    </w:pPr>
    <w:rPr>
      <w:rFonts w:ascii="Calibri" w:hAnsi="Calibri"/>
      <w:sz w:val="18"/>
      <w:szCs w:val="18"/>
    </w:rPr>
  </w:style>
  <w:style w:type="paragraph" w:styleId="Spistreci8">
    <w:name w:val="toc 8"/>
    <w:basedOn w:val="Normalny"/>
    <w:next w:val="Normalny"/>
    <w:autoRedefine/>
    <w:uiPriority w:val="39"/>
    <w:unhideWhenUsed/>
    <w:rsid w:val="00A60B43"/>
    <w:pPr>
      <w:ind w:left="1680"/>
    </w:pPr>
    <w:rPr>
      <w:rFonts w:ascii="Calibri" w:hAnsi="Calibri"/>
      <w:sz w:val="18"/>
      <w:szCs w:val="18"/>
    </w:rPr>
  </w:style>
  <w:style w:type="paragraph" w:styleId="Spistreci9">
    <w:name w:val="toc 9"/>
    <w:basedOn w:val="Normalny"/>
    <w:next w:val="Normalny"/>
    <w:autoRedefine/>
    <w:uiPriority w:val="39"/>
    <w:unhideWhenUsed/>
    <w:rsid w:val="00A60B43"/>
    <w:pPr>
      <w:ind w:left="1920"/>
    </w:pPr>
    <w:rPr>
      <w:rFonts w:ascii="Calibri" w:hAnsi="Calibri"/>
      <w:sz w:val="18"/>
      <w:szCs w:val="18"/>
    </w:rPr>
  </w:style>
  <w:style w:type="table" w:styleId="Tabela-Siatka">
    <w:name w:val="Table Grid"/>
    <w:basedOn w:val="Standardowy"/>
    <w:rsid w:val="00E24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1">
    <w:name w:val="Legenda Znak1"/>
    <w:aliases w:val="Legenda Znak Znak Znak Znak1,Legenda Znak Znak Znak1,Legenda Znak Znak Znak Znak Znak,Legenda Znak Znak Znak Znak Znak Znak Znak1,Legenda Znak Znak Znak Znak Znak Znak Znak Znak,Podpis nad obiektem Znak,Legenda Znak Znak1,Znak Znak,Zn Znak"/>
    <w:basedOn w:val="Domylnaczcionkaakapitu"/>
    <w:link w:val="Legenda"/>
    <w:uiPriority w:val="99"/>
    <w:qFormat/>
    <w:rsid w:val="00432D05"/>
    <w:rPr>
      <w:b/>
      <w:bCs/>
    </w:rPr>
  </w:style>
  <w:style w:type="paragraph" w:customStyle="1" w:styleId="StylTahoma11ptWyjustowanyPrzed3ptPo3pt">
    <w:name w:val="Styl Tahoma 11 pt Wyjustowany Przed:  3 pt Po:  3 pt"/>
    <w:basedOn w:val="Normalny"/>
    <w:rsid w:val="00432D05"/>
    <w:pPr>
      <w:suppressAutoHyphens/>
      <w:spacing w:before="60" w:after="100"/>
    </w:pPr>
    <w:rPr>
      <w:rFonts w:ascii="Tahoma" w:hAnsi="Tahoma"/>
      <w:szCs w:val="20"/>
      <w:lang w:eastAsia="ar-SA"/>
    </w:rPr>
  </w:style>
  <w:style w:type="character" w:customStyle="1" w:styleId="NagwekZnak">
    <w:name w:val="Nagłówek Znak"/>
    <w:basedOn w:val="Domylnaczcionkaakapitu"/>
    <w:link w:val="Nagwek"/>
    <w:uiPriority w:val="99"/>
    <w:rsid w:val="004A4E0C"/>
    <w:rPr>
      <w:sz w:val="24"/>
      <w:szCs w:val="24"/>
    </w:rPr>
  </w:style>
  <w:style w:type="paragraph" w:styleId="Lista4">
    <w:name w:val="List 4"/>
    <w:basedOn w:val="Normalny"/>
    <w:rsid w:val="00A875A9"/>
    <w:pPr>
      <w:ind w:left="1132" w:hanging="283"/>
    </w:pPr>
    <w:rPr>
      <w:sz w:val="20"/>
      <w:szCs w:val="20"/>
    </w:rPr>
  </w:style>
  <w:style w:type="paragraph" w:customStyle="1" w:styleId="Naglwekstrony">
    <w:name w:val="Naglówek strony"/>
    <w:basedOn w:val="Normalny"/>
    <w:rsid w:val="00A875A9"/>
    <w:pPr>
      <w:widowControl w:val="0"/>
      <w:tabs>
        <w:tab w:val="center" w:pos="4536"/>
        <w:tab w:val="right" w:pos="9072"/>
      </w:tabs>
      <w:autoSpaceDE w:val="0"/>
      <w:autoSpaceDN w:val="0"/>
    </w:pPr>
    <w:rPr>
      <w:sz w:val="20"/>
    </w:rPr>
  </w:style>
  <w:style w:type="paragraph" w:styleId="Tekstpodstawowy3">
    <w:name w:val="Body Text 3"/>
    <w:basedOn w:val="Normalny"/>
    <w:link w:val="Tekstpodstawowy3Znak"/>
    <w:uiPriority w:val="99"/>
    <w:semiHidden/>
    <w:unhideWhenUsed/>
    <w:rsid w:val="00A875A9"/>
    <w:rPr>
      <w:sz w:val="16"/>
      <w:szCs w:val="16"/>
    </w:rPr>
  </w:style>
  <w:style w:type="character" w:customStyle="1" w:styleId="Tekstpodstawowy3Znak">
    <w:name w:val="Tekst podstawowy 3 Znak"/>
    <w:basedOn w:val="Domylnaczcionkaakapitu"/>
    <w:link w:val="Tekstpodstawowy3"/>
    <w:uiPriority w:val="99"/>
    <w:semiHidden/>
    <w:rsid w:val="00A875A9"/>
    <w:rPr>
      <w:sz w:val="16"/>
      <w:szCs w:val="16"/>
    </w:rPr>
  </w:style>
  <w:style w:type="character" w:customStyle="1" w:styleId="NormalnyWebZnak">
    <w:name w:val="Normalny (Web) Znak"/>
    <w:basedOn w:val="Domylnaczcionkaakapitu"/>
    <w:link w:val="NormalnyWeb"/>
    <w:uiPriority w:val="99"/>
    <w:locked/>
    <w:rsid w:val="003F3460"/>
    <w:rPr>
      <w:sz w:val="24"/>
      <w:szCs w:val="24"/>
    </w:rPr>
  </w:style>
  <w:style w:type="paragraph" w:customStyle="1" w:styleId="Akapitzlist1">
    <w:name w:val="Akapit z listą1"/>
    <w:basedOn w:val="Normalny"/>
    <w:rsid w:val="003F3460"/>
    <w:pPr>
      <w:suppressAutoHyphens/>
      <w:ind w:left="720"/>
      <w:contextualSpacing/>
    </w:pPr>
    <w:rPr>
      <w:rFonts w:eastAsia="SimSun"/>
      <w:lang w:eastAsia="ar-SA"/>
    </w:rPr>
  </w:style>
  <w:style w:type="character" w:styleId="HTML-cytat">
    <w:name w:val="HTML Cite"/>
    <w:basedOn w:val="Domylnaczcionkaakapitu"/>
    <w:semiHidden/>
    <w:rsid w:val="003F3460"/>
    <w:rPr>
      <w:rFonts w:cs="Times New Roman"/>
      <w:i/>
      <w:iCs/>
    </w:rPr>
  </w:style>
  <w:style w:type="character" w:customStyle="1" w:styleId="h2">
    <w:name w:val="h2"/>
    <w:basedOn w:val="Domylnaczcionkaakapitu"/>
    <w:rsid w:val="00363DB8"/>
  </w:style>
  <w:style w:type="paragraph" w:customStyle="1" w:styleId="celp">
    <w:name w:val="cel_p"/>
    <w:basedOn w:val="Normalny"/>
    <w:rsid w:val="00854AA6"/>
    <w:pPr>
      <w:spacing w:before="100" w:beforeAutospacing="1" w:after="100" w:afterAutospacing="1"/>
    </w:pPr>
  </w:style>
  <w:style w:type="character" w:customStyle="1" w:styleId="skypetbinnertext">
    <w:name w:val="skype_tb_innertext"/>
    <w:basedOn w:val="Domylnaczcionkaakapitu"/>
    <w:uiPriority w:val="99"/>
    <w:rsid w:val="0059306F"/>
    <w:rPr>
      <w:rFonts w:cs="Times New Roman"/>
    </w:rPr>
  </w:style>
  <w:style w:type="paragraph" w:customStyle="1" w:styleId="aanita">
    <w:name w:val="aanita"/>
    <w:basedOn w:val="Tekstpodstawowywcity3"/>
    <w:link w:val="aanitaZnak"/>
    <w:uiPriority w:val="99"/>
    <w:rsid w:val="00F237DF"/>
    <w:pPr>
      <w:spacing w:after="0"/>
      <w:ind w:left="0"/>
    </w:pPr>
    <w:rPr>
      <w:sz w:val="22"/>
      <w:szCs w:val="22"/>
    </w:rPr>
  </w:style>
  <w:style w:type="paragraph" w:customStyle="1" w:styleId="aaaaanita">
    <w:name w:val="aaaaanita"/>
    <w:basedOn w:val="Normalny"/>
    <w:uiPriority w:val="99"/>
    <w:rsid w:val="00F237DF"/>
    <w:pPr>
      <w:suppressAutoHyphens/>
    </w:pPr>
    <w:rPr>
      <w:szCs w:val="22"/>
      <w:lang w:eastAsia="ar-SA"/>
    </w:rPr>
  </w:style>
  <w:style w:type="character" w:customStyle="1" w:styleId="aanitaZnak">
    <w:name w:val="aanita Znak"/>
    <w:basedOn w:val="Domylnaczcionkaakapitu"/>
    <w:link w:val="aanita"/>
    <w:uiPriority w:val="99"/>
    <w:locked/>
    <w:rsid w:val="00F237DF"/>
    <w:rPr>
      <w:sz w:val="22"/>
      <w:szCs w:val="22"/>
    </w:rPr>
  </w:style>
  <w:style w:type="character" w:customStyle="1" w:styleId="TekstprzypisudolnegoZnak">
    <w:name w:val="Tekst przypisu dolnego Znak"/>
    <w:aliases w:val="Tekst przypisu Znak,Podrozdział Znak,Footnote Znak,Podrozdzia3 Znak,-E Fuﬂnotentext Znak,Fuﬂnotentext Ursprung Znak,Fußnotentext Ursprung Znak,-E Fußnotentext Znak,Fußnote Znak,Footnote text Znak,Char Znak,fn Znak"/>
    <w:basedOn w:val="Domylnaczcionkaakapitu"/>
    <w:link w:val="Tekstprzypisudolnego"/>
    <w:uiPriority w:val="99"/>
    <w:qFormat/>
    <w:rsid w:val="00E80356"/>
    <w:rPr>
      <w:szCs w:val="24"/>
    </w:rPr>
  </w:style>
  <w:style w:type="character" w:customStyle="1" w:styleId="AkapitzlistZnak">
    <w:name w:val="Akapit z listą Znak"/>
    <w:aliases w:val="A_wyliczenie Znak,Kielce_wypunktowanie Znak,lubu 1)_wypkt. Znak,K-P_odwolanie Znak,Lublin_odwolanie Znak,Sl_Akapit z listą Znak,maz_wyliczenie Znak,opis dzialania Znak,Akapit z listą5 Znak,A_wyliczenie1 Znak,lubu 1)_wypkt.1 Znak"/>
    <w:link w:val="Akapitzlist"/>
    <w:uiPriority w:val="34"/>
    <w:qFormat/>
    <w:locked/>
    <w:rsid w:val="00E80356"/>
    <w:rPr>
      <w:sz w:val="22"/>
      <w:szCs w:val="24"/>
    </w:rPr>
  </w:style>
  <w:style w:type="paragraph" w:customStyle="1" w:styleId="Zawartotabeli">
    <w:name w:val="Zawartość tabeli"/>
    <w:basedOn w:val="Normalny"/>
    <w:rsid w:val="00F1086C"/>
    <w:pPr>
      <w:suppressLineNumbers/>
      <w:spacing w:before="60"/>
    </w:pPr>
    <w:rPr>
      <w:rFonts w:ascii="Candara" w:hAnsi="Candara"/>
      <w:sz w:val="20"/>
    </w:rPr>
  </w:style>
  <w:style w:type="character" w:styleId="UyteHipercze">
    <w:name w:val="FollowedHyperlink"/>
    <w:basedOn w:val="Domylnaczcionkaakapitu"/>
    <w:uiPriority w:val="99"/>
    <w:semiHidden/>
    <w:unhideWhenUsed/>
    <w:rsid w:val="00E3091E"/>
    <w:rPr>
      <w:color w:val="954F72"/>
      <w:u w:val="single"/>
    </w:rPr>
  </w:style>
  <w:style w:type="paragraph" w:customStyle="1" w:styleId="msonormal0">
    <w:name w:val="msonormal"/>
    <w:basedOn w:val="Normalny"/>
    <w:rsid w:val="00E3091E"/>
    <w:pPr>
      <w:spacing w:before="100" w:beforeAutospacing="1" w:after="100" w:afterAutospacing="1"/>
      <w:jc w:val="left"/>
    </w:pPr>
    <w:rPr>
      <w:sz w:val="24"/>
    </w:rPr>
  </w:style>
  <w:style w:type="paragraph" w:customStyle="1" w:styleId="xl65">
    <w:name w:val="xl65"/>
    <w:basedOn w:val="Normalny"/>
    <w:rsid w:val="00E3091E"/>
    <w:pPr>
      <w:spacing w:before="100" w:beforeAutospacing="1" w:after="100" w:afterAutospacing="1"/>
      <w:jc w:val="center"/>
      <w:textAlignment w:val="center"/>
    </w:pPr>
    <w:rPr>
      <w:sz w:val="16"/>
      <w:szCs w:val="16"/>
    </w:rPr>
  </w:style>
  <w:style w:type="paragraph" w:customStyle="1" w:styleId="xl66">
    <w:name w:val="xl66"/>
    <w:basedOn w:val="Normalny"/>
    <w:rsid w:val="00E3091E"/>
    <w:pPr>
      <w:spacing w:before="100" w:beforeAutospacing="1" w:after="100" w:afterAutospacing="1"/>
      <w:jc w:val="center"/>
      <w:textAlignment w:val="center"/>
    </w:pPr>
    <w:rPr>
      <w:sz w:val="16"/>
      <w:szCs w:val="16"/>
    </w:rPr>
  </w:style>
  <w:style w:type="paragraph" w:customStyle="1" w:styleId="xl67">
    <w:name w:val="xl67"/>
    <w:basedOn w:val="Normalny"/>
    <w:rsid w:val="00E3091E"/>
    <w:pPr>
      <w:spacing w:before="100" w:beforeAutospacing="1" w:after="100" w:afterAutospacing="1"/>
      <w:jc w:val="center"/>
      <w:textAlignment w:val="center"/>
    </w:pPr>
    <w:rPr>
      <w:sz w:val="16"/>
      <w:szCs w:val="16"/>
    </w:rPr>
  </w:style>
  <w:style w:type="paragraph" w:customStyle="1" w:styleId="xl68">
    <w:name w:val="xl68"/>
    <w:basedOn w:val="Normalny"/>
    <w:rsid w:val="00E3091E"/>
    <w:pP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E3091E"/>
    <w:pP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E3091E"/>
    <w:pPr>
      <w:spacing w:before="100" w:beforeAutospacing="1" w:after="100" w:afterAutospacing="1"/>
      <w:jc w:val="center"/>
      <w:textAlignment w:val="center"/>
    </w:pPr>
    <w:rPr>
      <w:rFonts w:ascii="Arial" w:hAnsi="Arial" w:cs="Arial"/>
      <w:sz w:val="16"/>
      <w:szCs w:val="16"/>
    </w:rPr>
  </w:style>
  <w:style w:type="paragraph" w:customStyle="1" w:styleId="xl71">
    <w:name w:val="xl71"/>
    <w:basedOn w:val="Normalny"/>
    <w:rsid w:val="00E3091E"/>
    <w:pPr>
      <w:shd w:val="clear" w:color="000000" w:fill="FFF2CC"/>
      <w:spacing w:before="100" w:beforeAutospacing="1" w:after="100" w:afterAutospacing="1"/>
      <w:jc w:val="center"/>
      <w:textAlignment w:val="center"/>
    </w:pPr>
    <w:rPr>
      <w:rFonts w:ascii="Arial" w:hAnsi="Arial" w:cs="Arial"/>
      <w:sz w:val="16"/>
      <w:szCs w:val="16"/>
    </w:rPr>
  </w:style>
  <w:style w:type="paragraph" w:customStyle="1" w:styleId="xl72">
    <w:name w:val="xl72"/>
    <w:basedOn w:val="Normalny"/>
    <w:rsid w:val="00E3091E"/>
    <w:pPr>
      <w:shd w:val="clear" w:color="000000" w:fill="FFF2CC"/>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E3091E"/>
    <w:pPr>
      <w:shd w:val="clear" w:color="000000" w:fill="FFF2CC"/>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ny"/>
    <w:rsid w:val="00E3091E"/>
    <w:pPr>
      <w:shd w:val="clear" w:color="000000" w:fill="FFF2CC"/>
      <w:spacing w:before="100" w:beforeAutospacing="1" w:after="100" w:afterAutospacing="1"/>
      <w:jc w:val="center"/>
      <w:textAlignment w:val="center"/>
    </w:pPr>
    <w:rPr>
      <w:rFonts w:ascii="Arial" w:hAnsi="Arial" w:cs="Arial"/>
      <w:sz w:val="16"/>
      <w:szCs w:val="16"/>
    </w:rPr>
  </w:style>
  <w:style w:type="character" w:styleId="Wyrnieniedelikatne">
    <w:name w:val="Subtle Emphasis"/>
    <w:uiPriority w:val="99"/>
    <w:qFormat/>
    <w:rsid w:val="005C7D97"/>
    <w:rPr>
      <w:rFonts w:ascii="Verdana" w:hAnsi="Verdana" w:cs="Times New Roman"/>
      <w:b/>
      <w:i/>
      <w:iCs/>
      <w:color w:val="000000"/>
      <w:sz w:val="28"/>
    </w:rPr>
  </w:style>
  <w:style w:type="paragraph" w:customStyle="1" w:styleId="RDO">
    <w:name w:val="ŹRÓDŁO"/>
    <w:basedOn w:val="Normalny"/>
    <w:link w:val="RDOZnak"/>
    <w:qFormat/>
    <w:rsid w:val="00732644"/>
    <w:pPr>
      <w:spacing w:before="60" w:after="200" w:line="276" w:lineRule="auto"/>
      <w:ind w:left="567" w:hanging="567"/>
    </w:pPr>
    <w:rPr>
      <w:rFonts w:ascii="Century Gothic" w:eastAsiaTheme="minorHAnsi" w:hAnsi="Century Gothic" w:cstheme="minorBidi"/>
      <w:i/>
      <w:color w:val="808080" w:themeColor="background1" w:themeShade="80"/>
      <w:sz w:val="15"/>
      <w:szCs w:val="15"/>
      <w:lang w:eastAsia="en-US"/>
    </w:rPr>
  </w:style>
  <w:style w:type="character" w:customStyle="1" w:styleId="RDOZnak">
    <w:name w:val="ŹRÓDŁO Znak"/>
    <w:basedOn w:val="Domylnaczcionkaakapitu"/>
    <w:link w:val="RDO"/>
    <w:qFormat/>
    <w:rsid w:val="00732644"/>
    <w:rPr>
      <w:rFonts w:ascii="Century Gothic" w:eastAsiaTheme="minorHAnsi" w:hAnsi="Century Gothic" w:cstheme="minorBidi"/>
      <w:i/>
      <w:color w:val="808080" w:themeColor="background1" w:themeShade="80"/>
      <w:sz w:val="15"/>
      <w:szCs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6919">
      <w:bodyDiv w:val="1"/>
      <w:marLeft w:val="0"/>
      <w:marRight w:val="0"/>
      <w:marTop w:val="0"/>
      <w:marBottom w:val="0"/>
      <w:divBdr>
        <w:top w:val="none" w:sz="0" w:space="0" w:color="auto"/>
        <w:left w:val="none" w:sz="0" w:space="0" w:color="auto"/>
        <w:bottom w:val="none" w:sz="0" w:space="0" w:color="auto"/>
        <w:right w:val="none" w:sz="0" w:space="0" w:color="auto"/>
      </w:divBdr>
    </w:div>
    <w:div w:id="26227461">
      <w:bodyDiv w:val="1"/>
      <w:marLeft w:val="0"/>
      <w:marRight w:val="0"/>
      <w:marTop w:val="0"/>
      <w:marBottom w:val="0"/>
      <w:divBdr>
        <w:top w:val="none" w:sz="0" w:space="0" w:color="auto"/>
        <w:left w:val="none" w:sz="0" w:space="0" w:color="auto"/>
        <w:bottom w:val="none" w:sz="0" w:space="0" w:color="auto"/>
        <w:right w:val="none" w:sz="0" w:space="0" w:color="auto"/>
      </w:divBdr>
    </w:div>
    <w:div w:id="142431113">
      <w:bodyDiv w:val="1"/>
      <w:marLeft w:val="0"/>
      <w:marRight w:val="0"/>
      <w:marTop w:val="0"/>
      <w:marBottom w:val="0"/>
      <w:divBdr>
        <w:top w:val="none" w:sz="0" w:space="0" w:color="auto"/>
        <w:left w:val="none" w:sz="0" w:space="0" w:color="auto"/>
        <w:bottom w:val="none" w:sz="0" w:space="0" w:color="auto"/>
        <w:right w:val="none" w:sz="0" w:space="0" w:color="auto"/>
      </w:divBdr>
    </w:div>
    <w:div w:id="202787380">
      <w:bodyDiv w:val="1"/>
      <w:marLeft w:val="0"/>
      <w:marRight w:val="0"/>
      <w:marTop w:val="0"/>
      <w:marBottom w:val="0"/>
      <w:divBdr>
        <w:top w:val="none" w:sz="0" w:space="0" w:color="auto"/>
        <w:left w:val="none" w:sz="0" w:space="0" w:color="auto"/>
        <w:bottom w:val="none" w:sz="0" w:space="0" w:color="auto"/>
        <w:right w:val="none" w:sz="0" w:space="0" w:color="auto"/>
      </w:divBdr>
    </w:div>
    <w:div w:id="239946251">
      <w:bodyDiv w:val="1"/>
      <w:marLeft w:val="0"/>
      <w:marRight w:val="0"/>
      <w:marTop w:val="0"/>
      <w:marBottom w:val="0"/>
      <w:divBdr>
        <w:top w:val="none" w:sz="0" w:space="0" w:color="auto"/>
        <w:left w:val="none" w:sz="0" w:space="0" w:color="auto"/>
        <w:bottom w:val="none" w:sz="0" w:space="0" w:color="auto"/>
        <w:right w:val="none" w:sz="0" w:space="0" w:color="auto"/>
      </w:divBdr>
    </w:div>
    <w:div w:id="326440244">
      <w:bodyDiv w:val="1"/>
      <w:marLeft w:val="0"/>
      <w:marRight w:val="0"/>
      <w:marTop w:val="0"/>
      <w:marBottom w:val="0"/>
      <w:divBdr>
        <w:top w:val="none" w:sz="0" w:space="0" w:color="auto"/>
        <w:left w:val="none" w:sz="0" w:space="0" w:color="auto"/>
        <w:bottom w:val="none" w:sz="0" w:space="0" w:color="auto"/>
        <w:right w:val="none" w:sz="0" w:space="0" w:color="auto"/>
      </w:divBdr>
    </w:div>
    <w:div w:id="346717543">
      <w:bodyDiv w:val="1"/>
      <w:marLeft w:val="0"/>
      <w:marRight w:val="0"/>
      <w:marTop w:val="0"/>
      <w:marBottom w:val="0"/>
      <w:divBdr>
        <w:top w:val="none" w:sz="0" w:space="0" w:color="auto"/>
        <w:left w:val="none" w:sz="0" w:space="0" w:color="auto"/>
        <w:bottom w:val="none" w:sz="0" w:space="0" w:color="auto"/>
        <w:right w:val="none" w:sz="0" w:space="0" w:color="auto"/>
      </w:divBdr>
      <w:divsChild>
        <w:div w:id="770786206">
          <w:marLeft w:val="0"/>
          <w:marRight w:val="0"/>
          <w:marTop w:val="0"/>
          <w:marBottom w:val="0"/>
          <w:divBdr>
            <w:top w:val="none" w:sz="0" w:space="0" w:color="auto"/>
            <w:left w:val="none" w:sz="0" w:space="0" w:color="auto"/>
            <w:bottom w:val="none" w:sz="0" w:space="0" w:color="auto"/>
            <w:right w:val="none" w:sz="0" w:space="0" w:color="auto"/>
          </w:divBdr>
          <w:divsChild>
            <w:div w:id="1634826440">
              <w:marLeft w:val="0"/>
              <w:marRight w:val="0"/>
              <w:marTop w:val="15"/>
              <w:marBottom w:val="0"/>
              <w:divBdr>
                <w:top w:val="none" w:sz="0" w:space="0" w:color="auto"/>
                <w:left w:val="none" w:sz="0" w:space="0" w:color="auto"/>
                <w:bottom w:val="none" w:sz="0" w:space="0" w:color="auto"/>
                <w:right w:val="none" w:sz="0" w:space="0" w:color="auto"/>
              </w:divBdr>
              <w:divsChild>
                <w:div w:id="902301709">
                  <w:marLeft w:val="75"/>
                  <w:marRight w:val="75"/>
                  <w:marTop w:val="15"/>
                  <w:marBottom w:val="75"/>
                  <w:divBdr>
                    <w:top w:val="none" w:sz="0" w:space="0" w:color="auto"/>
                    <w:left w:val="none" w:sz="0" w:space="0" w:color="auto"/>
                    <w:bottom w:val="none" w:sz="0" w:space="0" w:color="auto"/>
                    <w:right w:val="none" w:sz="0" w:space="0" w:color="auto"/>
                  </w:divBdr>
                  <w:divsChild>
                    <w:div w:id="960694471">
                      <w:marLeft w:val="75"/>
                      <w:marRight w:val="75"/>
                      <w:marTop w:val="15"/>
                      <w:marBottom w:val="75"/>
                      <w:divBdr>
                        <w:top w:val="none" w:sz="0" w:space="0" w:color="auto"/>
                        <w:left w:val="none" w:sz="0" w:space="0" w:color="auto"/>
                        <w:bottom w:val="none" w:sz="0" w:space="0" w:color="auto"/>
                        <w:right w:val="none" w:sz="0" w:space="0" w:color="auto"/>
                      </w:divBdr>
                      <w:divsChild>
                        <w:div w:id="863905589">
                          <w:marLeft w:val="0"/>
                          <w:marRight w:val="0"/>
                          <w:marTop w:val="15"/>
                          <w:marBottom w:val="0"/>
                          <w:divBdr>
                            <w:top w:val="none" w:sz="0" w:space="0" w:color="auto"/>
                            <w:left w:val="none" w:sz="0" w:space="0" w:color="auto"/>
                            <w:bottom w:val="none" w:sz="0" w:space="0" w:color="auto"/>
                            <w:right w:val="none" w:sz="0" w:space="0" w:color="auto"/>
                          </w:divBdr>
                          <w:divsChild>
                            <w:div w:id="1077635711">
                              <w:marLeft w:val="0"/>
                              <w:marRight w:val="0"/>
                              <w:marTop w:val="15"/>
                              <w:marBottom w:val="0"/>
                              <w:divBdr>
                                <w:top w:val="none" w:sz="0" w:space="0" w:color="auto"/>
                                <w:left w:val="none" w:sz="0" w:space="0" w:color="auto"/>
                                <w:bottom w:val="none" w:sz="0" w:space="0" w:color="auto"/>
                                <w:right w:val="none" w:sz="0" w:space="0" w:color="auto"/>
                              </w:divBdr>
                              <w:divsChild>
                                <w:div w:id="400643346">
                                  <w:marLeft w:val="0"/>
                                  <w:marRight w:val="0"/>
                                  <w:marTop w:val="15"/>
                                  <w:marBottom w:val="0"/>
                                  <w:divBdr>
                                    <w:top w:val="none" w:sz="0" w:space="0" w:color="auto"/>
                                    <w:left w:val="none" w:sz="0" w:space="0" w:color="auto"/>
                                    <w:bottom w:val="none" w:sz="0" w:space="0" w:color="auto"/>
                                    <w:right w:val="none" w:sz="0" w:space="0" w:color="auto"/>
                                  </w:divBdr>
                                  <w:divsChild>
                                    <w:div w:id="1396315168">
                                      <w:marLeft w:val="0"/>
                                      <w:marRight w:val="0"/>
                                      <w:marTop w:val="15"/>
                                      <w:marBottom w:val="0"/>
                                      <w:divBdr>
                                        <w:top w:val="none" w:sz="0" w:space="0" w:color="auto"/>
                                        <w:left w:val="none" w:sz="0" w:space="0" w:color="auto"/>
                                        <w:bottom w:val="none" w:sz="0" w:space="0" w:color="auto"/>
                                        <w:right w:val="none" w:sz="0" w:space="0" w:color="auto"/>
                                      </w:divBdr>
                                      <w:divsChild>
                                        <w:div w:id="101646861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808828">
      <w:bodyDiv w:val="1"/>
      <w:marLeft w:val="0"/>
      <w:marRight w:val="0"/>
      <w:marTop w:val="0"/>
      <w:marBottom w:val="0"/>
      <w:divBdr>
        <w:top w:val="none" w:sz="0" w:space="0" w:color="auto"/>
        <w:left w:val="none" w:sz="0" w:space="0" w:color="auto"/>
        <w:bottom w:val="none" w:sz="0" w:space="0" w:color="auto"/>
        <w:right w:val="none" w:sz="0" w:space="0" w:color="auto"/>
      </w:divBdr>
    </w:div>
    <w:div w:id="463549112">
      <w:bodyDiv w:val="1"/>
      <w:marLeft w:val="0"/>
      <w:marRight w:val="0"/>
      <w:marTop w:val="0"/>
      <w:marBottom w:val="0"/>
      <w:divBdr>
        <w:top w:val="none" w:sz="0" w:space="0" w:color="auto"/>
        <w:left w:val="none" w:sz="0" w:space="0" w:color="auto"/>
        <w:bottom w:val="none" w:sz="0" w:space="0" w:color="auto"/>
        <w:right w:val="none" w:sz="0" w:space="0" w:color="auto"/>
      </w:divBdr>
    </w:div>
    <w:div w:id="545140755">
      <w:bodyDiv w:val="1"/>
      <w:marLeft w:val="0"/>
      <w:marRight w:val="0"/>
      <w:marTop w:val="0"/>
      <w:marBottom w:val="0"/>
      <w:divBdr>
        <w:top w:val="none" w:sz="0" w:space="0" w:color="auto"/>
        <w:left w:val="none" w:sz="0" w:space="0" w:color="auto"/>
        <w:bottom w:val="none" w:sz="0" w:space="0" w:color="auto"/>
        <w:right w:val="none" w:sz="0" w:space="0" w:color="auto"/>
      </w:divBdr>
    </w:div>
    <w:div w:id="609044161">
      <w:bodyDiv w:val="1"/>
      <w:marLeft w:val="0"/>
      <w:marRight w:val="0"/>
      <w:marTop w:val="0"/>
      <w:marBottom w:val="0"/>
      <w:divBdr>
        <w:top w:val="none" w:sz="0" w:space="0" w:color="auto"/>
        <w:left w:val="none" w:sz="0" w:space="0" w:color="auto"/>
        <w:bottom w:val="none" w:sz="0" w:space="0" w:color="auto"/>
        <w:right w:val="none" w:sz="0" w:space="0" w:color="auto"/>
      </w:divBdr>
    </w:div>
    <w:div w:id="615647618">
      <w:bodyDiv w:val="1"/>
      <w:marLeft w:val="0"/>
      <w:marRight w:val="0"/>
      <w:marTop w:val="0"/>
      <w:marBottom w:val="0"/>
      <w:divBdr>
        <w:top w:val="none" w:sz="0" w:space="0" w:color="auto"/>
        <w:left w:val="none" w:sz="0" w:space="0" w:color="auto"/>
        <w:bottom w:val="none" w:sz="0" w:space="0" w:color="auto"/>
        <w:right w:val="none" w:sz="0" w:space="0" w:color="auto"/>
      </w:divBdr>
    </w:div>
    <w:div w:id="642585846">
      <w:bodyDiv w:val="1"/>
      <w:marLeft w:val="0"/>
      <w:marRight w:val="0"/>
      <w:marTop w:val="0"/>
      <w:marBottom w:val="0"/>
      <w:divBdr>
        <w:top w:val="none" w:sz="0" w:space="0" w:color="auto"/>
        <w:left w:val="none" w:sz="0" w:space="0" w:color="auto"/>
        <w:bottom w:val="none" w:sz="0" w:space="0" w:color="auto"/>
        <w:right w:val="none" w:sz="0" w:space="0" w:color="auto"/>
      </w:divBdr>
    </w:div>
    <w:div w:id="680938872">
      <w:bodyDiv w:val="1"/>
      <w:marLeft w:val="0"/>
      <w:marRight w:val="0"/>
      <w:marTop w:val="0"/>
      <w:marBottom w:val="0"/>
      <w:divBdr>
        <w:top w:val="none" w:sz="0" w:space="0" w:color="auto"/>
        <w:left w:val="none" w:sz="0" w:space="0" w:color="auto"/>
        <w:bottom w:val="none" w:sz="0" w:space="0" w:color="auto"/>
        <w:right w:val="none" w:sz="0" w:space="0" w:color="auto"/>
      </w:divBdr>
    </w:div>
    <w:div w:id="684669398">
      <w:bodyDiv w:val="1"/>
      <w:marLeft w:val="0"/>
      <w:marRight w:val="0"/>
      <w:marTop w:val="0"/>
      <w:marBottom w:val="0"/>
      <w:divBdr>
        <w:top w:val="none" w:sz="0" w:space="0" w:color="auto"/>
        <w:left w:val="none" w:sz="0" w:space="0" w:color="auto"/>
        <w:bottom w:val="none" w:sz="0" w:space="0" w:color="auto"/>
        <w:right w:val="none" w:sz="0" w:space="0" w:color="auto"/>
      </w:divBdr>
    </w:div>
    <w:div w:id="737479323">
      <w:bodyDiv w:val="1"/>
      <w:marLeft w:val="0"/>
      <w:marRight w:val="0"/>
      <w:marTop w:val="0"/>
      <w:marBottom w:val="0"/>
      <w:divBdr>
        <w:top w:val="none" w:sz="0" w:space="0" w:color="auto"/>
        <w:left w:val="none" w:sz="0" w:space="0" w:color="auto"/>
        <w:bottom w:val="none" w:sz="0" w:space="0" w:color="auto"/>
        <w:right w:val="none" w:sz="0" w:space="0" w:color="auto"/>
      </w:divBdr>
    </w:div>
    <w:div w:id="806161797">
      <w:bodyDiv w:val="1"/>
      <w:marLeft w:val="0"/>
      <w:marRight w:val="0"/>
      <w:marTop w:val="0"/>
      <w:marBottom w:val="0"/>
      <w:divBdr>
        <w:top w:val="none" w:sz="0" w:space="0" w:color="auto"/>
        <w:left w:val="none" w:sz="0" w:space="0" w:color="auto"/>
        <w:bottom w:val="none" w:sz="0" w:space="0" w:color="auto"/>
        <w:right w:val="none" w:sz="0" w:space="0" w:color="auto"/>
      </w:divBdr>
    </w:div>
    <w:div w:id="821655592">
      <w:bodyDiv w:val="1"/>
      <w:marLeft w:val="0"/>
      <w:marRight w:val="0"/>
      <w:marTop w:val="0"/>
      <w:marBottom w:val="0"/>
      <w:divBdr>
        <w:top w:val="none" w:sz="0" w:space="0" w:color="auto"/>
        <w:left w:val="none" w:sz="0" w:space="0" w:color="auto"/>
        <w:bottom w:val="none" w:sz="0" w:space="0" w:color="auto"/>
        <w:right w:val="none" w:sz="0" w:space="0" w:color="auto"/>
      </w:divBdr>
    </w:div>
    <w:div w:id="826937357">
      <w:bodyDiv w:val="1"/>
      <w:marLeft w:val="0"/>
      <w:marRight w:val="0"/>
      <w:marTop w:val="0"/>
      <w:marBottom w:val="0"/>
      <w:divBdr>
        <w:top w:val="none" w:sz="0" w:space="0" w:color="auto"/>
        <w:left w:val="none" w:sz="0" w:space="0" w:color="auto"/>
        <w:bottom w:val="none" w:sz="0" w:space="0" w:color="auto"/>
        <w:right w:val="none" w:sz="0" w:space="0" w:color="auto"/>
      </w:divBdr>
    </w:div>
    <w:div w:id="914752539">
      <w:bodyDiv w:val="1"/>
      <w:marLeft w:val="0"/>
      <w:marRight w:val="0"/>
      <w:marTop w:val="0"/>
      <w:marBottom w:val="0"/>
      <w:divBdr>
        <w:top w:val="none" w:sz="0" w:space="0" w:color="auto"/>
        <w:left w:val="none" w:sz="0" w:space="0" w:color="auto"/>
        <w:bottom w:val="none" w:sz="0" w:space="0" w:color="auto"/>
        <w:right w:val="none" w:sz="0" w:space="0" w:color="auto"/>
      </w:divBdr>
    </w:div>
    <w:div w:id="929658662">
      <w:bodyDiv w:val="1"/>
      <w:marLeft w:val="0"/>
      <w:marRight w:val="0"/>
      <w:marTop w:val="0"/>
      <w:marBottom w:val="0"/>
      <w:divBdr>
        <w:top w:val="none" w:sz="0" w:space="0" w:color="auto"/>
        <w:left w:val="none" w:sz="0" w:space="0" w:color="auto"/>
        <w:bottom w:val="none" w:sz="0" w:space="0" w:color="auto"/>
        <w:right w:val="none" w:sz="0" w:space="0" w:color="auto"/>
      </w:divBdr>
      <w:divsChild>
        <w:div w:id="35207643">
          <w:marLeft w:val="0"/>
          <w:marRight w:val="0"/>
          <w:marTop w:val="0"/>
          <w:marBottom w:val="0"/>
          <w:divBdr>
            <w:top w:val="none" w:sz="0" w:space="0" w:color="auto"/>
            <w:left w:val="none" w:sz="0" w:space="0" w:color="auto"/>
            <w:bottom w:val="none" w:sz="0" w:space="0" w:color="auto"/>
            <w:right w:val="none" w:sz="0" w:space="0" w:color="auto"/>
          </w:divBdr>
        </w:div>
        <w:div w:id="127430553">
          <w:marLeft w:val="0"/>
          <w:marRight w:val="0"/>
          <w:marTop w:val="0"/>
          <w:marBottom w:val="0"/>
          <w:divBdr>
            <w:top w:val="none" w:sz="0" w:space="0" w:color="auto"/>
            <w:left w:val="none" w:sz="0" w:space="0" w:color="auto"/>
            <w:bottom w:val="none" w:sz="0" w:space="0" w:color="auto"/>
            <w:right w:val="none" w:sz="0" w:space="0" w:color="auto"/>
          </w:divBdr>
        </w:div>
        <w:div w:id="268632900">
          <w:marLeft w:val="0"/>
          <w:marRight w:val="0"/>
          <w:marTop w:val="0"/>
          <w:marBottom w:val="0"/>
          <w:divBdr>
            <w:top w:val="none" w:sz="0" w:space="0" w:color="auto"/>
            <w:left w:val="none" w:sz="0" w:space="0" w:color="auto"/>
            <w:bottom w:val="none" w:sz="0" w:space="0" w:color="auto"/>
            <w:right w:val="none" w:sz="0" w:space="0" w:color="auto"/>
          </w:divBdr>
        </w:div>
        <w:div w:id="311250676">
          <w:marLeft w:val="0"/>
          <w:marRight w:val="0"/>
          <w:marTop w:val="0"/>
          <w:marBottom w:val="0"/>
          <w:divBdr>
            <w:top w:val="none" w:sz="0" w:space="0" w:color="auto"/>
            <w:left w:val="none" w:sz="0" w:space="0" w:color="auto"/>
            <w:bottom w:val="none" w:sz="0" w:space="0" w:color="auto"/>
            <w:right w:val="none" w:sz="0" w:space="0" w:color="auto"/>
          </w:divBdr>
        </w:div>
        <w:div w:id="381833713">
          <w:marLeft w:val="0"/>
          <w:marRight w:val="0"/>
          <w:marTop w:val="0"/>
          <w:marBottom w:val="0"/>
          <w:divBdr>
            <w:top w:val="none" w:sz="0" w:space="0" w:color="auto"/>
            <w:left w:val="none" w:sz="0" w:space="0" w:color="auto"/>
            <w:bottom w:val="none" w:sz="0" w:space="0" w:color="auto"/>
            <w:right w:val="none" w:sz="0" w:space="0" w:color="auto"/>
          </w:divBdr>
        </w:div>
        <w:div w:id="612790371">
          <w:marLeft w:val="0"/>
          <w:marRight w:val="0"/>
          <w:marTop w:val="0"/>
          <w:marBottom w:val="0"/>
          <w:divBdr>
            <w:top w:val="none" w:sz="0" w:space="0" w:color="auto"/>
            <w:left w:val="none" w:sz="0" w:space="0" w:color="auto"/>
            <w:bottom w:val="none" w:sz="0" w:space="0" w:color="auto"/>
            <w:right w:val="none" w:sz="0" w:space="0" w:color="auto"/>
          </w:divBdr>
        </w:div>
        <w:div w:id="613177106">
          <w:marLeft w:val="0"/>
          <w:marRight w:val="0"/>
          <w:marTop w:val="0"/>
          <w:marBottom w:val="0"/>
          <w:divBdr>
            <w:top w:val="none" w:sz="0" w:space="0" w:color="auto"/>
            <w:left w:val="none" w:sz="0" w:space="0" w:color="auto"/>
            <w:bottom w:val="none" w:sz="0" w:space="0" w:color="auto"/>
            <w:right w:val="none" w:sz="0" w:space="0" w:color="auto"/>
          </w:divBdr>
        </w:div>
        <w:div w:id="738017867">
          <w:marLeft w:val="0"/>
          <w:marRight w:val="0"/>
          <w:marTop w:val="0"/>
          <w:marBottom w:val="0"/>
          <w:divBdr>
            <w:top w:val="none" w:sz="0" w:space="0" w:color="auto"/>
            <w:left w:val="none" w:sz="0" w:space="0" w:color="auto"/>
            <w:bottom w:val="none" w:sz="0" w:space="0" w:color="auto"/>
            <w:right w:val="none" w:sz="0" w:space="0" w:color="auto"/>
          </w:divBdr>
        </w:div>
        <w:div w:id="812916335">
          <w:marLeft w:val="0"/>
          <w:marRight w:val="0"/>
          <w:marTop w:val="0"/>
          <w:marBottom w:val="0"/>
          <w:divBdr>
            <w:top w:val="none" w:sz="0" w:space="0" w:color="auto"/>
            <w:left w:val="none" w:sz="0" w:space="0" w:color="auto"/>
            <w:bottom w:val="none" w:sz="0" w:space="0" w:color="auto"/>
            <w:right w:val="none" w:sz="0" w:space="0" w:color="auto"/>
          </w:divBdr>
        </w:div>
        <w:div w:id="826482749">
          <w:marLeft w:val="0"/>
          <w:marRight w:val="0"/>
          <w:marTop w:val="0"/>
          <w:marBottom w:val="0"/>
          <w:divBdr>
            <w:top w:val="none" w:sz="0" w:space="0" w:color="auto"/>
            <w:left w:val="none" w:sz="0" w:space="0" w:color="auto"/>
            <w:bottom w:val="none" w:sz="0" w:space="0" w:color="auto"/>
            <w:right w:val="none" w:sz="0" w:space="0" w:color="auto"/>
          </w:divBdr>
        </w:div>
        <w:div w:id="1253507216">
          <w:marLeft w:val="0"/>
          <w:marRight w:val="0"/>
          <w:marTop w:val="0"/>
          <w:marBottom w:val="0"/>
          <w:divBdr>
            <w:top w:val="none" w:sz="0" w:space="0" w:color="auto"/>
            <w:left w:val="none" w:sz="0" w:space="0" w:color="auto"/>
            <w:bottom w:val="none" w:sz="0" w:space="0" w:color="auto"/>
            <w:right w:val="none" w:sz="0" w:space="0" w:color="auto"/>
          </w:divBdr>
        </w:div>
        <w:div w:id="1506434306">
          <w:marLeft w:val="0"/>
          <w:marRight w:val="0"/>
          <w:marTop w:val="0"/>
          <w:marBottom w:val="0"/>
          <w:divBdr>
            <w:top w:val="none" w:sz="0" w:space="0" w:color="auto"/>
            <w:left w:val="none" w:sz="0" w:space="0" w:color="auto"/>
            <w:bottom w:val="none" w:sz="0" w:space="0" w:color="auto"/>
            <w:right w:val="none" w:sz="0" w:space="0" w:color="auto"/>
          </w:divBdr>
        </w:div>
        <w:div w:id="1527451659">
          <w:marLeft w:val="0"/>
          <w:marRight w:val="0"/>
          <w:marTop w:val="0"/>
          <w:marBottom w:val="0"/>
          <w:divBdr>
            <w:top w:val="none" w:sz="0" w:space="0" w:color="auto"/>
            <w:left w:val="none" w:sz="0" w:space="0" w:color="auto"/>
            <w:bottom w:val="none" w:sz="0" w:space="0" w:color="auto"/>
            <w:right w:val="none" w:sz="0" w:space="0" w:color="auto"/>
          </w:divBdr>
        </w:div>
        <w:div w:id="1737703098">
          <w:marLeft w:val="0"/>
          <w:marRight w:val="0"/>
          <w:marTop w:val="0"/>
          <w:marBottom w:val="0"/>
          <w:divBdr>
            <w:top w:val="none" w:sz="0" w:space="0" w:color="auto"/>
            <w:left w:val="none" w:sz="0" w:space="0" w:color="auto"/>
            <w:bottom w:val="none" w:sz="0" w:space="0" w:color="auto"/>
            <w:right w:val="none" w:sz="0" w:space="0" w:color="auto"/>
          </w:divBdr>
        </w:div>
        <w:div w:id="1877815484">
          <w:marLeft w:val="0"/>
          <w:marRight w:val="0"/>
          <w:marTop w:val="0"/>
          <w:marBottom w:val="0"/>
          <w:divBdr>
            <w:top w:val="none" w:sz="0" w:space="0" w:color="auto"/>
            <w:left w:val="none" w:sz="0" w:space="0" w:color="auto"/>
            <w:bottom w:val="none" w:sz="0" w:space="0" w:color="auto"/>
            <w:right w:val="none" w:sz="0" w:space="0" w:color="auto"/>
          </w:divBdr>
        </w:div>
        <w:div w:id="2028405883">
          <w:marLeft w:val="0"/>
          <w:marRight w:val="0"/>
          <w:marTop w:val="0"/>
          <w:marBottom w:val="0"/>
          <w:divBdr>
            <w:top w:val="none" w:sz="0" w:space="0" w:color="auto"/>
            <w:left w:val="none" w:sz="0" w:space="0" w:color="auto"/>
            <w:bottom w:val="none" w:sz="0" w:space="0" w:color="auto"/>
            <w:right w:val="none" w:sz="0" w:space="0" w:color="auto"/>
          </w:divBdr>
        </w:div>
      </w:divsChild>
    </w:div>
    <w:div w:id="944654481">
      <w:bodyDiv w:val="1"/>
      <w:marLeft w:val="0"/>
      <w:marRight w:val="0"/>
      <w:marTop w:val="0"/>
      <w:marBottom w:val="0"/>
      <w:divBdr>
        <w:top w:val="none" w:sz="0" w:space="0" w:color="auto"/>
        <w:left w:val="none" w:sz="0" w:space="0" w:color="auto"/>
        <w:bottom w:val="none" w:sz="0" w:space="0" w:color="auto"/>
        <w:right w:val="none" w:sz="0" w:space="0" w:color="auto"/>
      </w:divBdr>
      <w:divsChild>
        <w:div w:id="2008095318">
          <w:marLeft w:val="0"/>
          <w:marRight w:val="0"/>
          <w:marTop w:val="0"/>
          <w:marBottom w:val="0"/>
          <w:divBdr>
            <w:top w:val="none" w:sz="0" w:space="0" w:color="auto"/>
            <w:left w:val="none" w:sz="0" w:space="0" w:color="auto"/>
            <w:bottom w:val="none" w:sz="0" w:space="0" w:color="auto"/>
            <w:right w:val="none" w:sz="0" w:space="0" w:color="auto"/>
          </w:divBdr>
        </w:div>
        <w:div w:id="1857033743">
          <w:marLeft w:val="0"/>
          <w:marRight w:val="0"/>
          <w:marTop w:val="0"/>
          <w:marBottom w:val="0"/>
          <w:divBdr>
            <w:top w:val="none" w:sz="0" w:space="0" w:color="auto"/>
            <w:left w:val="none" w:sz="0" w:space="0" w:color="auto"/>
            <w:bottom w:val="none" w:sz="0" w:space="0" w:color="auto"/>
            <w:right w:val="none" w:sz="0" w:space="0" w:color="auto"/>
          </w:divBdr>
        </w:div>
        <w:div w:id="1374771436">
          <w:marLeft w:val="0"/>
          <w:marRight w:val="0"/>
          <w:marTop w:val="0"/>
          <w:marBottom w:val="0"/>
          <w:divBdr>
            <w:top w:val="none" w:sz="0" w:space="0" w:color="auto"/>
            <w:left w:val="none" w:sz="0" w:space="0" w:color="auto"/>
            <w:bottom w:val="none" w:sz="0" w:space="0" w:color="auto"/>
            <w:right w:val="none" w:sz="0" w:space="0" w:color="auto"/>
          </w:divBdr>
        </w:div>
        <w:div w:id="2053073410">
          <w:marLeft w:val="0"/>
          <w:marRight w:val="0"/>
          <w:marTop w:val="0"/>
          <w:marBottom w:val="0"/>
          <w:divBdr>
            <w:top w:val="none" w:sz="0" w:space="0" w:color="auto"/>
            <w:left w:val="none" w:sz="0" w:space="0" w:color="auto"/>
            <w:bottom w:val="none" w:sz="0" w:space="0" w:color="auto"/>
            <w:right w:val="none" w:sz="0" w:space="0" w:color="auto"/>
          </w:divBdr>
        </w:div>
        <w:div w:id="1691494935">
          <w:marLeft w:val="0"/>
          <w:marRight w:val="0"/>
          <w:marTop w:val="0"/>
          <w:marBottom w:val="0"/>
          <w:divBdr>
            <w:top w:val="none" w:sz="0" w:space="0" w:color="auto"/>
            <w:left w:val="none" w:sz="0" w:space="0" w:color="auto"/>
            <w:bottom w:val="none" w:sz="0" w:space="0" w:color="auto"/>
            <w:right w:val="none" w:sz="0" w:space="0" w:color="auto"/>
          </w:divBdr>
        </w:div>
      </w:divsChild>
    </w:div>
    <w:div w:id="984814151">
      <w:bodyDiv w:val="1"/>
      <w:marLeft w:val="0"/>
      <w:marRight w:val="0"/>
      <w:marTop w:val="0"/>
      <w:marBottom w:val="0"/>
      <w:divBdr>
        <w:top w:val="none" w:sz="0" w:space="0" w:color="auto"/>
        <w:left w:val="none" w:sz="0" w:space="0" w:color="auto"/>
        <w:bottom w:val="none" w:sz="0" w:space="0" w:color="auto"/>
        <w:right w:val="none" w:sz="0" w:space="0" w:color="auto"/>
      </w:divBdr>
    </w:div>
    <w:div w:id="995764022">
      <w:bodyDiv w:val="1"/>
      <w:marLeft w:val="0"/>
      <w:marRight w:val="0"/>
      <w:marTop w:val="0"/>
      <w:marBottom w:val="0"/>
      <w:divBdr>
        <w:top w:val="none" w:sz="0" w:space="0" w:color="auto"/>
        <w:left w:val="none" w:sz="0" w:space="0" w:color="auto"/>
        <w:bottom w:val="none" w:sz="0" w:space="0" w:color="auto"/>
        <w:right w:val="none" w:sz="0" w:space="0" w:color="auto"/>
      </w:divBdr>
    </w:div>
    <w:div w:id="999501683">
      <w:bodyDiv w:val="1"/>
      <w:marLeft w:val="0"/>
      <w:marRight w:val="0"/>
      <w:marTop w:val="0"/>
      <w:marBottom w:val="0"/>
      <w:divBdr>
        <w:top w:val="none" w:sz="0" w:space="0" w:color="auto"/>
        <w:left w:val="none" w:sz="0" w:space="0" w:color="auto"/>
        <w:bottom w:val="none" w:sz="0" w:space="0" w:color="auto"/>
        <w:right w:val="none" w:sz="0" w:space="0" w:color="auto"/>
      </w:divBdr>
    </w:div>
    <w:div w:id="1064572001">
      <w:bodyDiv w:val="1"/>
      <w:marLeft w:val="0"/>
      <w:marRight w:val="0"/>
      <w:marTop w:val="0"/>
      <w:marBottom w:val="0"/>
      <w:divBdr>
        <w:top w:val="none" w:sz="0" w:space="0" w:color="auto"/>
        <w:left w:val="none" w:sz="0" w:space="0" w:color="auto"/>
        <w:bottom w:val="none" w:sz="0" w:space="0" w:color="auto"/>
        <w:right w:val="none" w:sz="0" w:space="0" w:color="auto"/>
      </w:divBdr>
    </w:div>
    <w:div w:id="1135491903">
      <w:bodyDiv w:val="1"/>
      <w:marLeft w:val="0"/>
      <w:marRight w:val="0"/>
      <w:marTop w:val="0"/>
      <w:marBottom w:val="0"/>
      <w:divBdr>
        <w:top w:val="none" w:sz="0" w:space="0" w:color="auto"/>
        <w:left w:val="none" w:sz="0" w:space="0" w:color="auto"/>
        <w:bottom w:val="none" w:sz="0" w:space="0" w:color="auto"/>
        <w:right w:val="none" w:sz="0" w:space="0" w:color="auto"/>
      </w:divBdr>
    </w:div>
    <w:div w:id="1241061740">
      <w:bodyDiv w:val="1"/>
      <w:marLeft w:val="0"/>
      <w:marRight w:val="0"/>
      <w:marTop w:val="0"/>
      <w:marBottom w:val="0"/>
      <w:divBdr>
        <w:top w:val="none" w:sz="0" w:space="0" w:color="auto"/>
        <w:left w:val="none" w:sz="0" w:space="0" w:color="auto"/>
        <w:bottom w:val="none" w:sz="0" w:space="0" w:color="auto"/>
        <w:right w:val="none" w:sz="0" w:space="0" w:color="auto"/>
      </w:divBdr>
    </w:div>
    <w:div w:id="1248689085">
      <w:bodyDiv w:val="1"/>
      <w:marLeft w:val="0"/>
      <w:marRight w:val="0"/>
      <w:marTop w:val="0"/>
      <w:marBottom w:val="0"/>
      <w:divBdr>
        <w:top w:val="none" w:sz="0" w:space="0" w:color="auto"/>
        <w:left w:val="none" w:sz="0" w:space="0" w:color="auto"/>
        <w:bottom w:val="none" w:sz="0" w:space="0" w:color="auto"/>
        <w:right w:val="none" w:sz="0" w:space="0" w:color="auto"/>
      </w:divBdr>
    </w:div>
    <w:div w:id="1305351328">
      <w:bodyDiv w:val="1"/>
      <w:marLeft w:val="0"/>
      <w:marRight w:val="0"/>
      <w:marTop w:val="0"/>
      <w:marBottom w:val="0"/>
      <w:divBdr>
        <w:top w:val="none" w:sz="0" w:space="0" w:color="auto"/>
        <w:left w:val="none" w:sz="0" w:space="0" w:color="auto"/>
        <w:bottom w:val="none" w:sz="0" w:space="0" w:color="auto"/>
        <w:right w:val="none" w:sz="0" w:space="0" w:color="auto"/>
      </w:divBdr>
    </w:div>
    <w:div w:id="1364600606">
      <w:bodyDiv w:val="1"/>
      <w:marLeft w:val="0"/>
      <w:marRight w:val="0"/>
      <w:marTop w:val="0"/>
      <w:marBottom w:val="0"/>
      <w:divBdr>
        <w:top w:val="none" w:sz="0" w:space="0" w:color="auto"/>
        <w:left w:val="none" w:sz="0" w:space="0" w:color="auto"/>
        <w:bottom w:val="none" w:sz="0" w:space="0" w:color="auto"/>
        <w:right w:val="none" w:sz="0" w:space="0" w:color="auto"/>
      </w:divBdr>
    </w:div>
    <w:div w:id="1414165511">
      <w:bodyDiv w:val="1"/>
      <w:marLeft w:val="0"/>
      <w:marRight w:val="0"/>
      <w:marTop w:val="0"/>
      <w:marBottom w:val="0"/>
      <w:divBdr>
        <w:top w:val="none" w:sz="0" w:space="0" w:color="auto"/>
        <w:left w:val="none" w:sz="0" w:space="0" w:color="auto"/>
        <w:bottom w:val="none" w:sz="0" w:space="0" w:color="auto"/>
        <w:right w:val="none" w:sz="0" w:space="0" w:color="auto"/>
      </w:divBdr>
    </w:div>
    <w:div w:id="1460688418">
      <w:bodyDiv w:val="1"/>
      <w:marLeft w:val="0"/>
      <w:marRight w:val="0"/>
      <w:marTop w:val="0"/>
      <w:marBottom w:val="0"/>
      <w:divBdr>
        <w:top w:val="none" w:sz="0" w:space="0" w:color="auto"/>
        <w:left w:val="none" w:sz="0" w:space="0" w:color="auto"/>
        <w:bottom w:val="none" w:sz="0" w:space="0" w:color="auto"/>
        <w:right w:val="none" w:sz="0" w:space="0" w:color="auto"/>
      </w:divBdr>
    </w:div>
    <w:div w:id="1464619105">
      <w:bodyDiv w:val="1"/>
      <w:marLeft w:val="0"/>
      <w:marRight w:val="0"/>
      <w:marTop w:val="0"/>
      <w:marBottom w:val="0"/>
      <w:divBdr>
        <w:top w:val="none" w:sz="0" w:space="0" w:color="auto"/>
        <w:left w:val="none" w:sz="0" w:space="0" w:color="auto"/>
        <w:bottom w:val="none" w:sz="0" w:space="0" w:color="auto"/>
        <w:right w:val="none" w:sz="0" w:space="0" w:color="auto"/>
      </w:divBdr>
    </w:div>
    <w:div w:id="1540897648">
      <w:bodyDiv w:val="1"/>
      <w:marLeft w:val="0"/>
      <w:marRight w:val="0"/>
      <w:marTop w:val="0"/>
      <w:marBottom w:val="0"/>
      <w:divBdr>
        <w:top w:val="none" w:sz="0" w:space="0" w:color="auto"/>
        <w:left w:val="none" w:sz="0" w:space="0" w:color="auto"/>
        <w:bottom w:val="none" w:sz="0" w:space="0" w:color="auto"/>
        <w:right w:val="none" w:sz="0" w:space="0" w:color="auto"/>
      </w:divBdr>
    </w:div>
    <w:div w:id="1606616615">
      <w:bodyDiv w:val="1"/>
      <w:marLeft w:val="0"/>
      <w:marRight w:val="0"/>
      <w:marTop w:val="0"/>
      <w:marBottom w:val="0"/>
      <w:divBdr>
        <w:top w:val="none" w:sz="0" w:space="0" w:color="auto"/>
        <w:left w:val="none" w:sz="0" w:space="0" w:color="auto"/>
        <w:bottom w:val="none" w:sz="0" w:space="0" w:color="auto"/>
        <w:right w:val="none" w:sz="0" w:space="0" w:color="auto"/>
      </w:divBdr>
    </w:div>
    <w:div w:id="1620450920">
      <w:bodyDiv w:val="1"/>
      <w:marLeft w:val="0"/>
      <w:marRight w:val="0"/>
      <w:marTop w:val="0"/>
      <w:marBottom w:val="0"/>
      <w:divBdr>
        <w:top w:val="none" w:sz="0" w:space="0" w:color="auto"/>
        <w:left w:val="none" w:sz="0" w:space="0" w:color="auto"/>
        <w:bottom w:val="none" w:sz="0" w:space="0" w:color="auto"/>
        <w:right w:val="none" w:sz="0" w:space="0" w:color="auto"/>
      </w:divBdr>
    </w:div>
    <w:div w:id="1746099980">
      <w:bodyDiv w:val="1"/>
      <w:marLeft w:val="0"/>
      <w:marRight w:val="0"/>
      <w:marTop w:val="0"/>
      <w:marBottom w:val="0"/>
      <w:divBdr>
        <w:top w:val="none" w:sz="0" w:space="0" w:color="auto"/>
        <w:left w:val="none" w:sz="0" w:space="0" w:color="auto"/>
        <w:bottom w:val="none" w:sz="0" w:space="0" w:color="auto"/>
        <w:right w:val="none" w:sz="0" w:space="0" w:color="auto"/>
      </w:divBdr>
    </w:div>
    <w:div w:id="1765758566">
      <w:bodyDiv w:val="1"/>
      <w:marLeft w:val="0"/>
      <w:marRight w:val="0"/>
      <w:marTop w:val="0"/>
      <w:marBottom w:val="0"/>
      <w:divBdr>
        <w:top w:val="none" w:sz="0" w:space="0" w:color="auto"/>
        <w:left w:val="none" w:sz="0" w:space="0" w:color="auto"/>
        <w:bottom w:val="none" w:sz="0" w:space="0" w:color="auto"/>
        <w:right w:val="none" w:sz="0" w:space="0" w:color="auto"/>
      </w:divBdr>
    </w:div>
    <w:div w:id="1783184865">
      <w:bodyDiv w:val="1"/>
      <w:marLeft w:val="0"/>
      <w:marRight w:val="0"/>
      <w:marTop w:val="0"/>
      <w:marBottom w:val="0"/>
      <w:divBdr>
        <w:top w:val="none" w:sz="0" w:space="0" w:color="auto"/>
        <w:left w:val="none" w:sz="0" w:space="0" w:color="auto"/>
        <w:bottom w:val="none" w:sz="0" w:space="0" w:color="auto"/>
        <w:right w:val="none" w:sz="0" w:space="0" w:color="auto"/>
      </w:divBdr>
      <w:divsChild>
        <w:div w:id="1995183852">
          <w:marLeft w:val="0"/>
          <w:marRight w:val="0"/>
          <w:marTop w:val="0"/>
          <w:marBottom w:val="0"/>
          <w:divBdr>
            <w:top w:val="none" w:sz="0" w:space="0" w:color="auto"/>
            <w:left w:val="none" w:sz="0" w:space="0" w:color="auto"/>
            <w:bottom w:val="none" w:sz="0" w:space="0" w:color="auto"/>
            <w:right w:val="none" w:sz="0" w:space="0" w:color="auto"/>
          </w:divBdr>
        </w:div>
        <w:div w:id="1604651358">
          <w:marLeft w:val="0"/>
          <w:marRight w:val="0"/>
          <w:marTop w:val="0"/>
          <w:marBottom w:val="0"/>
          <w:divBdr>
            <w:top w:val="none" w:sz="0" w:space="0" w:color="auto"/>
            <w:left w:val="none" w:sz="0" w:space="0" w:color="auto"/>
            <w:bottom w:val="none" w:sz="0" w:space="0" w:color="auto"/>
            <w:right w:val="none" w:sz="0" w:space="0" w:color="auto"/>
          </w:divBdr>
        </w:div>
        <w:div w:id="1621179699">
          <w:marLeft w:val="0"/>
          <w:marRight w:val="0"/>
          <w:marTop w:val="0"/>
          <w:marBottom w:val="0"/>
          <w:divBdr>
            <w:top w:val="none" w:sz="0" w:space="0" w:color="auto"/>
            <w:left w:val="none" w:sz="0" w:space="0" w:color="auto"/>
            <w:bottom w:val="none" w:sz="0" w:space="0" w:color="auto"/>
            <w:right w:val="none" w:sz="0" w:space="0" w:color="auto"/>
          </w:divBdr>
        </w:div>
      </w:divsChild>
    </w:div>
    <w:div w:id="1827478827">
      <w:bodyDiv w:val="1"/>
      <w:marLeft w:val="0"/>
      <w:marRight w:val="0"/>
      <w:marTop w:val="0"/>
      <w:marBottom w:val="0"/>
      <w:divBdr>
        <w:top w:val="none" w:sz="0" w:space="0" w:color="auto"/>
        <w:left w:val="none" w:sz="0" w:space="0" w:color="auto"/>
        <w:bottom w:val="none" w:sz="0" w:space="0" w:color="auto"/>
        <w:right w:val="none" w:sz="0" w:space="0" w:color="auto"/>
      </w:divBdr>
    </w:div>
    <w:div w:id="1840922051">
      <w:bodyDiv w:val="1"/>
      <w:marLeft w:val="0"/>
      <w:marRight w:val="0"/>
      <w:marTop w:val="0"/>
      <w:marBottom w:val="0"/>
      <w:divBdr>
        <w:top w:val="none" w:sz="0" w:space="0" w:color="auto"/>
        <w:left w:val="none" w:sz="0" w:space="0" w:color="auto"/>
        <w:bottom w:val="none" w:sz="0" w:space="0" w:color="auto"/>
        <w:right w:val="none" w:sz="0" w:space="0" w:color="auto"/>
      </w:divBdr>
    </w:div>
    <w:div w:id="1848054394">
      <w:bodyDiv w:val="1"/>
      <w:marLeft w:val="0"/>
      <w:marRight w:val="0"/>
      <w:marTop w:val="0"/>
      <w:marBottom w:val="0"/>
      <w:divBdr>
        <w:top w:val="none" w:sz="0" w:space="0" w:color="auto"/>
        <w:left w:val="none" w:sz="0" w:space="0" w:color="auto"/>
        <w:bottom w:val="none" w:sz="0" w:space="0" w:color="auto"/>
        <w:right w:val="none" w:sz="0" w:space="0" w:color="auto"/>
      </w:divBdr>
    </w:div>
    <w:div w:id="1860002371">
      <w:bodyDiv w:val="1"/>
      <w:marLeft w:val="0"/>
      <w:marRight w:val="0"/>
      <w:marTop w:val="0"/>
      <w:marBottom w:val="0"/>
      <w:divBdr>
        <w:top w:val="none" w:sz="0" w:space="0" w:color="auto"/>
        <w:left w:val="none" w:sz="0" w:space="0" w:color="auto"/>
        <w:bottom w:val="none" w:sz="0" w:space="0" w:color="auto"/>
        <w:right w:val="none" w:sz="0" w:space="0" w:color="auto"/>
      </w:divBdr>
    </w:div>
    <w:div w:id="1968856085">
      <w:bodyDiv w:val="1"/>
      <w:marLeft w:val="0"/>
      <w:marRight w:val="0"/>
      <w:marTop w:val="0"/>
      <w:marBottom w:val="0"/>
      <w:divBdr>
        <w:top w:val="none" w:sz="0" w:space="0" w:color="auto"/>
        <w:left w:val="none" w:sz="0" w:space="0" w:color="auto"/>
        <w:bottom w:val="none" w:sz="0" w:space="0" w:color="auto"/>
        <w:right w:val="none" w:sz="0" w:space="0" w:color="auto"/>
      </w:divBdr>
    </w:div>
    <w:div w:id="1983387892">
      <w:bodyDiv w:val="1"/>
      <w:marLeft w:val="0"/>
      <w:marRight w:val="0"/>
      <w:marTop w:val="0"/>
      <w:marBottom w:val="0"/>
      <w:divBdr>
        <w:top w:val="none" w:sz="0" w:space="0" w:color="auto"/>
        <w:left w:val="none" w:sz="0" w:space="0" w:color="auto"/>
        <w:bottom w:val="none" w:sz="0" w:space="0" w:color="auto"/>
        <w:right w:val="none" w:sz="0" w:space="0" w:color="auto"/>
      </w:divBdr>
    </w:div>
    <w:div w:id="2002586689">
      <w:bodyDiv w:val="1"/>
      <w:marLeft w:val="0"/>
      <w:marRight w:val="0"/>
      <w:marTop w:val="0"/>
      <w:marBottom w:val="0"/>
      <w:divBdr>
        <w:top w:val="none" w:sz="0" w:space="0" w:color="auto"/>
        <w:left w:val="none" w:sz="0" w:space="0" w:color="auto"/>
        <w:bottom w:val="none" w:sz="0" w:space="0" w:color="auto"/>
        <w:right w:val="none" w:sz="0" w:space="0" w:color="auto"/>
      </w:divBdr>
    </w:div>
    <w:div w:id="2018726685">
      <w:bodyDiv w:val="1"/>
      <w:marLeft w:val="0"/>
      <w:marRight w:val="0"/>
      <w:marTop w:val="0"/>
      <w:marBottom w:val="0"/>
      <w:divBdr>
        <w:top w:val="none" w:sz="0" w:space="0" w:color="auto"/>
        <w:left w:val="none" w:sz="0" w:space="0" w:color="auto"/>
        <w:bottom w:val="none" w:sz="0" w:space="0" w:color="auto"/>
        <w:right w:val="none" w:sz="0" w:space="0" w:color="auto"/>
      </w:divBdr>
      <w:divsChild>
        <w:div w:id="1982416624">
          <w:marLeft w:val="0"/>
          <w:marRight w:val="0"/>
          <w:marTop w:val="0"/>
          <w:marBottom w:val="0"/>
          <w:divBdr>
            <w:top w:val="none" w:sz="0" w:space="0" w:color="auto"/>
            <w:left w:val="none" w:sz="0" w:space="0" w:color="auto"/>
            <w:bottom w:val="none" w:sz="0" w:space="0" w:color="auto"/>
            <w:right w:val="none" w:sz="0" w:space="0" w:color="auto"/>
          </w:divBdr>
          <w:divsChild>
            <w:div w:id="1304505827">
              <w:marLeft w:val="0"/>
              <w:marRight w:val="0"/>
              <w:marTop w:val="15"/>
              <w:marBottom w:val="0"/>
              <w:divBdr>
                <w:top w:val="none" w:sz="0" w:space="0" w:color="auto"/>
                <w:left w:val="none" w:sz="0" w:space="0" w:color="auto"/>
                <w:bottom w:val="none" w:sz="0" w:space="0" w:color="auto"/>
                <w:right w:val="none" w:sz="0" w:space="0" w:color="auto"/>
              </w:divBdr>
              <w:divsChild>
                <w:div w:id="2047366999">
                  <w:marLeft w:val="75"/>
                  <w:marRight w:val="75"/>
                  <w:marTop w:val="15"/>
                  <w:marBottom w:val="75"/>
                  <w:divBdr>
                    <w:top w:val="none" w:sz="0" w:space="0" w:color="auto"/>
                    <w:left w:val="none" w:sz="0" w:space="0" w:color="auto"/>
                    <w:bottom w:val="none" w:sz="0" w:space="0" w:color="auto"/>
                    <w:right w:val="none" w:sz="0" w:space="0" w:color="auto"/>
                  </w:divBdr>
                  <w:divsChild>
                    <w:div w:id="1071731564">
                      <w:marLeft w:val="75"/>
                      <w:marRight w:val="75"/>
                      <w:marTop w:val="15"/>
                      <w:marBottom w:val="75"/>
                      <w:divBdr>
                        <w:top w:val="none" w:sz="0" w:space="0" w:color="auto"/>
                        <w:left w:val="none" w:sz="0" w:space="0" w:color="auto"/>
                        <w:bottom w:val="none" w:sz="0" w:space="0" w:color="auto"/>
                        <w:right w:val="none" w:sz="0" w:space="0" w:color="auto"/>
                      </w:divBdr>
                      <w:divsChild>
                        <w:div w:id="1990551944">
                          <w:marLeft w:val="0"/>
                          <w:marRight w:val="0"/>
                          <w:marTop w:val="15"/>
                          <w:marBottom w:val="0"/>
                          <w:divBdr>
                            <w:top w:val="none" w:sz="0" w:space="0" w:color="auto"/>
                            <w:left w:val="none" w:sz="0" w:space="0" w:color="auto"/>
                            <w:bottom w:val="none" w:sz="0" w:space="0" w:color="auto"/>
                            <w:right w:val="none" w:sz="0" w:space="0" w:color="auto"/>
                          </w:divBdr>
                          <w:divsChild>
                            <w:div w:id="763692729">
                              <w:marLeft w:val="0"/>
                              <w:marRight w:val="0"/>
                              <w:marTop w:val="15"/>
                              <w:marBottom w:val="0"/>
                              <w:divBdr>
                                <w:top w:val="none" w:sz="0" w:space="0" w:color="auto"/>
                                <w:left w:val="none" w:sz="0" w:space="0" w:color="auto"/>
                                <w:bottom w:val="none" w:sz="0" w:space="0" w:color="auto"/>
                                <w:right w:val="none" w:sz="0" w:space="0" w:color="auto"/>
                              </w:divBdr>
                              <w:divsChild>
                                <w:div w:id="1384409367">
                                  <w:marLeft w:val="0"/>
                                  <w:marRight w:val="0"/>
                                  <w:marTop w:val="15"/>
                                  <w:marBottom w:val="0"/>
                                  <w:divBdr>
                                    <w:top w:val="none" w:sz="0" w:space="0" w:color="auto"/>
                                    <w:left w:val="none" w:sz="0" w:space="0" w:color="auto"/>
                                    <w:bottom w:val="none" w:sz="0" w:space="0" w:color="auto"/>
                                    <w:right w:val="none" w:sz="0" w:space="0" w:color="auto"/>
                                  </w:divBdr>
                                  <w:divsChild>
                                    <w:div w:id="1366447289">
                                      <w:marLeft w:val="0"/>
                                      <w:marRight w:val="0"/>
                                      <w:marTop w:val="15"/>
                                      <w:marBottom w:val="0"/>
                                      <w:divBdr>
                                        <w:top w:val="none" w:sz="0" w:space="0" w:color="auto"/>
                                        <w:left w:val="none" w:sz="0" w:space="0" w:color="auto"/>
                                        <w:bottom w:val="none" w:sz="0" w:space="0" w:color="auto"/>
                                        <w:right w:val="none" w:sz="0" w:space="0" w:color="auto"/>
                                      </w:divBdr>
                                      <w:divsChild>
                                        <w:div w:id="191805603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096160">
      <w:bodyDiv w:val="1"/>
      <w:marLeft w:val="0"/>
      <w:marRight w:val="0"/>
      <w:marTop w:val="0"/>
      <w:marBottom w:val="0"/>
      <w:divBdr>
        <w:top w:val="none" w:sz="0" w:space="0" w:color="auto"/>
        <w:left w:val="none" w:sz="0" w:space="0" w:color="auto"/>
        <w:bottom w:val="none" w:sz="0" w:space="0" w:color="auto"/>
        <w:right w:val="none" w:sz="0" w:space="0" w:color="auto"/>
      </w:divBdr>
    </w:div>
    <w:div w:id="2048985140">
      <w:bodyDiv w:val="1"/>
      <w:marLeft w:val="0"/>
      <w:marRight w:val="0"/>
      <w:marTop w:val="0"/>
      <w:marBottom w:val="0"/>
      <w:divBdr>
        <w:top w:val="none" w:sz="0" w:space="0" w:color="auto"/>
        <w:left w:val="none" w:sz="0" w:space="0" w:color="auto"/>
        <w:bottom w:val="none" w:sz="0" w:space="0" w:color="auto"/>
        <w:right w:val="none" w:sz="0" w:space="0" w:color="auto"/>
      </w:divBdr>
    </w:div>
    <w:div w:id="2087341341">
      <w:bodyDiv w:val="1"/>
      <w:marLeft w:val="0"/>
      <w:marRight w:val="0"/>
      <w:marTop w:val="0"/>
      <w:marBottom w:val="0"/>
      <w:divBdr>
        <w:top w:val="none" w:sz="0" w:space="0" w:color="auto"/>
        <w:left w:val="none" w:sz="0" w:space="0" w:color="auto"/>
        <w:bottom w:val="none" w:sz="0" w:space="0" w:color="auto"/>
        <w:right w:val="none" w:sz="0" w:space="0" w:color="auto"/>
      </w:divBdr>
    </w:div>
    <w:div w:id="2102601989">
      <w:bodyDiv w:val="1"/>
      <w:marLeft w:val="0"/>
      <w:marRight w:val="0"/>
      <w:marTop w:val="75"/>
      <w:marBottom w:val="0"/>
      <w:divBdr>
        <w:top w:val="none" w:sz="0" w:space="0" w:color="auto"/>
        <w:left w:val="none" w:sz="0" w:space="0" w:color="auto"/>
        <w:bottom w:val="none" w:sz="0" w:space="0" w:color="auto"/>
        <w:right w:val="none" w:sz="0" w:space="0" w:color="auto"/>
      </w:divBdr>
      <w:divsChild>
        <w:div w:id="921254285">
          <w:marLeft w:val="0"/>
          <w:marRight w:val="0"/>
          <w:marTop w:val="0"/>
          <w:marBottom w:val="0"/>
          <w:divBdr>
            <w:top w:val="none" w:sz="0" w:space="0" w:color="auto"/>
            <w:left w:val="none" w:sz="0" w:space="0" w:color="auto"/>
            <w:bottom w:val="none" w:sz="0" w:space="0" w:color="auto"/>
            <w:right w:val="none" w:sz="0" w:space="0" w:color="auto"/>
          </w:divBdr>
        </w:div>
      </w:divsChild>
    </w:div>
    <w:div w:id="2123107296">
      <w:bodyDiv w:val="1"/>
      <w:marLeft w:val="0"/>
      <w:marRight w:val="0"/>
      <w:marTop w:val="0"/>
      <w:marBottom w:val="0"/>
      <w:divBdr>
        <w:top w:val="none" w:sz="0" w:space="0" w:color="auto"/>
        <w:left w:val="none" w:sz="0" w:space="0" w:color="auto"/>
        <w:bottom w:val="none" w:sz="0" w:space="0" w:color="auto"/>
        <w:right w:val="none" w:sz="0" w:space="0" w:color="auto"/>
      </w:divBdr>
    </w:div>
    <w:div w:id="214626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a4dbb87f489ac05b/GMINA%20&#346;WIDNICA/Azbest/wyroby%20do%20Program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a4dbb87f489ac05b/GMINA%20&#346;WIDNICA/Azbest/wyroby%20do%20Program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a4dbb87f489ac05b/GMINA%20&#346;WIDNICA/Azbest/wyroby%20do%20Program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a4dbb87f489ac05b/GMINA%20&#346;WIDNICA/Azbest/wyroby%20do%20Program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a4dbb87f489ac05b/GMINA%20&#346;WIDNICA/Azbest/wyroby%20do%20Program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a4dbb87f489ac05b/GMINA%20&#346;WIDNICA/Azbest/wyroby%20do%20Program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a4dbb87f489ac05b/GMINA%20&#346;WIDNICA/Azbest/wyroby%20do%20Programu.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a4dbb87f489ac05b/GMINA%20&#346;WIDNICA/Azbest/wyroby%20do%20Programu.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a4dbb87f489ac05b/GMINA%20&#346;WIDNICA/Azbest/wyroby%20do%20Programu.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'[wyroby do Programu.xlsx]całość'!$F$6:$F$38</c:f>
              <c:strCache>
                <c:ptCount val="33"/>
                <c:pt idx="0">
                  <c:v>Bojanice</c:v>
                </c:pt>
                <c:pt idx="1">
                  <c:v>Boleścin</c:v>
                </c:pt>
                <c:pt idx="2">
                  <c:v>Burkatów</c:v>
                </c:pt>
                <c:pt idx="3">
                  <c:v>Bystrzyca Dolna</c:v>
                </c:pt>
                <c:pt idx="4">
                  <c:v>Bystrzyca Górna</c:v>
                </c:pt>
                <c:pt idx="5">
                  <c:v>Gogołów</c:v>
                </c:pt>
                <c:pt idx="6">
                  <c:v>Grodziszcze</c:v>
                </c:pt>
                <c:pt idx="7">
                  <c:v>Jagodnik</c:v>
                </c:pt>
                <c:pt idx="8">
                  <c:v>Jakubów</c:v>
                </c:pt>
                <c:pt idx="9">
                  <c:v>Komorów</c:v>
                </c:pt>
                <c:pt idx="10">
                  <c:v>Krzczonów</c:v>
                </c:pt>
                <c:pt idx="11">
                  <c:v>Krzyżowa</c:v>
                </c:pt>
                <c:pt idx="12">
                  <c:v>Lubachów</c:v>
                </c:pt>
                <c:pt idx="13">
                  <c:v>Lutomia Dolna</c:v>
                </c:pt>
                <c:pt idx="14">
                  <c:v>Lutomia Górna</c:v>
                </c:pt>
                <c:pt idx="15">
                  <c:v>Makowice</c:v>
                </c:pt>
                <c:pt idx="16">
                  <c:v>Miłochów</c:v>
                </c:pt>
                <c:pt idx="17">
                  <c:v>Modliszów</c:v>
                </c:pt>
                <c:pt idx="18">
                  <c:v>Mokrzeszów</c:v>
                </c:pt>
                <c:pt idx="19">
                  <c:v>Niegoszów</c:v>
                </c:pt>
                <c:pt idx="20">
                  <c:v>Opoczka</c:v>
                </c:pt>
                <c:pt idx="21">
                  <c:v>Panków</c:v>
                </c:pt>
                <c:pt idx="22">
                  <c:v>Pogorzała</c:v>
                </c:pt>
                <c:pt idx="23">
                  <c:v>Pszenno</c:v>
                </c:pt>
                <c:pt idx="24">
                  <c:v>Słotwina</c:v>
                </c:pt>
                <c:pt idx="25">
                  <c:v>Stachowice</c:v>
                </c:pt>
                <c:pt idx="26">
                  <c:v>Sulisławice</c:v>
                </c:pt>
                <c:pt idx="27">
                  <c:v>Wieruszów</c:v>
                </c:pt>
                <c:pt idx="28">
                  <c:v>Wilków</c:v>
                </c:pt>
                <c:pt idx="29">
                  <c:v>Wiśniowa</c:v>
                </c:pt>
                <c:pt idx="30">
                  <c:v>Witoszów Dolny</c:v>
                </c:pt>
                <c:pt idx="31">
                  <c:v>Witoszów Górny</c:v>
                </c:pt>
                <c:pt idx="32">
                  <c:v>Zawiszów</c:v>
                </c:pt>
              </c:strCache>
            </c:strRef>
          </c:cat>
          <c:val>
            <c:numRef>
              <c:f>'[wyroby do Programu.xlsx]całość'!$H$6:$H$38</c:f>
              <c:numCache>
                <c:formatCode>#,##0</c:formatCode>
                <c:ptCount val="33"/>
                <c:pt idx="0">
                  <c:v>3820.3599999999997</c:v>
                </c:pt>
                <c:pt idx="1">
                  <c:v>4789.3100000000004</c:v>
                </c:pt>
                <c:pt idx="2">
                  <c:v>2854.53</c:v>
                </c:pt>
                <c:pt idx="3">
                  <c:v>5535.55</c:v>
                </c:pt>
                <c:pt idx="4">
                  <c:v>2003.8799999999999</c:v>
                </c:pt>
                <c:pt idx="5">
                  <c:v>4867.55</c:v>
                </c:pt>
                <c:pt idx="6">
                  <c:v>9191.36</c:v>
                </c:pt>
                <c:pt idx="7">
                  <c:v>604.80000000000007</c:v>
                </c:pt>
                <c:pt idx="8">
                  <c:v>2437.2799999999997</c:v>
                </c:pt>
                <c:pt idx="9">
                  <c:v>4297.0400000000009</c:v>
                </c:pt>
                <c:pt idx="10">
                  <c:v>1175.1100000000001</c:v>
                </c:pt>
                <c:pt idx="11">
                  <c:v>2445.2899999999995</c:v>
                </c:pt>
                <c:pt idx="12">
                  <c:v>1376.1799999999998</c:v>
                </c:pt>
                <c:pt idx="13">
                  <c:v>4685.2199999999993</c:v>
                </c:pt>
                <c:pt idx="14">
                  <c:v>3921.75</c:v>
                </c:pt>
                <c:pt idx="15">
                  <c:v>1984.2900000000002</c:v>
                </c:pt>
                <c:pt idx="16">
                  <c:v>3458.94</c:v>
                </c:pt>
                <c:pt idx="17">
                  <c:v>1301.52</c:v>
                </c:pt>
                <c:pt idx="18">
                  <c:v>9977.8500000000022</c:v>
                </c:pt>
                <c:pt idx="19">
                  <c:v>422.39</c:v>
                </c:pt>
                <c:pt idx="20">
                  <c:v>1649.8400000000001</c:v>
                </c:pt>
                <c:pt idx="21">
                  <c:v>990.08</c:v>
                </c:pt>
                <c:pt idx="22">
                  <c:v>2537.58</c:v>
                </c:pt>
                <c:pt idx="23">
                  <c:v>12755.380000000001</c:v>
                </c:pt>
                <c:pt idx="24">
                  <c:v>4234.96</c:v>
                </c:pt>
                <c:pt idx="25">
                  <c:v>1617</c:v>
                </c:pt>
                <c:pt idx="26">
                  <c:v>360</c:v>
                </c:pt>
                <c:pt idx="27">
                  <c:v>124.46</c:v>
                </c:pt>
                <c:pt idx="28">
                  <c:v>4629.4600000000009</c:v>
                </c:pt>
                <c:pt idx="29">
                  <c:v>12663.479999999998</c:v>
                </c:pt>
                <c:pt idx="30">
                  <c:v>10223.98</c:v>
                </c:pt>
                <c:pt idx="31">
                  <c:v>2226.3799999999997</c:v>
                </c:pt>
                <c:pt idx="32">
                  <c:v>1043</c:v>
                </c:pt>
              </c:numCache>
            </c:numRef>
          </c:val>
          <c:extLst xmlns:c16r2="http://schemas.microsoft.com/office/drawing/2015/06/chart">
            <c:ext xmlns:c16="http://schemas.microsoft.com/office/drawing/2014/chart" uri="{C3380CC4-5D6E-409C-BE32-E72D297353CC}">
              <c16:uniqueId val="{00000000-8CAE-4576-88B5-78AD5AF0D116}"/>
            </c:ext>
          </c:extLst>
        </c:ser>
        <c:dLbls>
          <c:showLegendKey val="0"/>
          <c:showVal val="0"/>
          <c:showCatName val="0"/>
          <c:showSerName val="0"/>
          <c:showPercent val="0"/>
          <c:showBubbleSize val="0"/>
        </c:dLbls>
        <c:gapWidth val="182"/>
        <c:axId val="294603312"/>
        <c:axId val="294603704"/>
      </c:barChart>
      <c:catAx>
        <c:axId val="29460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294603704"/>
        <c:crosses val="autoZero"/>
        <c:auto val="1"/>
        <c:lblAlgn val="ctr"/>
        <c:lblOffset val="100"/>
        <c:noMultiLvlLbl val="0"/>
      </c:catAx>
      <c:valAx>
        <c:axId val="294603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294603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'[wyroby do Programu.xlsx]całość'!$F$6:$F$38</c:f>
              <c:strCache>
                <c:ptCount val="33"/>
                <c:pt idx="0">
                  <c:v>Bojanice</c:v>
                </c:pt>
                <c:pt idx="1">
                  <c:v>Boleścin</c:v>
                </c:pt>
                <c:pt idx="2">
                  <c:v>Burkatów</c:v>
                </c:pt>
                <c:pt idx="3">
                  <c:v>Bystrzyca Dolna</c:v>
                </c:pt>
                <c:pt idx="4">
                  <c:v>Bystrzyca Górna</c:v>
                </c:pt>
                <c:pt idx="5">
                  <c:v>Gogołów</c:v>
                </c:pt>
                <c:pt idx="6">
                  <c:v>Grodziszcze</c:v>
                </c:pt>
                <c:pt idx="7">
                  <c:v>Jagodnik</c:v>
                </c:pt>
                <c:pt idx="8">
                  <c:v>Jakubów</c:v>
                </c:pt>
                <c:pt idx="9">
                  <c:v>Komorów</c:v>
                </c:pt>
                <c:pt idx="10">
                  <c:v>Krzczonów</c:v>
                </c:pt>
                <c:pt idx="11">
                  <c:v>Krzyżowa</c:v>
                </c:pt>
                <c:pt idx="12">
                  <c:v>Lubachów</c:v>
                </c:pt>
                <c:pt idx="13">
                  <c:v>Lutomia Dolna</c:v>
                </c:pt>
                <c:pt idx="14">
                  <c:v>Lutomia Górna</c:v>
                </c:pt>
                <c:pt idx="15">
                  <c:v>Makowice</c:v>
                </c:pt>
                <c:pt idx="16">
                  <c:v>Miłochów</c:v>
                </c:pt>
                <c:pt idx="17">
                  <c:v>Modliszów</c:v>
                </c:pt>
                <c:pt idx="18">
                  <c:v>Mokrzeszów</c:v>
                </c:pt>
                <c:pt idx="19">
                  <c:v>Niegoszów</c:v>
                </c:pt>
                <c:pt idx="20">
                  <c:v>Opoczka</c:v>
                </c:pt>
                <c:pt idx="21">
                  <c:v>Panków</c:v>
                </c:pt>
                <c:pt idx="22">
                  <c:v>Pogorzała</c:v>
                </c:pt>
                <c:pt idx="23">
                  <c:v>Pszenno</c:v>
                </c:pt>
                <c:pt idx="24">
                  <c:v>Słotwina</c:v>
                </c:pt>
                <c:pt idx="25">
                  <c:v>Stachowice</c:v>
                </c:pt>
                <c:pt idx="26">
                  <c:v>Sulisławice</c:v>
                </c:pt>
                <c:pt idx="27">
                  <c:v>Wieruszów</c:v>
                </c:pt>
                <c:pt idx="28">
                  <c:v>Wilków</c:v>
                </c:pt>
                <c:pt idx="29">
                  <c:v>Wiśniowa</c:v>
                </c:pt>
                <c:pt idx="30">
                  <c:v>Witoszów Dolny</c:v>
                </c:pt>
                <c:pt idx="31">
                  <c:v>Witoszów Górny</c:v>
                </c:pt>
                <c:pt idx="32">
                  <c:v>Zawiszów</c:v>
                </c:pt>
              </c:strCache>
            </c:strRef>
          </c:cat>
          <c:val>
            <c:numRef>
              <c:f>'[wyroby do Programu.xlsx]całość'!$J$6:$J$38</c:f>
              <c:numCache>
                <c:formatCode>#\ ##0.000</c:formatCode>
                <c:ptCount val="33"/>
                <c:pt idx="0">
                  <c:v>57.305399999999999</c:v>
                </c:pt>
                <c:pt idx="1">
                  <c:v>71.839650000000006</c:v>
                </c:pt>
                <c:pt idx="2">
                  <c:v>42.817949999999996</c:v>
                </c:pt>
                <c:pt idx="3">
                  <c:v>80.613249999999994</c:v>
                </c:pt>
                <c:pt idx="4">
                  <c:v>29.914200000000001</c:v>
                </c:pt>
                <c:pt idx="5">
                  <c:v>73.013250000000014</c:v>
                </c:pt>
                <c:pt idx="6">
                  <c:v>137.87039999999996</c:v>
                </c:pt>
                <c:pt idx="7">
                  <c:v>9.0719999999999992</c:v>
                </c:pt>
                <c:pt idx="8">
                  <c:v>36.559199999999997</c:v>
                </c:pt>
                <c:pt idx="9">
                  <c:v>64.455600000000004</c:v>
                </c:pt>
                <c:pt idx="10">
                  <c:v>17.626650000000001</c:v>
                </c:pt>
                <c:pt idx="11">
                  <c:v>36.679350000000007</c:v>
                </c:pt>
                <c:pt idx="12">
                  <c:v>20.642699999999998</c:v>
                </c:pt>
                <c:pt idx="13">
                  <c:v>70.278300000000002</c:v>
                </c:pt>
                <c:pt idx="14">
                  <c:v>58.826250000000002</c:v>
                </c:pt>
                <c:pt idx="15">
                  <c:v>29.76435</c:v>
                </c:pt>
                <c:pt idx="16">
                  <c:v>51.884099999999997</c:v>
                </c:pt>
                <c:pt idx="17">
                  <c:v>19.5228</c:v>
                </c:pt>
                <c:pt idx="18">
                  <c:v>149.66775000000001</c:v>
                </c:pt>
                <c:pt idx="19">
                  <c:v>6.3358500000000006</c:v>
                </c:pt>
                <c:pt idx="20">
                  <c:v>24.747600000000002</c:v>
                </c:pt>
                <c:pt idx="21">
                  <c:v>14.851199999999999</c:v>
                </c:pt>
                <c:pt idx="22">
                  <c:v>38.063699999999997</c:v>
                </c:pt>
                <c:pt idx="23">
                  <c:v>191.33069999999998</c:v>
                </c:pt>
                <c:pt idx="24">
                  <c:v>63.5244</c:v>
                </c:pt>
                <c:pt idx="25">
                  <c:v>24.254999999999999</c:v>
                </c:pt>
                <c:pt idx="26">
                  <c:v>5.4</c:v>
                </c:pt>
                <c:pt idx="27">
                  <c:v>1.8669</c:v>
                </c:pt>
                <c:pt idx="28">
                  <c:v>69.44189999999999</c:v>
                </c:pt>
                <c:pt idx="29">
                  <c:v>189.95219999999998</c:v>
                </c:pt>
                <c:pt idx="30">
                  <c:v>153.3597</c:v>
                </c:pt>
                <c:pt idx="31">
                  <c:v>33.395699999999998</c:v>
                </c:pt>
                <c:pt idx="32">
                  <c:v>15.645</c:v>
                </c:pt>
              </c:numCache>
            </c:numRef>
          </c:val>
          <c:extLst xmlns:c16r2="http://schemas.microsoft.com/office/drawing/2015/06/chart">
            <c:ext xmlns:c16="http://schemas.microsoft.com/office/drawing/2014/chart" uri="{C3380CC4-5D6E-409C-BE32-E72D297353CC}">
              <c16:uniqueId val="{00000000-EF28-4CB0-9F01-0079FF15519C}"/>
            </c:ext>
          </c:extLst>
        </c:ser>
        <c:dLbls>
          <c:showLegendKey val="0"/>
          <c:showVal val="0"/>
          <c:showCatName val="0"/>
          <c:showSerName val="0"/>
          <c:showPercent val="0"/>
          <c:showBubbleSize val="0"/>
        </c:dLbls>
        <c:gapWidth val="182"/>
        <c:axId val="329494960"/>
        <c:axId val="438517072"/>
      </c:barChart>
      <c:catAx>
        <c:axId val="329494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38517072"/>
        <c:crosses val="autoZero"/>
        <c:auto val="1"/>
        <c:lblAlgn val="ctr"/>
        <c:lblOffset val="100"/>
        <c:noMultiLvlLbl val="0"/>
      </c:catAx>
      <c:valAx>
        <c:axId val="438517072"/>
        <c:scaling>
          <c:orientation val="minMax"/>
        </c:scaling>
        <c:delete val="0"/>
        <c:axPos val="b"/>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29494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424-49DE-B091-0EB6B71B1A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424-49DE-B091-0EB6B71B1AC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424-49DE-B091-0EB6B71B1AC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424-49DE-B091-0EB6B71B1AC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424-49DE-B091-0EB6B71B1AC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424-49DE-B091-0EB6B71B1AC1}"/>
              </c:ext>
            </c:extLst>
          </c:dPt>
          <c:dLbls>
            <c:dLbl>
              <c:idx val="1"/>
              <c:layout>
                <c:manualLayout>
                  <c:x val="5.7166447944006996E-3"/>
                  <c:y val="1.756051326917468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424-49DE-B091-0EB6B71B1AC1}"/>
                </c:ext>
                <c:ext xmlns:c15="http://schemas.microsoft.com/office/drawing/2012/chart" uri="{CE6537A1-D6FC-4f65-9D91-7224C49458BB}"/>
              </c:extLst>
            </c:dLbl>
            <c:dLbl>
              <c:idx val="3"/>
              <c:layout>
                <c:manualLayout>
                  <c:x val="-5.0688320209973756E-2"/>
                  <c:y val="-4.790645960921551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B424-49DE-B091-0EB6B71B1AC1}"/>
                </c:ext>
                <c:ext xmlns:c15="http://schemas.microsoft.com/office/drawing/2012/chart" uri="{CE6537A1-D6FC-4f65-9D91-7224C49458BB}"/>
              </c:extLst>
            </c:dLbl>
            <c:dLbl>
              <c:idx val="4"/>
              <c:layout>
                <c:manualLayout>
                  <c:x val="-3.0273403324584426E-2"/>
                  <c:y val="4.861111111111111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B424-49DE-B091-0EB6B71B1AC1}"/>
                </c:ext>
                <c:ext xmlns:c15="http://schemas.microsoft.com/office/drawing/2012/chart" uri="{CE6537A1-D6FC-4f65-9D91-7224C49458BB}">
                  <c15:layout>
                    <c:manualLayout>
                      <c:w val="0.34236111111111112"/>
                      <c:h val="0.16666666666666666"/>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'[wyroby do Programu.xlsx]całość'!$F$45:$F$47,'[wyroby do Programu.xlsx]całość'!$F$49:$F$51</c:f>
              <c:strCache>
                <c:ptCount val="6"/>
                <c:pt idx="0">
                  <c:v>budynki mieszkalne</c:v>
                </c:pt>
                <c:pt idx="1">
                  <c:v>budynki gospodarcze</c:v>
                </c:pt>
                <c:pt idx="2">
                  <c:v>budynki przemysłowe</c:v>
                </c:pt>
                <c:pt idx="3">
                  <c:v>inne</c:v>
                </c:pt>
                <c:pt idx="4">
                  <c:v>budynki mieszkalno-gospodarcze</c:v>
                </c:pt>
                <c:pt idx="5">
                  <c:v>zmagazynowany</c:v>
                </c:pt>
              </c:strCache>
            </c:strRef>
          </c:cat>
          <c:val>
            <c:numRef>
              <c:f>'[wyroby do Programu.xlsx]całość'!$K$45:$K$47,'[wyroby do Programu.xlsx]całość'!$K$49:$K$51</c:f>
              <c:numCache>
                <c:formatCode>0.0%</c:formatCode>
                <c:ptCount val="6"/>
                <c:pt idx="0">
                  <c:v>4.8611111111111112E-2</c:v>
                </c:pt>
                <c:pt idx="1">
                  <c:v>0.47519841269841268</c:v>
                </c:pt>
                <c:pt idx="2">
                  <c:v>3.968253968253968E-3</c:v>
                </c:pt>
                <c:pt idx="3">
                  <c:v>0.38392857142857145</c:v>
                </c:pt>
                <c:pt idx="4">
                  <c:v>4.96031746031746E-3</c:v>
                </c:pt>
                <c:pt idx="5">
                  <c:v>8.3333333333333329E-2</c:v>
                </c:pt>
              </c:numCache>
            </c:numRef>
          </c:val>
          <c:extLst xmlns:c16r2="http://schemas.microsoft.com/office/drawing/2015/06/chart">
            <c:ext xmlns:c16="http://schemas.microsoft.com/office/drawing/2014/chart" uri="{C3380CC4-5D6E-409C-BE32-E72D297353CC}">
              <c16:uniqueId val="{0000000C-B424-49DE-B091-0EB6B71B1AC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1</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'[wyroby do Programu.xlsx]całość'!$F$6:$F$38</c:f>
              <c:strCache>
                <c:ptCount val="33"/>
                <c:pt idx="0">
                  <c:v>Bojanice</c:v>
                </c:pt>
                <c:pt idx="1">
                  <c:v>Boleścin</c:v>
                </c:pt>
                <c:pt idx="2">
                  <c:v>Burkatów</c:v>
                </c:pt>
                <c:pt idx="3">
                  <c:v>Bystrzyca Dolna</c:v>
                </c:pt>
                <c:pt idx="4">
                  <c:v>Bystrzyca Górna</c:v>
                </c:pt>
                <c:pt idx="5">
                  <c:v>Gogołów</c:v>
                </c:pt>
                <c:pt idx="6">
                  <c:v>Grodziszcze</c:v>
                </c:pt>
                <c:pt idx="7">
                  <c:v>Jagodnik</c:v>
                </c:pt>
                <c:pt idx="8">
                  <c:v>Jakubów</c:v>
                </c:pt>
                <c:pt idx="9">
                  <c:v>Komorów</c:v>
                </c:pt>
                <c:pt idx="10">
                  <c:v>Krzczonów</c:v>
                </c:pt>
                <c:pt idx="11">
                  <c:v>Krzyżowa</c:v>
                </c:pt>
                <c:pt idx="12">
                  <c:v>Lubachów</c:v>
                </c:pt>
                <c:pt idx="13">
                  <c:v>Lutomia Dolna</c:v>
                </c:pt>
                <c:pt idx="14">
                  <c:v>Lutomia Górna</c:v>
                </c:pt>
                <c:pt idx="15">
                  <c:v>Makowice</c:v>
                </c:pt>
                <c:pt idx="16">
                  <c:v>Miłochów</c:v>
                </c:pt>
                <c:pt idx="17">
                  <c:v>Modliszów</c:v>
                </c:pt>
                <c:pt idx="18">
                  <c:v>Mokrzeszów</c:v>
                </c:pt>
                <c:pt idx="19">
                  <c:v>Niegoszów</c:v>
                </c:pt>
                <c:pt idx="20">
                  <c:v>Opoczka</c:v>
                </c:pt>
                <c:pt idx="21">
                  <c:v>Panków</c:v>
                </c:pt>
                <c:pt idx="22">
                  <c:v>Pogorzała</c:v>
                </c:pt>
                <c:pt idx="23">
                  <c:v>Pszenno</c:v>
                </c:pt>
                <c:pt idx="24">
                  <c:v>Słotwina</c:v>
                </c:pt>
                <c:pt idx="25">
                  <c:v>Stachowice</c:v>
                </c:pt>
                <c:pt idx="26">
                  <c:v>Sulisławice</c:v>
                </c:pt>
                <c:pt idx="27">
                  <c:v>Wieruszów</c:v>
                </c:pt>
                <c:pt idx="28">
                  <c:v>Wilków</c:v>
                </c:pt>
                <c:pt idx="29">
                  <c:v>Wiśniowa</c:v>
                </c:pt>
                <c:pt idx="30">
                  <c:v>Witoszów Dolny</c:v>
                </c:pt>
                <c:pt idx="31">
                  <c:v>Witoszów Górny</c:v>
                </c:pt>
                <c:pt idx="32">
                  <c:v>Zawiszów</c:v>
                </c:pt>
              </c:strCache>
            </c:strRef>
          </c:cat>
          <c:val>
            <c:numRef>
              <c:f>'[wyroby do Programu.xlsx]osoby fizyczne'!$H$6:$H$38</c:f>
              <c:numCache>
                <c:formatCode>#,##0</c:formatCode>
                <c:ptCount val="33"/>
                <c:pt idx="0">
                  <c:v>3820.3599999999997</c:v>
                </c:pt>
                <c:pt idx="1">
                  <c:v>3185.8</c:v>
                </c:pt>
                <c:pt idx="2">
                  <c:v>1507.65</c:v>
                </c:pt>
                <c:pt idx="3">
                  <c:v>5535.55</c:v>
                </c:pt>
                <c:pt idx="4">
                  <c:v>1868.6399999999999</c:v>
                </c:pt>
                <c:pt idx="5">
                  <c:v>4867.55</c:v>
                </c:pt>
                <c:pt idx="6">
                  <c:v>5420.9400000000005</c:v>
                </c:pt>
                <c:pt idx="7">
                  <c:v>604.80000000000007</c:v>
                </c:pt>
                <c:pt idx="8">
                  <c:v>2437.2799999999997</c:v>
                </c:pt>
                <c:pt idx="9">
                  <c:v>4297.0400000000009</c:v>
                </c:pt>
                <c:pt idx="10">
                  <c:v>1175.1100000000001</c:v>
                </c:pt>
                <c:pt idx="11">
                  <c:v>2445.2899999999995</c:v>
                </c:pt>
                <c:pt idx="12">
                  <c:v>1376.1799999999998</c:v>
                </c:pt>
                <c:pt idx="13">
                  <c:v>4185.2199999999993</c:v>
                </c:pt>
                <c:pt idx="14">
                  <c:v>2997.59</c:v>
                </c:pt>
                <c:pt idx="15">
                  <c:v>1467.0300000000002</c:v>
                </c:pt>
                <c:pt idx="16">
                  <c:v>3458.94</c:v>
                </c:pt>
                <c:pt idx="17">
                  <c:v>1301.52</c:v>
                </c:pt>
                <c:pt idx="18">
                  <c:v>9977.8500000000022</c:v>
                </c:pt>
                <c:pt idx="19">
                  <c:v>422.39</c:v>
                </c:pt>
                <c:pt idx="20">
                  <c:v>1649.8400000000001</c:v>
                </c:pt>
                <c:pt idx="21">
                  <c:v>990.08</c:v>
                </c:pt>
                <c:pt idx="22">
                  <c:v>2537.58</c:v>
                </c:pt>
                <c:pt idx="23">
                  <c:v>3320.2100000000009</c:v>
                </c:pt>
                <c:pt idx="24">
                  <c:v>4234.96</c:v>
                </c:pt>
                <c:pt idx="25">
                  <c:v>1617</c:v>
                </c:pt>
                <c:pt idx="26">
                  <c:v>360</c:v>
                </c:pt>
                <c:pt idx="27">
                  <c:v>110.66</c:v>
                </c:pt>
                <c:pt idx="28">
                  <c:v>1951.7500000000009</c:v>
                </c:pt>
                <c:pt idx="29">
                  <c:v>4060.9199999999983</c:v>
                </c:pt>
                <c:pt idx="30">
                  <c:v>6054.0199999999995</c:v>
                </c:pt>
                <c:pt idx="31">
                  <c:v>2226.3799999999997</c:v>
                </c:pt>
                <c:pt idx="32">
                  <c:v>35</c:v>
                </c:pt>
              </c:numCache>
            </c:numRef>
          </c:val>
          <c:extLst xmlns:c16r2="http://schemas.microsoft.com/office/drawing/2015/06/chart">
            <c:ext xmlns:c16="http://schemas.microsoft.com/office/drawing/2014/chart" uri="{C3380CC4-5D6E-409C-BE32-E72D297353CC}">
              <c16:uniqueId val="{00000000-ACEE-4C10-B70F-F69321DF73E3}"/>
            </c:ext>
          </c:extLst>
        </c:ser>
        <c:dLbls>
          <c:showLegendKey val="0"/>
          <c:showVal val="0"/>
          <c:showCatName val="0"/>
          <c:showSerName val="0"/>
          <c:showPercent val="0"/>
          <c:showBubbleSize val="0"/>
        </c:dLbls>
        <c:gapWidth val="182"/>
        <c:axId val="446723832"/>
        <c:axId val="446727360"/>
      </c:barChart>
      <c:catAx>
        <c:axId val="446723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46727360"/>
        <c:crosses val="autoZero"/>
        <c:auto val="1"/>
        <c:lblAlgn val="ctr"/>
        <c:lblOffset val="100"/>
        <c:noMultiLvlLbl val="0"/>
      </c:catAx>
      <c:valAx>
        <c:axId val="446727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46723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'[wyroby do Programu.xlsx]osoby fizyczne'!$J$6:$J$38</c:f>
              <c:strCache>
                <c:ptCount val="33"/>
                <c:pt idx="0">
                  <c:v>57,305</c:v>
                </c:pt>
                <c:pt idx="1">
                  <c:v>47,787</c:v>
                </c:pt>
                <c:pt idx="2">
                  <c:v>22,615</c:v>
                </c:pt>
                <c:pt idx="3">
                  <c:v>80,613</c:v>
                </c:pt>
                <c:pt idx="4">
                  <c:v>27,886</c:v>
                </c:pt>
                <c:pt idx="5">
                  <c:v>73,013</c:v>
                </c:pt>
                <c:pt idx="6">
                  <c:v>81,314</c:v>
                </c:pt>
                <c:pt idx="7">
                  <c:v>9,072</c:v>
                </c:pt>
                <c:pt idx="8">
                  <c:v>36,559</c:v>
                </c:pt>
                <c:pt idx="9">
                  <c:v>64,456</c:v>
                </c:pt>
                <c:pt idx="10">
                  <c:v>17,627</c:v>
                </c:pt>
                <c:pt idx="11">
                  <c:v>36,679</c:v>
                </c:pt>
                <c:pt idx="12">
                  <c:v>20,643</c:v>
                </c:pt>
                <c:pt idx="13">
                  <c:v>62,778</c:v>
                </c:pt>
                <c:pt idx="14">
                  <c:v>44,964</c:v>
                </c:pt>
                <c:pt idx="15">
                  <c:v>22,005</c:v>
                </c:pt>
                <c:pt idx="16">
                  <c:v>51,884</c:v>
                </c:pt>
                <c:pt idx="17">
                  <c:v>19,523</c:v>
                </c:pt>
                <c:pt idx="18">
                  <c:v>149,668</c:v>
                </c:pt>
                <c:pt idx="19">
                  <c:v>6,336</c:v>
                </c:pt>
                <c:pt idx="20">
                  <c:v>24,748</c:v>
                </c:pt>
                <c:pt idx="21">
                  <c:v>14,851</c:v>
                </c:pt>
                <c:pt idx="22">
                  <c:v>38,064</c:v>
                </c:pt>
                <c:pt idx="23">
                  <c:v>49,803</c:v>
                </c:pt>
                <c:pt idx="24">
                  <c:v>63,524</c:v>
                </c:pt>
                <c:pt idx="25">
                  <c:v>24,255</c:v>
                </c:pt>
                <c:pt idx="26">
                  <c:v>5,400</c:v>
                </c:pt>
                <c:pt idx="27">
                  <c:v>1,660</c:v>
                </c:pt>
                <c:pt idx="28">
                  <c:v>29,276</c:v>
                </c:pt>
                <c:pt idx="29">
                  <c:v>60,914</c:v>
                </c:pt>
                <c:pt idx="30">
                  <c:v>90,810</c:v>
                </c:pt>
                <c:pt idx="31">
                  <c:v>33,396</c:v>
                </c:pt>
                <c:pt idx="32">
                  <c:v>0,525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'[wyroby do Programu.xlsx]całość'!$F$6:$F$38</c:f>
              <c:strCache>
                <c:ptCount val="33"/>
                <c:pt idx="0">
                  <c:v>Bojanice</c:v>
                </c:pt>
                <c:pt idx="1">
                  <c:v>Boleścin</c:v>
                </c:pt>
                <c:pt idx="2">
                  <c:v>Burkatów</c:v>
                </c:pt>
                <c:pt idx="3">
                  <c:v>Bystrzyca Dolna</c:v>
                </c:pt>
                <c:pt idx="4">
                  <c:v>Bystrzyca Górna</c:v>
                </c:pt>
                <c:pt idx="5">
                  <c:v>Gogołów</c:v>
                </c:pt>
                <c:pt idx="6">
                  <c:v>Grodziszcze</c:v>
                </c:pt>
                <c:pt idx="7">
                  <c:v>Jagodnik</c:v>
                </c:pt>
                <c:pt idx="8">
                  <c:v>Jakubów</c:v>
                </c:pt>
                <c:pt idx="9">
                  <c:v>Komorów</c:v>
                </c:pt>
                <c:pt idx="10">
                  <c:v>Krzczonów</c:v>
                </c:pt>
                <c:pt idx="11">
                  <c:v>Krzyżowa</c:v>
                </c:pt>
                <c:pt idx="12">
                  <c:v>Lubachów</c:v>
                </c:pt>
                <c:pt idx="13">
                  <c:v>Lutomia Dolna</c:v>
                </c:pt>
                <c:pt idx="14">
                  <c:v>Lutomia Górna</c:v>
                </c:pt>
                <c:pt idx="15">
                  <c:v>Makowice</c:v>
                </c:pt>
                <c:pt idx="16">
                  <c:v>Miłochów</c:v>
                </c:pt>
                <c:pt idx="17">
                  <c:v>Modliszów</c:v>
                </c:pt>
                <c:pt idx="18">
                  <c:v>Mokrzeszów</c:v>
                </c:pt>
                <c:pt idx="19">
                  <c:v>Niegoszów</c:v>
                </c:pt>
                <c:pt idx="20">
                  <c:v>Opoczka</c:v>
                </c:pt>
                <c:pt idx="21">
                  <c:v>Panków</c:v>
                </c:pt>
                <c:pt idx="22">
                  <c:v>Pogorzała</c:v>
                </c:pt>
                <c:pt idx="23">
                  <c:v>Pszenno</c:v>
                </c:pt>
                <c:pt idx="24">
                  <c:v>Słotwina</c:v>
                </c:pt>
                <c:pt idx="25">
                  <c:v>Stachowice</c:v>
                </c:pt>
                <c:pt idx="26">
                  <c:v>Sulisławice</c:v>
                </c:pt>
                <c:pt idx="27">
                  <c:v>Wieruszów</c:v>
                </c:pt>
                <c:pt idx="28">
                  <c:v>Wilków</c:v>
                </c:pt>
                <c:pt idx="29">
                  <c:v>Wiśniowa</c:v>
                </c:pt>
                <c:pt idx="30">
                  <c:v>Witoszów Dolny</c:v>
                </c:pt>
                <c:pt idx="31">
                  <c:v>Witoszów Górny</c:v>
                </c:pt>
                <c:pt idx="32">
                  <c:v>Zawiszów</c:v>
                </c:pt>
              </c:strCache>
            </c:strRef>
          </c:cat>
          <c:val>
            <c:numRef>
              <c:f>'[wyroby do Programu.xlsx]całość'!$J$6:$J$38</c:f>
              <c:numCache>
                <c:formatCode>#\ ##0.000</c:formatCode>
                <c:ptCount val="33"/>
                <c:pt idx="0">
                  <c:v>57.305399999999999</c:v>
                </c:pt>
                <c:pt idx="1">
                  <c:v>71.839650000000006</c:v>
                </c:pt>
                <c:pt idx="2">
                  <c:v>42.817949999999996</c:v>
                </c:pt>
                <c:pt idx="3">
                  <c:v>80.613249999999994</c:v>
                </c:pt>
                <c:pt idx="4">
                  <c:v>29.914200000000001</c:v>
                </c:pt>
                <c:pt idx="5">
                  <c:v>73.013250000000014</c:v>
                </c:pt>
                <c:pt idx="6">
                  <c:v>137.87039999999996</c:v>
                </c:pt>
                <c:pt idx="7">
                  <c:v>9.0719999999999992</c:v>
                </c:pt>
                <c:pt idx="8">
                  <c:v>36.559199999999997</c:v>
                </c:pt>
                <c:pt idx="9">
                  <c:v>64.455600000000004</c:v>
                </c:pt>
                <c:pt idx="10">
                  <c:v>17.626650000000001</c:v>
                </c:pt>
                <c:pt idx="11">
                  <c:v>36.679350000000007</c:v>
                </c:pt>
                <c:pt idx="12">
                  <c:v>20.642699999999998</c:v>
                </c:pt>
                <c:pt idx="13">
                  <c:v>70.278300000000002</c:v>
                </c:pt>
                <c:pt idx="14">
                  <c:v>58.826250000000002</c:v>
                </c:pt>
                <c:pt idx="15">
                  <c:v>29.76435</c:v>
                </c:pt>
                <c:pt idx="16">
                  <c:v>51.884099999999997</c:v>
                </c:pt>
                <c:pt idx="17">
                  <c:v>19.5228</c:v>
                </c:pt>
                <c:pt idx="18">
                  <c:v>149.66775000000001</c:v>
                </c:pt>
                <c:pt idx="19">
                  <c:v>6.3358500000000006</c:v>
                </c:pt>
                <c:pt idx="20">
                  <c:v>24.747600000000002</c:v>
                </c:pt>
                <c:pt idx="21">
                  <c:v>14.851199999999999</c:v>
                </c:pt>
                <c:pt idx="22">
                  <c:v>38.063699999999997</c:v>
                </c:pt>
                <c:pt idx="23">
                  <c:v>191.33069999999998</c:v>
                </c:pt>
                <c:pt idx="24">
                  <c:v>63.5244</c:v>
                </c:pt>
                <c:pt idx="25">
                  <c:v>24.254999999999999</c:v>
                </c:pt>
                <c:pt idx="26">
                  <c:v>5.4</c:v>
                </c:pt>
                <c:pt idx="27">
                  <c:v>1.8669</c:v>
                </c:pt>
                <c:pt idx="28">
                  <c:v>69.44189999999999</c:v>
                </c:pt>
                <c:pt idx="29">
                  <c:v>189.95219999999998</c:v>
                </c:pt>
                <c:pt idx="30">
                  <c:v>153.3597</c:v>
                </c:pt>
                <c:pt idx="31">
                  <c:v>33.395699999999998</c:v>
                </c:pt>
                <c:pt idx="32">
                  <c:v>15.645</c:v>
                </c:pt>
              </c:numCache>
            </c:numRef>
          </c:val>
          <c:extLst xmlns:c16r2="http://schemas.microsoft.com/office/drawing/2015/06/chart">
            <c:ext xmlns:c16="http://schemas.microsoft.com/office/drawing/2014/chart" uri="{C3380CC4-5D6E-409C-BE32-E72D297353CC}">
              <c16:uniqueId val="{00000000-C4AB-436C-9587-8515CE9B301A}"/>
            </c:ext>
          </c:extLst>
        </c:ser>
        <c:dLbls>
          <c:showLegendKey val="0"/>
          <c:showVal val="0"/>
          <c:showCatName val="0"/>
          <c:showSerName val="0"/>
          <c:showPercent val="0"/>
          <c:showBubbleSize val="0"/>
        </c:dLbls>
        <c:gapWidth val="182"/>
        <c:axId val="446730104"/>
        <c:axId val="446726184"/>
      </c:barChart>
      <c:catAx>
        <c:axId val="446730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46726184"/>
        <c:crosses val="autoZero"/>
        <c:auto val="1"/>
        <c:lblAlgn val="ctr"/>
        <c:lblOffset val="100"/>
        <c:noMultiLvlLbl val="0"/>
      </c:catAx>
      <c:valAx>
        <c:axId val="446726184"/>
        <c:scaling>
          <c:orientation val="minMax"/>
        </c:scaling>
        <c:delete val="0"/>
        <c:axPos val="b"/>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46730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pieChart>
        <c:varyColors val="1"/>
        <c:ser>
          <c:idx val="0"/>
          <c:order val="0"/>
          <c:tx>
            <c:strRef>
              <c:f>'osoby fizyczne'!$F$44</c:f>
              <c:strCache>
                <c:ptCount val="1"/>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2BA-4834-8CF6-B5C62552DF0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2BA-4834-8CF6-B5C62552DF0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2BA-4834-8CF6-B5C62552DF0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2BA-4834-8CF6-B5C62552DF0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2BA-4834-8CF6-B5C62552DF0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2BA-4834-8CF6-B5C62552DF02}"/>
              </c:ext>
            </c:extLst>
          </c:dPt>
          <c:dLbls>
            <c:dLbl>
              <c:idx val="0"/>
              <c:layout>
                <c:manualLayout>
                  <c:x val="7.8104842583343853E-2"/>
                  <c:y val="6.3350176092747323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2BA-4834-8CF6-B5C62552DF02}"/>
                </c:ext>
                <c:ext xmlns:c15="http://schemas.microsoft.com/office/drawing/2012/chart" uri="{CE6537A1-D6FC-4f65-9D91-7224C49458BB}"/>
              </c:extLst>
            </c:dLbl>
            <c:dLbl>
              <c:idx val="1"/>
              <c:layout>
                <c:manualLayout>
                  <c:x val="5.7166447944006996E-3"/>
                  <c:y val="1.756051326917468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2BA-4834-8CF6-B5C62552DF02}"/>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42BA-4834-8CF6-B5C62552DF02}"/>
                </c:ext>
                <c:ext xmlns:c15="http://schemas.microsoft.com/office/drawing/2012/chart" uri="{CE6537A1-D6FC-4f65-9D91-7224C49458BB}"/>
              </c:extLst>
            </c:dLbl>
            <c:dLbl>
              <c:idx val="3"/>
              <c:layout>
                <c:manualLayout>
                  <c:x val="-5.0688320209973756E-2"/>
                  <c:y val="-4.790645960921551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42BA-4834-8CF6-B5C62552DF02}"/>
                </c:ext>
                <c:ext xmlns:c15="http://schemas.microsoft.com/office/drawing/2012/chart" uri="{CE6537A1-D6FC-4f65-9D91-7224C49458BB}"/>
              </c:extLst>
            </c:dLbl>
            <c:dLbl>
              <c:idx val="4"/>
              <c:layout>
                <c:manualLayout>
                  <c:x val="5.9526772000773173E-4"/>
                  <c:y val="-9.251011645888444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42BA-4834-8CF6-B5C62552DF02}"/>
                </c:ext>
                <c:ext xmlns:c15="http://schemas.microsoft.com/office/drawing/2012/chart" uri="{CE6537A1-D6FC-4f65-9D91-7224C49458BB}">
                  <c15:layout>
                    <c:manualLayout>
                      <c:w val="0.4217377465476671"/>
                      <c:h val="9.6106205070112985E-2"/>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(całość!$F$45:$F$47,całość!$F$49:$F$51)</c:f>
              <c:strCache>
                <c:ptCount val="6"/>
                <c:pt idx="0">
                  <c:v>budynki mieszkalne</c:v>
                </c:pt>
                <c:pt idx="1">
                  <c:v>budynki gospodarcze</c:v>
                </c:pt>
                <c:pt idx="2">
                  <c:v>budynki przemysłowe</c:v>
                </c:pt>
                <c:pt idx="3">
                  <c:v>inne</c:v>
                </c:pt>
                <c:pt idx="4">
                  <c:v>budynki mieszkalno-gospodarcze</c:v>
                </c:pt>
                <c:pt idx="5">
                  <c:v>zmagazynowany</c:v>
                </c:pt>
              </c:strCache>
            </c:strRef>
          </c:cat>
          <c:val>
            <c:numRef>
              <c:f>('osoby fizyczne'!$K$45:$K$47,'osoby fizyczne'!$K$49:$K$51)</c:f>
              <c:numCache>
                <c:formatCode>0.0%</c:formatCode>
                <c:ptCount val="6"/>
                <c:pt idx="0">
                  <c:v>5.106382978723404E-2</c:v>
                </c:pt>
                <c:pt idx="1">
                  <c:v>0.45851063829787236</c:v>
                </c:pt>
                <c:pt idx="2">
                  <c:v>0</c:v>
                </c:pt>
                <c:pt idx="3">
                  <c:v>0.39893617021276595</c:v>
                </c:pt>
                <c:pt idx="4">
                  <c:v>5.3191489361702126E-3</c:v>
                </c:pt>
                <c:pt idx="5">
                  <c:v>8.6170212765957446E-2</c:v>
                </c:pt>
              </c:numCache>
            </c:numRef>
          </c:val>
          <c:extLst xmlns:c16r2="http://schemas.microsoft.com/office/drawing/2015/06/chart">
            <c:ext xmlns:c16="http://schemas.microsoft.com/office/drawing/2014/chart" uri="{C3380CC4-5D6E-409C-BE32-E72D297353CC}">
              <c16:uniqueId val="{0000000C-42BA-4834-8CF6-B5C62552DF0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całość!$F$6:$F$38</c:f>
              <c:strCache>
                <c:ptCount val="33"/>
                <c:pt idx="0">
                  <c:v>Bojanice</c:v>
                </c:pt>
                <c:pt idx="1">
                  <c:v>Boleścin</c:v>
                </c:pt>
                <c:pt idx="2">
                  <c:v>Burkatów</c:v>
                </c:pt>
                <c:pt idx="3">
                  <c:v>Bystrzyca Dolna</c:v>
                </c:pt>
                <c:pt idx="4">
                  <c:v>Bystrzyca Górna</c:v>
                </c:pt>
                <c:pt idx="5">
                  <c:v>Gogołów</c:v>
                </c:pt>
                <c:pt idx="6">
                  <c:v>Grodziszcze</c:v>
                </c:pt>
                <c:pt idx="7">
                  <c:v>Jagodnik</c:v>
                </c:pt>
                <c:pt idx="8">
                  <c:v>Jakubów</c:v>
                </c:pt>
                <c:pt idx="9">
                  <c:v>Komorów</c:v>
                </c:pt>
                <c:pt idx="10">
                  <c:v>Krzczonów</c:v>
                </c:pt>
                <c:pt idx="11">
                  <c:v>Krzyżowa</c:v>
                </c:pt>
                <c:pt idx="12">
                  <c:v>Lubachów</c:v>
                </c:pt>
                <c:pt idx="13">
                  <c:v>Lutomia Dolna</c:v>
                </c:pt>
                <c:pt idx="14">
                  <c:v>Lutomia Górna</c:v>
                </c:pt>
                <c:pt idx="15">
                  <c:v>Makowice</c:v>
                </c:pt>
                <c:pt idx="16">
                  <c:v>Miłochów</c:v>
                </c:pt>
                <c:pt idx="17">
                  <c:v>Modliszów</c:v>
                </c:pt>
                <c:pt idx="18">
                  <c:v>Mokrzeszów</c:v>
                </c:pt>
                <c:pt idx="19">
                  <c:v>Niegoszów</c:v>
                </c:pt>
                <c:pt idx="20">
                  <c:v>Opoczka</c:v>
                </c:pt>
                <c:pt idx="21">
                  <c:v>Panków</c:v>
                </c:pt>
                <c:pt idx="22">
                  <c:v>Pogorzała</c:v>
                </c:pt>
                <c:pt idx="23">
                  <c:v>Pszenno</c:v>
                </c:pt>
                <c:pt idx="24">
                  <c:v>Słotwina</c:v>
                </c:pt>
                <c:pt idx="25">
                  <c:v>Stachowice</c:v>
                </c:pt>
                <c:pt idx="26">
                  <c:v>Sulisławice</c:v>
                </c:pt>
                <c:pt idx="27">
                  <c:v>Wieruszów</c:v>
                </c:pt>
                <c:pt idx="28">
                  <c:v>Wilków</c:v>
                </c:pt>
                <c:pt idx="29">
                  <c:v>Wiśniowa</c:v>
                </c:pt>
                <c:pt idx="30">
                  <c:v>Witoszów Dolny</c:v>
                </c:pt>
                <c:pt idx="31">
                  <c:v>Witoszów Górny</c:v>
                </c:pt>
                <c:pt idx="32">
                  <c:v>Zawiszów</c:v>
                </c:pt>
              </c:strCache>
            </c:strRef>
          </c:cat>
          <c:val>
            <c:numRef>
              <c:f>'osoby prawne'!$H$6:$H$38</c:f>
              <c:numCache>
                <c:formatCode>#,##0</c:formatCode>
                <c:ptCount val="33"/>
                <c:pt idx="0">
                  <c:v>0</c:v>
                </c:pt>
                <c:pt idx="1">
                  <c:v>1603.5100000000002</c:v>
                </c:pt>
                <c:pt idx="2">
                  <c:v>1346.88</c:v>
                </c:pt>
                <c:pt idx="3">
                  <c:v>0</c:v>
                </c:pt>
                <c:pt idx="4">
                  <c:v>135.24</c:v>
                </c:pt>
                <c:pt idx="5">
                  <c:v>0</c:v>
                </c:pt>
                <c:pt idx="6">
                  <c:v>3770.42</c:v>
                </c:pt>
                <c:pt idx="7">
                  <c:v>0</c:v>
                </c:pt>
                <c:pt idx="8">
                  <c:v>0</c:v>
                </c:pt>
                <c:pt idx="9">
                  <c:v>0</c:v>
                </c:pt>
                <c:pt idx="10">
                  <c:v>0</c:v>
                </c:pt>
                <c:pt idx="11">
                  <c:v>0</c:v>
                </c:pt>
                <c:pt idx="12">
                  <c:v>0</c:v>
                </c:pt>
                <c:pt idx="13">
                  <c:v>500</c:v>
                </c:pt>
                <c:pt idx="14">
                  <c:v>924.15999999999985</c:v>
                </c:pt>
                <c:pt idx="15">
                  <c:v>517.26</c:v>
                </c:pt>
                <c:pt idx="16">
                  <c:v>0</c:v>
                </c:pt>
                <c:pt idx="17">
                  <c:v>0</c:v>
                </c:pt>
                <c:pt idx="18">
                  <c:v>0</c:v>
                </c:pt>
                <c:pt idx="19">
                  <c:v>0</c:v>
                </c:pt>
                <c:pt idx="20">
                  <c:v>0</c:v>
                </c:pt>
                <c:pt idx="21">
                  <c:v>0</c:v>
                </c:pt>
                <c:pt idx="22">
                  <c:v>0</c:v>
                </c:pt>
                <c:pt idx="23">
                  <c:v>9435.17</c:v>
                </c:pt>
                <c:pt idx="24">
                  <c:v>0</c:v>
                </c:pt>
                <c:pt idx="25">
                  <c:v>0</c:v>
                </c:pt>
                <c:pt idx="26">
                  <c:v>0</c:v>
                </c:pt>
                <c:pt idx="27">
                  <c:v>13.8</c:v>
                </c:pt>
                <c:pt idx="28">
                  <c:v>2677.71</c:v>
                </c:pt>
                <c:pt idx="29">
                  <c:v>8602.56</c:v>
                </c:pt>
                <c:pt idx="30">
                  <c:v>4169.96</c:v>
                </c:pt>
                <c:pt idx="31">
                  <c:v>0</c:v>
                </c:pt>
                <c:pt idx="32">
                  <c:v>1008</c:v>
                </c:pt>
              </c:numCache>
            </c:numRef>
          </c:val>
          <c:extLst xmlns:c16r2="http://schemas.microsoft.com/office/drawing/2015/06/chart">
            <c:ext xmlns:c16="http://schemas.microsoft.com/office/drawing/2014/chart" uri="{C3380CC4-5D6E-409C-BE32-E72D297353CC}">
              <c16:uniqueId val="{00000000-FFDA-40B3-9881-BD5303830732}"/>
            </c:ext>
          </c:extLst>
        </c:ser>
        <c:dLbls>
          <c:showLegendKey val="0"/>
          <c:showVal val="0"/>
          <c:showCatName val="0"/>
          <c:showSerName val="0"/>
          <c:showPercent val="0"/>
          <c:showBubbleSize val="0"/>
        </c:dLbls>
        <c:gapWidth val="182"/>
        <c:axId val="446730496"/>
        <c:axId val="446723048"/>
      </c:barChart>
      <c:catAx>
        <c:axId val="446730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46723048"/>
        <c:crosses val="autoZero"/>
        <c:auto val="1"/>
        <c:lblAlgn val="ctr"/>
        <c:lblOffset val="100"/>
        <c:noMultiLvlLbl val="0"/>
      </c:catAx>
      <c:valAx>
        <c:axId val="446723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46730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całość!$F$6:$F$38</c:f>
              <c:strCache>
                <c:ptCount val="33"/>
                <c:pt idx="0">
                  <c:v>Bojanice</c:v>
                </c:pt>
                <c:pt idx="1">
                  <c:v>Boleścin</c:v>
                </c:pt>
                <c:pt idx="2">
                  <c:v>Burkatów</c:v>
                </c:pt>
                <c:pt idx="3">
                  <c:v>Bystrzyca Dolna</c:v>
                </c:pt>
                <c:pt idx="4">
                  <c:v>Bystrzyca Górna</c:v>
                </c:pt>
                <c:pt idx="5">
                  <c:v>Gogołów</c:v>
                </c:pt>
                <c:pt idx="6">
                  <c:v>Grodziszcze</c:v>
                </c:pt>
                <c:pt idx="7">
                  <c:v>Jagodnik</c:v>
                </c:pt>
                <c:pt idx="8">
                  <c:v>Jakubów</c:v>
                </c:pt>
                <c:pt idx="9">
                  <c:v>Komorów</c:v>
                </c:pt>
                <c:pt idx="10">
                  <c:v>Krzczonów</c:v>
                </c:pt>
                <c:pt idx="11">
                  <c:v>Krzyżowa</c:v>
                </c:pt>
                <c:pt idx="12">
                  <c:v>Lubachów</c:v>
                </c:pt>
                <c:pt idx="13">
                  <c:v>Lutomia Dolna</c:v>
                </c:pt>
                <c:pt idx="14">
                  <c:v>Lutomia Górna</c:v>
                </c:pt>
                <c:pt idx="15">
                  <c:v>Makowice</c:v>
                </c:pt>
                <c:pt idx="16">
                  <c:v>Miłochów</c:v>
                </c:pt>
                <c:pt idx="17">
                  <c:v>Modliszów</c:v>
                </c:pt>
                <c:pt idx="18">
                  <c:v>Mokrzeszów</c:v>
                </c:pt>
                <c:pt idx="19">
                  <c:v>Niegoszów</c:v>
                </c:pt>
                <c:pt idx="20">
                  <c:v>Opoczka</c:v>
                </c:pt>
                <c:pt idx="21">
                  <c:v>Panków</c:v>
                </c:pt>
                <c:pt idx="22">
                  <c:v>Pogorzała</c:v>
                </c:pt>
                <c:pt idx="23">
                  <c:v>Pszenno</c:v>
                </c:pt>
                <c:pt idx="24">
                  <c:v>Słotwina</c:v>
                </c:pt>
                <c:pt idx="25">
                  <c:v>Stachowice</c:v>
                </c:pt>
                <c:pt idx="26">
                  <c:v>Sulisławice</c:v>
                </c:pt>
                <c:pt idx="27">
                  <c:v>Wieruszów</c:v>
                </c:pt>
                <c:pt idx="28">
                  <c:v>Wilków</c:v>
                </c:pt>
                <c:pt idx="29">
                  <c:v>Wiśniowa</c:v>
                </c:pt>
                <c:pt idx="30">
                  <c:v>Witoszów Dolny</c:v>
                </c:pt>
                <c:pt idx="31">
                  <c:v>Witoszów Górny</c:v>
                </c:pt>
                <c:pt idx="32">
                  <c:v>Zawiszów</c:v>
                </c:pt>
              </c:strCache>
            </c:strRef>
          </c:cat>
          <c:val>
            <c:numRef>
              <c:f>'osoby prawne'!$J$6:$J$38</c:f>
              <c:numCache>
                <c:formatCode>#\ ##0.000</c:formatCode>
                <c:ptCount val="33"/>
                <c:pt idx="0">
                  <c:v>0</c:v>
                </c:pt>
                <c:pt idx="1">
                  <c:v>24.05265</c:v>
                </c:pt>
                <c:pt idx="2">
                  <c:v>20.203200000000002</c:v>
                </c:pt>
                <c:pt idx="3">
                  <c:v>0</c:v>
                </c:pt>
                <c:pt idx="4">
                  <c:v>2.0286</c:v>
                </c:pt>
                <c:pt idx="5">
                  <c:v>0</c:v>
                </c:pt>
                <c:pt idx="6">
                  <c:v>56.556299999999993</c:v>
                </c:pt>
                <c:pt idx="7">
                  <c:v>0</c:v>
                </c:pt>
                <c:pt idx="8">
                  <c:v>0</c:v>
                </c:pt>
                <c:pt idx="9">
                  <c:v>0</c:v>
                </c:pt>
                <c:pt idx="10">
                  <c:v>0</c:v>
                </c:pt>
                <c:pt idx="11">
                  <c:v>0</c:v>
                </c:pt>
                <c:pt idx="12">
                  <c:v>0</c:v>
                </c:pt>
                <c:pt idx="13">
                  <c:v>7.5</c:v>
                </c:pt>
                <c:pt idx="14">
                  <c:v>13.862399999999997</c:v>
                </c:pt>
                <c:pt idx="15">
                  <c:v>7.7588999999999997</c:v>
                </c:pt>
                <c:pt idx="16">
                  <c:v>0</c:v>
                </c:pt>
                <c:pt idx="17">
                  <c:v>0</c:v>
                </c:pt>
                <c:pt idx="18">
                  <c:v>0</c:v>
                </c:pt>
                <c:pt idx="19">
                  <c:v>0</c:v>
                </c:pt>
                <c:pt idx="20">
                  <c:v>0</c:v>
                </c:pt>
                <c:pt idx="21">
                  <c:v>0</c:v>
                </c:pt>
                <c:pt idx="22">
                  <c:v>0</c:v>
                </c:pt>
                <c:pt idx="23">
                  <c:v>141.52755000000002</c:v>
                </c:pt>
                <c:pt idx="24">
                  <c:v>0</c:v>
                </c:pt>
                <c:pt idx="25">
                  <c:v>0</c:v>
                </c:pt>
                <c:pt idx="26">
                  <c:v>0</c:v>
                </c:pt>
                <c:pt idx="27">
                  <c:v>0.20699999999999999</c:v>
                </c:pt>
                <c:pt idx="28">
                  <c:v>40.165649999999999</c:v>
                </c:pt>
                <c:pt idx="29">
                  <c:v>129.0384</c:v>
                </c:pt>
                <c:pt idx="30">
                  <c:v>62.549399999999999</c:v>
                </c:pt>
                <c:pt idx="31">
                  <c:v>0</c:v>
                </c:pt>
                <c:pt idx="32">
                  <c:v>15.12</c:v>
                </c:pt>
              </c:numCache>
            </c:numRef>
          </c:val>
          <c:extLst xmlns:c16r2="http://schemas.microsoft.com/office/drawing/2015/06/chart">
            <c:ext xmlns:c16="http://schemas.microsoft.com/office/drawing/2014/chart" uri="{C3380CC4-5D6E-409C-BE32-E72D297353CC}">
              <c16:uniqueId val="{00000000-59DB-492C-ABC8-2D277C9C8E84}"/>
            </c:ext>
          </c:extLst>
        </c:ser>
        <c:dLbls>
          <c:showLegendKey val="0"/>
          <c:showVal val="0"/>
          <c:showCatName val="0"/>
          <c:showSerName val="0"/>
          <c:showPercent val="0"/>
          <c:showBubbleSize val="0"/>
        </c:dLbls>
        <c:gapWidth val="182"/>
        <c:axId val="446727752"/>
        <c:axId val="446728144"/>
      </c:barChart>
      <c:catAx>
        <c:axId val="446727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46728144"/>
        <c:crosses val="autoZero"/>
        <c:auto val="1"/>
        <c:lblAlgn val="ctr"/>
        <c:lblOffset val="100"/>
        <c:noMultiLvlLbl val="0"/>
      </c:catAx>
      <c:valAx>
        <c:axId val="446728144"/>
        <c:scaling>
          <c:orientation val="minMax"/>
        </c:scaling>
        <c:delete val="0"/>
        <c:axPos val="b"/>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46727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0C7-4A0E-B35F-F85C392D4C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0C7-4A0E-B35F-F85C392D4C3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0C7-4A0E-B35F-F85C392D4C3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0C7-4A0E-B35F-F85C392D4C3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0C7-4A0E-B35F-F85C392D4C3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0C7-4A0E-B35F-F85C392D4C34}"/>
              </c:ext>
            </c:extLst>
          </c:dPt>
          <c:dLbls>
            <c:dLbl>
              <c:idx val="1"/>
              <c:layout>
                <c:manualLayout>
                  <c:x val="5.7166447944006996E-3"/>
                  <c:y val="1.756051326917468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0C7-4A0E-B35F-F85C392D4C34}"/>
                </c:ext>
                <c:ext xmlns:c15="http://schemas.microsoft.com/office/drawing/2012/chart" uri="{CE6537A1-D6FC-4f65-9D91-7224C49458BB}"/>
              </c:extLst>
            </c:dLbl>
            <c:dLbl>
              <c:idx val="2"/>
              <c:layout>
                <c:manualLayout>
                  <c:x val="-6.6147115150037378E-2"/>
                  <c:y val="-0.2047874122494292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0C7-4A0E-B35F-F85C392D4C34}"/>
                </c:ext>
                <c:ext xmlns:c15="http://schemas.microsoft.com/office/drawing/2012/chart" uri="{CE6537A1-D6FC-4f65-9D91-7224C49458BB}">
                  <c15:layout>
                    <c:manualLayout>
                      <c:w val="0.24131664932446434"/>
                      <c:h val="0.13171706633495589"/>
                    </c:manualLayout>
                  </c15:layout>
                </c:ext>
              </c:extLst>
            </c:dLbl>
            <c:dLbl>
              <c:idx val="3"/>
              <c:layout>
                <c:manualLayout>
                  <c:x val="-5.0688320209973756E-2"/>
                  <c:y val="-4.790645960921551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0C7-4A0E-B35F-F85C392D4C34}"/>
                </c:ext>
                <c:ext xmlns:c15="http://schemas.microsoft.com/office/drawing/2012/chart" uri="{CE6537A1-D6FC-4f65-9D91-7224C49458BB}"/>
              </c:extLst>
            </c:dLbl>
            <c:dLbl>
              <c:idx val="4"/>
              <c:layout>
                <c:manualLayout>
                  <c:x val="-3.0273403324584426E-2"/>
                  <c:y val="4.861111111111111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0C7-4A0E-B35F-F85C392D4C34}"/>
                </c:ext>
                <c:ext xmlns:c15="http://schemas.microsoft.com/office/drawing/2012/chart" uri="{CE6537A1-D6FC-4f65-9D91-7224C49458BB}">
                  <c15:layout>
                    <c:manualLayout>
                      <c:w val="0.34236111111111112"/>
                      <c:h val="0.16666666666666666"/>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(całość!$F$45:$F$47,całość!$F$49:$F$51)</c:f>
              <c:strCache>
                <c:ptCount val="6"/>
                <c:pt idx="0">
                  <c:v>budynki mieszkalne</c:v>
                </c:pt>
                <c:pt idx="1">
                  <c:v>budynki gospodarcze</c:v>
                </c:pt>
                <c:pt idx="2">
                  <c:v>budynki przemysłowe</c:v>
                </c:pt>
                <c:pt idx="3">
                  <c:v>inne</c:v>
                </c:pt>
                <c:pt idx="4">
                  <c:v>budynki mieszkalno-gospodarcze</c:v>
                </c:pt>
                <c:pt idx="5">
                  <c:v>zmagazynowany</c:v>
                </c:pt>
              </c:strCache>
            </c:strRef>
          </c:cat>
          <c:val>
            <c:numRef>
              <c:f>('osoby prawne'!$K$45:$K$47,'osoby prawne'!$K$49:$K$51)</c:f>
              <c:numCache>
                <c:formatCode>0.0%</c:formatCode>
                <c:ptCount val="6"/>
                <c:pt idx="0">
                  <c:v>1.4925373134328358E-2</c:v>
                </c:pt>
                <c:pt idx="1">
                  <c:v>0.71641791044776115</c:v>
                </c:pt>
                <c:pt idx="2">
                  <c:v>5.9701492537313432E-2</c:v>
                </c:pt>
                <c:pt idx="3">
                  <c:v>0.17910447761194029</c:v>
                </c:pt>
                <c:pt idx="5">
                  <c:v>2.9850746268656716E-2</c:v>
                </c:pt>
              </c:numCache>
            </c:numRef>
          </c:val>
          <c:extLst xmlns:c16r2="http://schemas.microsoft.com/office/drawing/2015/06/chart">
            <c:ext xmlns:c16="http://schemas.microsoft.com/office/drawing/2014/chart" uri="{C3380CC4-5D6E-409C-BE32-E72D297353CC}">
              <c16:uniqueId val="{0000000C-80C7-4A0E-B35F-F85C392D4C3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39584-61E1-4927-AA43-6E2BB8DFD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7401</TotalTime>
  <Pages>54</Pages>
  <Words>15367</Words>
  <Characters>92202</Characters>
  <Application>Microsoft Office Word</Application>
  <DocSecurity>0</DocSecurity>
  <Lines>768</Lines>
  <Paragraphs>214</Paragraphs>
  <ScaleCrop>false</ScaleCrop>
  <HeadingPairs>
    <vt:vector size="2" baseType="variant">
      <vt:variant>
        <vt:lpstr>Tytuł</vt:lpstr>
      </vt:variant>
      <vt:variant>
        <vt:i4>1</vt:i4>
      </vt:variant>
    </vt:vector>
  </HeadingPairs>
  <TitlesOfParts>
    <vt:vector size="1" baseType="lpstr">
      <vt:lpstr>PUA Miasto Skierniewice</vt:lpstr>
    </vt:vector>
  </TitlesOfParts>
  <Company/>
  <LinksUpToDate>false</LinksUpToDate>
  <CharactersWithSpaces>107355</CharactersWithSpaces>
  <SharedDoc>false</SharedDoc>
  <HLinks>
    <vt:vector size="120" baseType="variant">
      <vt:variant>
        <vt:i4>3014722</vt:i4>
      </vt:variant>
      <vt:variant>
        <vt:i4>294</vt:i4>
      </vt:variant>
      <vt:variant>
        <vt:i4>0</vt:i4>
      </vt:variant>
      <vt:variant>
        <vt:i4>5</vt:i4>
      </vt:variant>
      <vt:variant>
        <vt:lpwstr>mailto:legnica@fos.wroc.pl</vt:lpwstr>
      </vt:variant>
      <vt:variant>
        <vt:lpwstr/>
      </vt:variant>
      <vt:variant>
        <vt:i4>4128836</vt:i4>
      </vt:variant>
      <vt:variant>
        <vt:i4>291</vt:i4>
      </vt:variant>
      <vt:variant>
        <vt:i4>0</vt:i4>
      </vt:variant>
      <vt:variant>
        <vt:i4>5</vt:i4>
      </vt:variant>
      <vt:variant>
        <vt:lpwstr>mailto:anowakowska@fos.wroc.pl</vt:lpwstr>
      </vt:variant>
      <vt:variant>
        <vt:lpwstr/>
      </vt:variant>
      <vt:variant>
        <vt:i4>1048584</vt:i4>
      </vt:variant>
      <vt:variant>
        <vt:i4>228</vt:i4>
      </vt:variant>
      <vt:variant>
        <vt:i4>0</vt:i4>
      </vt:variant>
      <vt:variant>
        <vt:i4>5</vt:i4>
      </vt:variant>
      <vt:variant>
        <vt:lpwstr>http://www.msciwojow.pl/</vt:lpwstr>
      </vt:variant>
      <vt:variant>
        <vt:lpwstr/>
      </vt:variant>
      <vt:variant>
        <vt:i4>1507379</vt:i4>
      </vt:variant>
      <vt:variant>
        <vt:i4>212</vt:i4>
      </vt:variant>
      <vt:variant>
        <vt:i4>0</vt:i4>
      </vt:variant>
      <vt:variant>
        <vt:i4>5</vt:i4>
      </vt:variant>
      <vt:variant>
        <vt:lpwstr/>
      </vt:variant>
      <vt:variant>
        <vt:lpwstr>_Toc303711269</vt:lpwstr>
      </vt:variant>
      <vt:variant>
        <vt:i4>1507379</vt:i4>
      </vt:variant>
      <vt:variant>
        <vt:i4>206</vt:i4>
      </vt:variant>
      <vt:variant>
        <vt:i4>0</vt:i4>
      </vt:variant>
      <vt:variant>
        <vt:i4>5</vt:i4>
      </vt:variant>
      <vt:variant>
        <vt:lpwstr/>
      </vt:variant>
      <vt:variant>
        <vt:lpwstr>_Toc303711268</vt:lpwstr>
      </vt:variant>
      <vt:variant>
        <vt:i4>1507379</vt:i4>
      </vt:variant>
      <vt:variant>
        <vt:i4>200</vt:i4>
      </vt:variant>
      <vt:variant>
        <vt:i4>0</vt:i4>
      </vt:variant>
      <vt:variant>
        <vt:i4>5</vt:i4>
      </vt:variant>
      <vt:variant>
        <vt:lpwstr/>
      </vt:variant>
      <vt:variant>
        <vt:lpwstr>_Toc303711267</vt:lpwstr>
      </vt:variant>
      <vt:variant>
        <vt:i4>1507379</vt:i4>
      </vt:variant>
      <vt:variant>
        <vt:i4>194</vt:i4>
      </vt:variant>
      <vt:variant>
        <vt:i4>0</vt:i4>
      </vt:variant>
      <vt:variant>
        <vt:i4>5</vt:i4>
      </vt:variant>
      <vt:variant>
        <vt:lpwstr/>
      </vt:variant>
      <vt:variant>
        <vt:lpwstr>_Toc303711266</vt:lpwstr>
      </vt:variant>
      <vt:variant>
        <vt:i4>1507379</vt:i4>
      </vt:variant>
      <vt:variant>
        <vt:i4>188</vt:i4>
      </vt:variant>
      <vt:variant>
        <vt:i4>0</vt:i4>
      </vt:variant>
      <vt:variant>
        <vt:i4>5</vt:i4>
      </vt:variant>
      <vt:variant>
        <vt:lpwstr/>
      </vt:variant>
      <vt:variant>
        <vt:lpwstr>_Toc303711265</vt:lpwstr>
      </vt:variant>
      <vt:variant>
        <vt:i4>1507379</vt:i4>
      </vt:variant>
      <vt:variant>
        <vt:i4>182</vt:i4>
      </vt:variant>
      <vt:variant>
        <vt:i4>0</vt:i4>
      </vt:variant>
      <vt:variant>
        <vt:i4>5</vt:i4>
      </vt:variant>
      <vt:variant>
        <vt:lpwstr/>
      </vt:variant>
      <vt:variant>
        <vt:lpwstr>_Toc303711264</vt:lpwstr>
      </vt:variant>
      <vt:variant>
        <vt:i4>1507379</vt:i4>
      </vt:variant>
      <vt:variant>
        <vt:i4>176</vt:i4>
      </vt:variant>
      <vt:variant>
        <vt:i4>0</vt:i4>
      </vt:variant>
      <vt:variant>
        <vt:i4>5</vt:i4>
      </vt:variant>
      <vt:variant>
        <vt:lpwstr/>
      </vt:variant>
      <vt:variant>
        <vt:lpwstr>_Toc303711263</vt:lpwstr>
      </vt:variant>
      <vt:variant>
        <vt:i4>1507379</vt:i4>
      </vt:variant>
      <vt:variant>
        <vt:i4>170</vt:i4>
      </vt:variant>
      <vt:variant>
        <vt:i4>0</vt:i4>
      </vt:variant>
      <vt:variant>
        <vt:i4>5</vt:i4>
      </vt:variant>
      <vt:variant>
        <vt:lpwstr/>
      </vt:variant>
      <vt:variant>
        <vt:lpwstr>_Toc303711262</vt:lpwstr>
      </vt:variant>
      <vt:variant>
        <vt:i4>1507379</vt:i4>
      </vt:variant>
      <vt:variant>
        <vt:i4>164</vt:i4>
      </vt:variant>
      <vt:variant>
        <vt:i4>0</vt:i4>
      </vt:variant>
      <vt:variant>
        <vt:i4>5</vt:i4>
      </vt:variant>
      <vt:variant>
        <vt:lpwstr/>
      </vt:variant>
      <vt:variant>
        <vt:lpwstr>_Toc303711261</vt:lpwstr>
      </vt:variant>
      <vt:variant>
        <vt:i4>1507379</vt:i4>
      </vt:variant>
      <vt:variant>
        <vt:i4>158</vt:i4>
      </vt:variant>
      <vt:variant>
        <vt:i4>0</vt:i4>
      </vt:variant>
      <vt:variant>
        <vt:i4>5</vt:i4>
      </vt:variant>
      <vt:variant>
        <vt:lpwstr/>
      </vt:variant>
      <vt:variant>
        <vt:lpwstr>_Toc303711260</vt:lpwstr>
      </vt:variant>
      <vt:variant>
        <vt:i4>1310771</vt:i4>
      </vt:variant>
      <vt:variant>
        <vt:i4>152</vt:i4>
      </vt:variant>
      <vt:variant>
        <vt:i4>0</vt:i4>
      </vt:variant>
      <vt:variant>
        <vt:i4>5</vt:i4>
      </vt:variant>
      <vt:variant>
        <vt:lpwstr/>
      </vt:variant>
      <vt:variant>
        <vt:lpwstr>_Toc303711259</vt:lpwstr>
      </vt:variant>
      <vt:variant>
        <vt:i4>1310771</vt:i4>
      </vt:variant>
      <vt:variant>
        <vt:i4>146</vt:i4>
      </vt:variant>
      <vt:variant>
        <vt:i4>0</vt:i4>
      </vt:variant>
      <vt:variant>
        <vt:i4>5</vt:i4>
      </vt:variant>
      <vt:variant>
        <vt:lpwstr/>
      </vt:variant>
      <vt:variant>
        <vt:lpwstr>_Toc303711258</vt:lpwstr>
      </vt:variant>
      <vt:variant>
        <vt:i4>1310771</vt:i4>
      </vt:variant>
      <vt:variant>
        <vt:i4>140</vt:i4>
      </vt:variant>
      <vt:variant>
        <vt:i4>0</vt:i4>
      </vt:variant>
      <vt:variant>
        <vt:i4>5</vt:i4>
      </vt:variant>
      <vt:variant>
        <vt:lpwstr/>
      </vt:variant>
      <vt:variant>
        <vt:lpwstr>_Toc303711257</vt:lpwstr>
      </vt:variant>
      <vt:variant>
        <vt:i4>3604576</vt:i4>
      </vt:variant>
      <vt:variant>
        <vt:i4>9</vt:i4>
      </vt:variant>
      <vt:variant>
        <vt:i4>0</vt:i4>
      </vt:variant>
      <vt:variant>
        <vt:i4>5</vt:i4>
      </vt:variant>
      <vt:variant>
        <vt:lpwstr>http://www.eko-team.com.pl/</vt:lpwstr>
      </vt:variant>
      <vt:variant>
        <vt:lpwstr/>
      </vt:variant>
      <vt:variant>
        <vt:i4>393249</vt:i4>
      </vt:variant>
      <vt:variant>
        <vt:i4>6</vt:i4>
      </vt:variant>
      <vt:variant>
        <vt:i4>0</vt:i4>
      </vt:variant>
      <vt:variant>
        <vt:i4>5</vt:i4>
      </vt:variant>
      <vt:variant>
        <vt:lpwstr>mailto:biuro@eko-team.com.pl</vt:lpwstr>
      </vt:variant>
      <vt:variant>
        <vt:lpwstr/>
      </vt:variant>
      <vt:variant>
        <vt:i4>1048584</vt:i4>
      </vt:variant>
      <vt:variant>
        <vt:i4>3</vt:i4>
      </vt:variant>
      <vt:variant>
        <vt:i4>0</vt:i4>
      </vt:variant>
      <vt:variant>
        <vt:i4>5</vt:i4>
      </vt:variant>
      <vt:variant>
        <vt:lpwstr>http://www.msciwojow.pl/</vt:lpwstr>
      </vt:variant>
      <vt:variant>
        <vt:lpwstr/>
      </vt:variant>
      <vt:variant>
        <vt:i4>983097</vt:i4>
      </vt:variant>
      <vt:variant>
        <vt:i4>0</vt:i4>
      </vt:variant>
      <vt:variant>
        <vt:i4>0</vt:i4>
      </vt:variant>
      <vt:variant>
        <vt:i4>5</vt:i4>
      </vt:variant>
      <vt:variant>
        <vt:lpwstr>mailto:ug@msciwojow.pl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PUA Miasto Skierniewice</dc:title>
  <dc:creator>Sebastian Kulikowski</dc:creator>
  <cp:lastModifiedBy>Sylwia</cp:lastModifiedBy>
  <cp:revision>399</cp:revision>
  <cp:lastPrinted>2023-04-20T04:59:00Z</cp:lastPrinted>
  <dcterms:created xsi:type="dcterms:W3CDTF">2015-08-25T10:03:00Z</dcterms:created>
  <dcterms:modified xsi:type="dcterms:W3CDTF">2023-06-30T06:45:00Z</dcterms:modified>
</cp:coreProperties>
</file>