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86" w:rsidRPr="00C51F86" w:rsidRDefault="00C51F86" w:rsidP="00D3659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170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B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1702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7D57D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51F86" w:rsidRDefault="00C51F86" w:rsidP="00C51F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AE" w:rsidRDefault="007D57D9" w:rsidP="00982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041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0C9F">
        <w:rPr>
          <w:rFonts w:ascii="Times New Roman" w:hAnsi="Times New Roman" w:cs="Times New Roman"/>
          <w:b/>
          <w:sz w:val="24"/>
          <w:szCs w:val="24"/>
        </w:rPr>
        <w:t>Uchwała nr LXXXII/803/2023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Rady Gminy Świdnica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D57D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10C9F">
        <w:rPr>
          <w:rFonts w:ascii="Times New Roman" w:hAnsi="Times New Roman" w:cs="Times New Roman"/>
          <w:b/>
          <w:sz w:val="24"/>
          <w:szCs w:val="24"/>
        </w:rPr>
        <w:t>z dnia 24 sierpnia 2023 r.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b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przyjęcia planów pracy stałych Komisji Rady Gminy Świdnica.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7C69ED" w:rsidP="0087093B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21 ust. 3</w:t>
      </w:r>
      <w:r w:rsidR="00E6279F">
        <w:rPr>
          <w:rFonts w:ascii="Times New Roman" w:hAnsi="Times New Roman" w:cs="Times New Roman"/>
          <w:sz w:val="24"/>
          <w:szCs w:val="24"/>
        </w:rPr>
        <w:t xml:space="preserve"> </w:t>
      </w:r>
      <w:r w:rsidR="009820DE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</w:t>
      </w:r>
      <w:r w:rsidR="00E62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6321">
        <w:rPr>
          <w:rFonts w:ascii="Times New Roman" w:hAnsi="Times New Roman" w:cs="Times New Roman"/>
          <w:sz w:val="24"/>
          <w:szCs w:val="24"/>
        </w:rPr>
        <w:t>(Dz. U. z 2023 r. poz. 40</w:t>
      </w:r>
      <w:r w:rsidR="001C12F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9820DE"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Przyjmuje się plany pracy stałych Komisji Rady Gminy Świdnica:</w:t>
      </w: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87093B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C9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Komisji Gospodarki Komunalnej, Przestrzennej i Budownictwa określony </w:t>
      </w:r>
      <w:r w:rsidR="0087093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w załączniku nr 1 do niniejszej uchwały,</w:t>
      </w:r>
    </w:p>
    <w:p w:rsidR="009820DE" w:rsidRDefault="009820DE" w:rsidP="0087093B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93B">
        <w:rPr>
          <w:rFonts w:ascii="Times New Roman" w:hAnsi="Times New Roman" w:cs="Times New Roman"/>
          <w:sz w:val="24"/>
          <w:szCs w:val="24"/>
        </w:rPr>
        <w:tab/>
      </w:r>
      <w:r w:rsidR="0087093B" w:rsidRPr="00910C9F">
        <w:rPr>
          <w:rFonts w:ascii="Times New Roman" w:hAnsi="Times New Roman" w:cs="Times New Roman"/>
          <w:sz w:val="24"/>
          <w:szCs w:val="24"/>
        </w:rPr>
        <w:t>2</w:t>
      </w:r>
      <w:r w:rsidRPr="00910C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9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Komisji Budżetu i Finansów określony w załączniku nr 2 do niniejszej uchwały,</w:t>
      </w:r>
    </w:p>
    <w:p w:rsidR="009820DE" w:rsidRDefault="00C24EAD" w:rsidP="00F856A1">
      <w:pPr>
        <w:spacing w:after="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20DE" w:rsidRPr="00910C9F">
        <w:rPr>
          <w:rFonts w:ascii="Times New Roman" w:hAnsi="Times New Roman" w:cs="Times New Roman"/>
          <w:sz w:val="24"/>
          <w:szCs w:val="24"/>
        </w:rPr>
        <w:t>3)</w:t>
      </w:r>
      <w:r w:rsidR="0087093B">
        <w:rPr>
          <w:rFonts w:ascii="Times New Roman" w:hAnsi="Times New Roman" w:cs="Times New Roman"/>
          <w:sz w:val="24"/>
          <w:szCs w:val="24"/>
        </w:rPr>
        <w:t xml:space="preserve"> </w:t>
      </w:r>
      <w:r w:rsidR="00F856A1">
        <w:rPr>
          <w:rFonts w:ascii="Times New Roman" w:hAnsi="Times New Roman" w:cs="Times New Roman"/>
          <w:sz w:val="24"/>
          <w:szCs w:val="24"/>
        </w:rPr>
        <w:t xml:space="preserve"> </w:t>
      </w:r>
      <w:r w:rsidR="009820DE">
        <w:rPr>
          <w:rFonts w:ascii="Times New Roman" w:hAnsi="Times New Roman" w:cs="Times New Roman"/>
          <w:sz w:val="24"/>
          <w:szCs w:val="24"/>
        </w:rPr>
        <w:t>Komisji Rolnictwa, Zdrowia i Ochrony Środowiska określony w załączniku</w:t>
      </w:r>
      <w:r w:rsidR="008709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820DE">
        <w:rPr>
          <w:rFonts w:ascii="Times New Roman" w:hAnsi="Times New Roman" w:cs="Times New Roman"/>
          <w:sz w:val="24"/>
          <w:szCs w:val="24"/>
        </w:rPr>
        <w:t xml:space="preserve"> </w:t>
      </w:r>
      <w:r w:rsidR="0087093B">
        <w:rPr>
          <w:rFonts w:ascii="Times New Roman" w:hAnsi="Times New Roman" w:cs="Times New Roman"/>
          <w:sz w:val="24"/>
          <w:szCs w:val="24"/>
        </w:rPr>
        <w:t xml:space="preserve">  </w:t>
      </w:r>
      <w:r w:rsidR="009820DE">
        <w:rPr>
          <w:rFonts w:ascii="Times New Roman" w:hAnsi="Times New Roman" w:cs="Times New Roman"/>
          <w:sz w:val="24"/>
          <w:szCs w:val="24"/>
        </w:rPr>
        <w:t>nr 3 do niniejszej uchwały,</w:t>
      </w:r>
    </w:p>
    <w:p w:rsidR="009820DE" w:rsidRDefault="00F856A1" w:rsidP="00F856A1">
      <w:pPr>
        <w:spacing w:after="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910C9F">
        <w:rPr>
          <w:rFonts w:ascii="Times New Roman" w:hAnsi="Times New Roman" w:cs="Times New Roman"/>
          <w:sz w:val="24"/>
          <w:szCs w:val="24"/>
        </w:rPr>
        <w:t xml:space="preserve">     </w:t>
      </w:r>
      <w:r w:rsidR="009820DE" w:rsidRPr="00910C9F">
        <w:rPr>
          <w:rFonts w:ascii="Times New Roman" w:hAnsi="Times New Roman" w:cs="Times New Roman"/>
          <w:sz w:val="24"/>
          <w:szCs w:val="24"/>
        </w:rPr>
        <w:t>4)</w:t>
      </w:r>
      <w:r w:rsidR="0087093B">
        <w:rPr>
          <w:rFonts w:ascii="Times New Roman" w:hAnsi="Times New Roman" w:cs="Times New Roman"/>
          <w:sz w:val="24"/>
          <w:szCs w:val="24"/>
        </w:rPr>
        <w:t xml:space="preserve"> </w:t>
      </w:r>
      <w:r w:rsidR="009820DE">
        <w:rPr>
          <w:rFonts w:ascii="Times New Roman" w:hAnsi="Times New Roman" w:cs="Times New Roman"/>
          <w:sz w:val="24"/>
          <w:szCs w:val="24"/>
        </w:rPr>
        <w:t xml:space="preserve">Komisji Oświaty, Kultury, Sportu i Turystyki określony w załączniku </w:t>
      </w:r>
      <w:r w:rsidR="008709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20DE">
        <w:rPr>
          <w:rFonts w:ascii="Times New Roman" w:hAnsi="Times New Roman" w:cs="Times New Roman"/>
          <w:sz w:val="24"/>
          <w:szCs w:val="24"/>
        </w:rPr>
        <w:t>nr 4 do niniejszej uchwały,</w:t>
      </w:r>
    </w:p>
    <w:p w:rsidR="009820DE" w:rsidRDefault="009820DE" w:rsidP="0087093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0C9F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9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Komisji Rewizyjnej określony w załączniku nr 5 do niniejszej uchwały.</w:t>
      </w: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 Uchwała wchodzi w życie z dniem podjęcia.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583D7C" w:rsidP="00583D7C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583D7C" w:rsidRDefault="00583D7C" w:rsidP="00583D7C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84D15" w:rsidRDefault="00684D15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B172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10C9F">
        <w:rPr>
          <w:rFonts w:ascii="Times New Roman" w:hAnsi="Times New Roman" w:cs="Times New Roman"/>
          <w:b/>
          <w:sz w:val="24"/>
          <w:szCs w:val="24"/>
        </w:rPr>
        <w:t>do uchwały nr LXXXII/803/2023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Rady Gminy Świdnica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B172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10C9F">
        <w:rPr>
          <w:rFonts w:ascii="Times New Roman" w:hAnsi="Times New Roman" w:cs="Times New Roman"/>
          <w:b/>
          <w:sz w:val="24"/>
          <w:szCs w:val="24"/>
        </w:rPr>
        <w:t>z dnia 24 sierpnia 2023 r.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przyjęcia planów pracy stałych Komisji Rady Gminy Świdnica.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art. 21 ust. 3 ustawy z dnia 8 marca 1990 r. o samorządzie gminnym, stałe Komisje podlegają Radzie Gminy i przedkładają jej plany pracy.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uwagi na powyższe podjęcie przedmiotowej uchwały jest zasadne.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84D15" w:rsidRDefault="00684D15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84D15" w:rsidRDefault="00684D15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Pr="00F856A1" w:rsidRDefault="001702CA" w:rsidP="00F856A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Sporz. S. Nosal-Ordowska</w:t>
      </w: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910C9F" w:rsidP="00910C9F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910C9F" w:rsidRDefault="00910C9F" w:rsidP="00910C9F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910C9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:rsidR="00910C9F" w:rsidRDefault="00910C9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Wasyliszyn</w:t>
      </w: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F856A1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F856A1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F856A1" w:rsidRDefault="001950AF" w:rsidP="00910C9F">
      <w:pPr>
        <w:tabs>
          <w:tab w:val="left" w:pos="5103"/>
          <w:tab w:val="left" w:pos="5387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6A1">
        <w:rPr>
          <w:rFonts w:ascii="Times New Roman" w:hAnsi="Times New Roman" w:cs="Times New Roman"/>
          <w:sz w:val="24"/>
          <w:szCs w:val="24"/>
        </w:rPr>
        <w:t>Załącznik nr 1</w:t>
      </w:r>
    </w:p>
    <w:p w:rsidR="00F856A1" w:rsidRDefault="00F856A1" w:rsidP="00910C9F">
      <w:pPr>
        <w:tabs>
          <w:tab w:val="left" w:pos="5103"/>
          <w:tab w:val="left" w:pos="5387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5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950AF">
        <w:rPr>
          <w:rFonts w:ascii="Times New Roman" w:hAnsi="Times New Roman" w:cs="Times New Roman"/>
          <w:sz w:val="24"/>
          <w:szCs w:val="24"/>
        </w:rPr>
        <w:t xml:space="preserve"> </w:t>
      </w:r>
      <w:r w:rsidR="000B1723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910C9F">
        <w:rPr>
          <w:rFonts w:ascii="Times New Roman" w:hAnsi="Times New Roman" w:cs="Times New Roman"/>
          <w:sz w:val="24"/>
          <w:szCs w:val="24"/>
        </w:rPr>
        <w:t>LXXXII/803/2023</w:t>
      </w:r>
    </w:p>
    <w:p w:rsidR="001950AF" w:rsidRDefault="001950AF" w:rsidP="00910C9F">
      <w:pPr>
        <w:tabs>
          <w:tab w:val="left" w:pos="5103"/>
          <w:tab w:val="left" w:pos="5812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856A1">
        <w:rPr>
          <w:rFonts w:ascii="Times New Roman" w:hAnsi="Times New Roman" w:cs="Times New Roman"/>
          <w:sz w:val="24"/>
          <w:szCs w:val="24"/>
        </w:rPr>
        <w:t>Rady Gminy Świdnica</w:t>
      </w:r>
    </w:p>
    <w:p w:rsidR="007D57D9" w:rsidRDefault="001950AF" w:rsidP="00910C9F">
      <w:pPr>
        <w:tabs>
          <w:tab w:val="left" w:pos="5103"/>
          <w:tab w:val="left" w:pos="5812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C9F">
        <w:rPr>
          <w:rFonts w:ascii="Times New Roman" w:hAnsi="Times New Roman" w:cs="Times New Roman"/>
          <w:sz w:val="24"/>
          <w:szCs w:val="24"/>
        </w:rPr>
        <w:t>z dnia 24 sierpnia 2023 r.</w:t>
      </w:r>
    </w:p>
    <w:p w:rsidR="001950AF" w:rsidRDefault="001950AF" w:rsidP="00910C9F">
      <w:pPr>
        <w:tabs>
          <w:tab w:val="left" w:pos="5812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Pr="004E481A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>Komisji Gospodarki Komunalnej, Przestrzennej i Budownictwa</w:t>
      </w:r>
    </w:p>
    <w:p w:rsidR="00620028" w:rsidRPr="004E481A" w:rsidRDefault="00620028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60256">
        <w:rPr>
          <w:rFonts w:ascii="Times New Roman" w:hAnsi="Times New Roman" w:cs="Times New Roman"/>
          <w:b/>
          <w:sz w:val="24"/>
          <w:szCs w:val="24"/>
        </w:rPr>
        <w:t>I</w:t>
      </w:r>
      <w:r w:rsidR="00420534">
        <w:rPr>
          <w:rFonts w:ascii="Times New Roman" w:hAnsi="Times New Roman" w:cs="Times New Roman"/>
          <w:b/>
          <w:sz w:val="24"/>
          <w:szCs w:val="24"/>
        </w:rPr>
        <w:t>I</w:t>
      </w:r>
      <w:r w:rsidR="00A60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6C3">
        <w:rPr>
          <w:rFonts w:ascii="Times New Roman" w:hAnsi="Times New Roman" w:cs="Times New Roman"/>
          <w:b/>
          <w:sz w:val="24"/>
          <w:szCs w:val="24"/>
        </w:rPr>
        <w:t xml:space="preserve"> półrocze 2023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950AF" w:rsidRPr="004E481A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70"/>
        <w:gridCol w:w="8356"/>
      </w:tblGrid>
      <w:tr w:rsidR="00420534" w:rsidRPr="00832D6B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534" w:rsidRPr="00832D6B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534" w:rsidRPr="00832D6B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6B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Gospodarka wodna na terenie Gminy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zabytków w Gminie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Komunikacja zbiorowa na terenie Gminy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Infrastruktura drogowa Gminy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oświetlenia Gminy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Gospodarka mieszkaniowa gminy. Wykonane remonty w Gminie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budżetu na 2024 rok oraz projektu Wieloletniej Prognozy Finansowej Gminy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projektów uchwał na sesję.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na I półrocze 2024 r.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Sprawy bieżące. </w:t>
            </w:r>
          </w:p>
        </w:tc>
      </w:tr>
    </w:tbl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910C9F">
      <w:pPr>
        <w:tabs>
          <w:tab w:val="left" w:pos="5529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1950AF" w:rsidRDefault="001950AF" w:rsidP="00910C9F">
      <w:pPr>
        <w:tabs>
          <w:tab w:val="left" w:pos="5103"/>
          <w:tab w:val="left" w:pos="5387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do uchwały nr LXXXII/803/2023</w:t>
      </w:r>
    </w:p>
    <w:p w:rsidR="001950AF" w:rsidRDefault="001950AF" w:rsidP="00910C9F">
      <w:pPr>
        <w:tabs>
          <w:tab w:val="left" w:pos="5529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Rady Gminy Świdnica</w:t>
      </w:r>
    </w:p>
    <w:p w:rsidR="001950AF" w:rsidRDefault="001950AF" w:rsidP="00910C9F">
      <w:pPr>
        <w:tabs>
          <w:tab w:val="left" w:pos="5529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10C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095F">
        <w:rPr>
          <w:rFonts w:ascii="Times New Roman" w:hAnsi="Times New Roman" w:cs="Times New Roman"/>
          <w:sz w:val="24"/>
          <w:szCs w:val="24"/>
        </w:rPr>
        <w:t>z dnia 24 sierpnia 2023 r.</w:t>
      </w:r>
    </w:p>
    <w:p w:rsidR="001950AF" w:rsidRDefault="001950AF" w:rsidP="00910C9F">
      <w:pPr>
        <w:tabs>
          <w:tab w:val="left" w:pos="5529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B29" w:rsidRDefault="00EA3B29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C0E" w:rsidRDefault="00C02C0E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AE8" w:rsidRDefault="00725AE8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95F" w:rsidRPr="004E481A" w:rsidRDefault="00E7095F" w:rsidP="00E70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E7095F" w:rsidRDefault="00E7095F" w:rsidP="00E70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b/>
          <w:sz w:val="24"/>
          <w:szCs w:val="24"/>
        </w:rPr>
        <w:t>Budżetu i Finansów</w:t>
      </w:r>
    </w:p>
    <w:p w:rsidR="00E7095F" w:rsidRPr="004E481A" w:rsidRDefault="00E7095F" w:rsidP="00E70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II  półrocze 2023 r.</w:t>
      </w:r>
    </w:p>
    <w:p w:rsidR="00E7095F" w:rsidRDefault="00E7095F" w:rsidP="00E70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95F" w:rsidRDefault="00E7095F" w:rsidP="00E70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95F" w:rsidRDefault="00E7095F" w:rsidP="00E70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70"/>
        <w:gridCol w:w="8356"/>
      </w:tblGrid>
      <w:tr w:rsidR="00E7095F" w:rsidRPr="00832D6B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5F" w:rsidRPr="00832D6B" w:rsidRDefault="00E7095F" w:rsidP="00811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:rsidR="00E7095F" w:rsidRDefault="00E7095F" w:rsidP="00811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5F" w:rsidRPr="00832D6B" w:rsidRDefault="00E7095F" w:rsidP="00811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6B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 xml:space="preserve">Diety sołtysów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analiza oraz propozycje zmian.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>Podsumowanie programu dys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trybucji węgla na terenie gminy.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>Pomoc mieszkańcom Ukrainy na terenie gminy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>od początku trwa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inwazji) – analiza finansowa.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Analiza gospodarki mieszkaniowej na terenie gminy w roku bieżącym. 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>Opiniow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anie projektów uchwała na sesję.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>Opiniowanie projektu budżetu na 2024 rok oraz projektu Wieloletniej Prognozy Finansowej Gminy Świdnica.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>Opracowanie planu pracy na I półrocze 2024 r.</w:t>
            </w:r>
          </w:p>
        </w:tc>
      </w:tr>
      <w:tr w:rsidR="00E7095F" w:rsidTr="00811816">
        <w:trPr>
          <w:trHeight w:val="397"/>
        </w:trPr>
        <w:tc>
          <w:tcPr>
            <w:tcW w:w="570" w:type="dxa"/>
          </w:tcPr>
          <w:p w:rsidR="00E7095F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356" w:type="dxa"/>
          </w:tcPr>
          <w:p w:rsidR="00E7095F" w:rsidRPr="007434A3" w:rsidRDefault="00E7095F" w:rsidP="00811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3">
              <w:rPr>
                <w:rFonts w:ascii="Times New Roman" w:hAnsi="Times New Roman" w:cs="Times New Roman"/>
                <w:sz w:val="24"/>
                <w:szCs w:val="24"/>
              </w:rPr>
              <w:t>Sprawy różne.</w:t>
            </w:r>
          </w:p>
        </w:tc>
      </w:tr>
    </w:tbl>
    <w:p w:rsidR="00E7095F" w:rsidRDefault="00E7095F" w:rsidP="00E7095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34" w:rsidRDefault="00420534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279" w:rsidRDefault="00816279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70F99" w:rsidRDefault="00670F99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Załącznik nr 3</w:t>
      </w:r>
    </w:p>
    <w:p w:rsidR="001950AF" w:rsidRDefault="001950AF" w:rsidP="00E7095F">
      <w:pPr>
        <w:tabs>
          <w:tab w:val="left" w:pos="5103"/>
          <w:tab w:val="left" w:pos="5387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do uchwały nr LXXXII/803/2023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Rady Gminy Świdnica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</w:t>
      </w:r>
      <w:r w:rsidR="007D57D9">
        <w:rPr>
          <w:rFonts w:ascii="Times New Roman" w:hAnsi="Times New Roman" w:cs="Times New Roman"/>
          <w:sz w:val="24"/>
          <w:szCs w:val="24"/>
        </w:rPr>
        <w:t xml:space="preserve"> </w:t>
      </w:r>
      <w:r w:rsidR="00E7095F">
        <w:rPr>
          <w:rFonts w:ascii="Times New Roman" w:hAnsi="Times New Roman" w:cs="Times New Roman"/>
          <w:sz w:val="24"/>
          <w:szCs w:val="24"/>
        </w:rPr>
        <w:t>z dnia 24 sierpnia 2023 r.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Pr="002E0439" w:rsidRDefault="001950AF" w:rsidP="0019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14A5F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Komisji</w:t>
      </w:r>
      <w:r w:rsidRPr="00514A5F">
        <w:rPr>
          <w:rFonts w:ascii="Times New Roman" w:hAnsi="Times New Roman" w:cs="Times New Roman"/>
          <w:b/>
          <w:sz w:val="24"/>
          <w:szCs w:val="24"/>
        </w:rPr>
        <w:t xml:space="preserve"> Rolnictwa, Zdrowia i Ochrony Środowiska</w:t>
      </w:r>
    </w:p>
    <w:p w:rsidR="009D3BC0" w:rsidRDefault="00C02C0E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I</w:t>
      </w:r>
      <w:r w:rsidR="00420534">
        <w:rPr>
          <w:rFonts w:ascii="Times New Roman" w:hAnsi="Times New Roman" w:cs="Times New Roman"/>
          <w:b/>
          <w:sz w:val="24"/>
          <w:szCs w:val="24"/>
        </w:rPr>
        <w:t>I</w:t>
      </w:r>
      <w:r w:rsidR="00684D15">
        <w:rPr>
          <w:rFonts w:ascii="Times New Roman" w:hAnsi="Times New Roman" w:cs="Times New Roman"/>
          <w:b/>
          <w:sz w:val="24"/>
          <w:szCs w:val="24"/>
        </w:rPr>
        <w:t xml:space="preserve"> półrocze 202</w:t>
      </w:r>
      <w:r w:rsidR="0078632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D3BC0" w:rsidRDefault="009D3BC0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68C" w:rsidRDefault="00D3668C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8356"/>
      </w:tblGrid>
      <w:tr w:rsidR="00420534" w:rsidRPr="006C29C9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534" w:rsidRPr="006C29C9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534" w:rsidRPr="006C29C9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C9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stanu zagrożenia w związku z rozprzestrzeni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>aniem się Barszczu Sosnowskiego i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kuteczność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 xml:space="preserve"> jego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zwalczania na terenie gminy.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Spotkanie z przedstawicielami Izb Rolniczych z naszej Gminy, celem 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 xml:space="preserve">zapoznania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Izby.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Spotkanie z dyrektorem Dolnośląskiego Biura Geodezji i terenów rolnych, omówienia spraw scalania gruntów w Mokrzeszowie.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ceny jednego kwintala żyta dla podatku rolnego.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działalności Gminnego Zespołu Interdyscyplinarnego ds. Przeciwdziałania  Przemocy w rodzinie za cały rok 2023.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się ze sprawozdaniem z działalności Gminnej Komisji ds. Rozwiązywania Problemów i Uzależnień za I półrocze 2023 r. – 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przedstawiciela Komisji.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letniego wypoczynku dzieci, młodzieży, seniorów z gminy Świdnica.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 informacją dotyczącą wzrostu koszów utrzymania w domach pomocy społecznej.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 realizacją zadania  związanego z  przyznaniem  dodatków osłonowych (dod. gazowy).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 xml:space="preserve"> Udzielony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akres wsparcia  dla obywateli Ukrainy.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budżetu na 2024 rok.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działek rolnych na sprzedaż.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projektów uchwał na sesję.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komisji na I półrocze 2024 r.</w:t>
            </w:r>
          </w:p>
        </w:tc>
      </w:tr>
      <w:tr w:rsidR="00420534" w:rsidTr="00BA56A7">
        <w:trPr>
          <w:trHeight w:val="397"/>
        </w:trPr>
        <w:tc>
          <w:tcPr>
            <w:tcW w:w="570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56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</w:tr>
    </w:tbl>
    <w:p w:rsidR="00D3668C" w:rsidRDefault="00D3668C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A87479" w:rsidRDefault="00A87479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D3668C" w:rsidRDefault="00D3668C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C54BE9" w:rsidRDefault="00C54BE9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52CF5" w:rsidRDefault="00E7095F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524F9">
        <w:rPr>
          <w:rFonts w:ascii="Times New Roman" w:hAnsi="Times New Roman" w:cs="Times New Roman"/>
          <w:sz w:val="24"/>
          <w:szCs w:val="24"/>
        </w:rPr>
        <w:t xml:space="preserve"> </w:t>
      </w:r>
      <w:r w:rsidR="00652CF5">
        <w:rPr>
          <w:rFonts w:ascii="Times New Roman" w:hAnsi="Times New Roman" w:cs="Times New Roman"/>
          <w:sz w:val="24"/>
          <w:szCs w:val="24"/>
        </w:rPr>
        <w:t>Załącznik nr 4</w:t>
      </w:r>
    </w:p>
    <w:p w:rsidR="00652CF5" w:rsidRDefault="00652CF5" w:rsidP="00E7095F">
      <w:pPr>
        <w:tabs>
          <w:tab w:val="left" w:pos="5103"/>
          <w:tab w:val="left" w:pos="5387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</w:t>
      </w:r>
      <w:r w:rsidR="00E7095F">
        <w:rPr>
          <w:rFonts w:ascii="Times New Roman" w:hAnsi="Times New Roman" w:cs="Times New Roman"/>
          <w:sz w:val="24"/>
          <w:szCs w:val="24"/>
        </w:rPr>
        <w:t>do uchwały nr LXXXII/803/2023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Rady Gminy Świdnica</w:t>
      </w:r>
    </w:p>
    <w:p w:rsidR="00A51984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   z dnia 24 sierpnia 2023 r.</w:t>
      </w:r>
    </w:p>
    <w:p w:rsidR="002A5BAA" w:rsidRDefault="002A5BAA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2A5BAA" w:rsidRDefault="002A5BAA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52CF5" w:rsidRPr="00652CF5" w:rsidRDefault="00C51F86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p</w:t>
      </w:r>
      <w:r w:rsidR="00652CF5" w:rsidRPr="00652CF5">
        <w:rPr>
          <w:rFonts w:ascii="Times New Roman" w:hAnsi="Times New Roman" w:cs="Times New Roman"/>
          <w:b/>
          <w:sz w:val="24"/>
          <w:szCs w:val="24"/>
        </w:rPr>
        <w:t>racy</w:t>
      </w:r>
      <w:r w:rsidR="00D14B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CF5" w:rsidRDefault="00652CF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CF5">
        <w:rPr>
          <w:rFonts w:ascii="Times New Roman" w:hAnsi="Times New Roman" w:cs="Times New Roman"/>
          <w:b/>
          <w:sz w:val="24"/>
          <w:szCs w:val="24"/>
        </w:rPr>
        <w:t>Komisji Oświaty, Kultury, Sportu i Turystyki</w:t>
      </w:r>
    </w:p>
    <w:p w:rsidR="001031D3" w:rsidRDefault="0078632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20534">
        <w:rPr>
          <w:rFonts w:ascii="Times New Roman" w:hAnsi="Times New Roman" w:cs="Times New Roman"/>
          <w:b/>
          <w:sz w:val="24"/>
          <w:szCs w:val="24"/>
        </w:rPr>
        <w:t>I</w:t>
      </w:r>
      <w:r w:rsidR="00A6025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półrocze 2023</w:t>
      </w:r>
      <w:r w:rsidR="001031D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84" w:rsidRDefault="00A51984" w:rsidP="00A51984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941" w:rsidRDefault="002B0941" w:rsidP="002B09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20534" w:rsidRPr="008730F6" w:rsidTr="00BA56A7">
        <w:trPr>
          <w:trHeight w:val="567"/>
        </w:trPr>
        <w:tc>
          <w:tcPr>
            <w:tcW w:w="704" w:type="dxa"/>
          </w:tcPr>
          <w:p w:rsidR="00420534" w:rsidRPr="008730F6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F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:rsidR="00420534" w:rsidRPr="008730F6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F6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się z informacją dot. realizacją inwestycji związanej z budową sali gimnastycznej w Grodziszczu </w:t>
            </w:r>
            <w:r w:rsidR="001C12FC">
              <w:rPr>
                <w:rFonts w:ascii="Times New Roman" w:hAnsi="Times New Roman" w:cs="Times New Roman"/>
                <w:sz w:val="24"/>
                <w:szCs w:val="24"/>
              </w:rPr>
              <w:t>oraz przeprowadzonych remontów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szkołach podstawowych i przedszkolach.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Gminnego Ośrodka Kultury, Sportu i Rekreacji – plany na II półrocze 2023 r. oraz na rok 2024.</w:t>
            </w:r>
          </w:p>
          <w:p w:rsidR="00420534" w:rsidRDefault="001C12FC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Plany inwestycyjne w</w:t>
            </w:r>
            <w:r w:rsidR="00420534">
              <w:rPr>
                <w:rFonts w:ascii="Times New Roman" w:hAnsi="Times New Roman" w:cs="Times New Roman"/>
                <w:sz w:val="24"/>
                <w:szCs w:val="24"/>
              </w:rPr>
              <w:t xml:space="preserve"> obiektach kulturalnych i oświatowych (GZO).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 informacją dotyczącą działalności basenu – wydatki, wpływy, funkcjonowanie basenu za rok 2022 i rok 2023.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statutu Młodzieżowej Rady Gminy.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Spotkanie z przedstawicielami organizacji pozarządowych działających na terenie Gminy Świdnica. 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budżetu na rok 2024 r.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na I półrocze 2024 r.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projektów uchwał na sesję.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</w:tr>
    </w:tbl>
    <w:p w:rsidR="00652CF5" w:rsidRDefault="00652CF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EEB" w:rsidRDefault="00CE7EEB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D15" w:rsidRDefault="00684D1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</w:t>
      </w:r>
      <w:r w:rsidR="002B0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 nr 5</w:t>
      </w:r>
    </w:p>
    <w:p w:rsidR="00652CF5" w:rsidRDefault="00652CF5" w:rsidP="00E7095F">
      <w:pPr>
        <w:tabs>
          <w:tab w:val="left" w:pos="5103"/>
          <w:tab w:val="left" w:pos="5387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</w:t>
      </w:r>
      <w:r w:rsidR="000B1723">
        <w:rPr>
          <w:rFonts w:ascii="Times New Roman" w:hAnsi="Times New Roman" w:cs="Times New Roman"/>
          <w:sz w:val="24"/>
          <w:szCs w:val="24"/>
        </w:rPr>
        <w:t>do uchwały</w:t>
      </w:r>
      <w:r w:rsidR="00E7095F">
        <w:rPr>
          <w:rFonts w:ascii="Times New Roman" w:hAnsi="Times New Roman" w:cs="Times New Roman"/>
          <w:sz w:val="24"/>
          <w:szCs w:val="24"/>
        </w:rPr>
        <w:t xml:space="preserve"> nr LXXXII/803/2023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Rady Gminy Świdnica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709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</w:t>
      </w:r>
      <w:r w:rsidR="007D57D9">
        <w:rPr>
          <w:rFonts w:ascii="Times New Roman" w:hAnsi="Times New Roman" w:cs="Times New Roman"/>
          <w:sz w:val="24"/>
          <w:szCs w:val="24"/>
        </w:rPr>
        <w:t xml:space="preserve"> </w:t>
      </w:r>
      <w:r w:rsidR="00956F09">
        <w:rPr>
          <w:rFonts w:ascii="Times New Roman" w:hAnsi="Times New Roman" w:cs="Times New Roman"/>
          <w:sz w:val="24"/>
          <w:szCs w:val="24"/>
        </w:rPr>
        <w:t>z dnia 24 sierpnia 2023 r.</w:t>
      </w:r>
    </w:p>
    <w:p w:rsid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52CF5" w:rsidRDefault="00652CF5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Pr="00EE5214" w:rsidRDefault="00652CF5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14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652CF5" w:rsidRDefault="00652CF5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14">
        <w:rPr>
          <w:rFonts w:ascii="Times New Roman" w:hAnsi="Times New Roman" w:cs="Times New Roman"/>
          <w:b/>
          <w:sz w:val="24"/>
          <w:szCs w:val="24"/>
        </w:rPr>
        <w:t>Komisji Rewizyjnej</w:t>
      </w:r>
    </w:p>
    <w:p w:rsidR="00CE7EEB" w:rsidRPr="00EE5214" w:rsidRDefault="00CE7EEB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A3AF1">
        <w:rPr>
          <w:rFonts w:ascii="Times New Roman" w:hAnsi="Times New Roman" w:cs="Times New Roman"/>
          <w:b/>
          <w:sz w:val="24"/>
          <w:szCs w:val="24"/>
        </w:rPr>
        <w:t>I</w:t>
      </w:r>
      <w:r w:rsidR="00420534">
        <w:rPr>
          <w:rFonts w:ascii="Times New Roman" w:hAnsi="Times New Roman" w:cs="Times New Roman"/>
          <w:b/>
          <w:sz w:val="24"/>
          <w:szCs w:val="24"/>
        </w:rPr>
        <w:t>I</w:t>
      </w:r>
      <w:r w:rsidR="00786321">
        <w:rPr>
          <w:rFonts w:ascii="Times New Roman" w:hAnsi="Times New Roman" w:cs="Times New Roman"/>
          <w:b/>
          <w:sz w:val="24"/>
          <w:szCs w:val="24"/>
        </w:rPr>
        <w:t xml:space="preserve"> półrocze 2023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652CF5" w:rsidRDefault="00652CF5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20534" w:rsidRPr="000939BA" w:rsidTr="00BA56A7">
        <w:tc>
          <w:tcPr>
            <w:tcW w:w="704" w:type="dxa"/>
          </w:tcPr>
          <w:p w:rsidR="00420534" w:rsidRPr="000939BA" w:rsidRDefault="00420534" w:rsidP="00BA56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B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:rsidR="00420534" w:rsidRPr="000939BA" w:rsidRDefault="00420534" w:rsidP="00B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BA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w zakresie realizowanego przez Gminę Świdnica projektu pn. „Rozbudowa Infrastruktury Turystycznej w dolinie rzeki Bystrzycy i Piławy”(nowa trasa MTB Sudety).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zadania inwestycyjnego „Budowa remizy OSP w Gogołowie”.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zadania inwestycyjnego związanego z budową chodnika przy ulicy Słonecznej  w Pszennie. 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Komisji na I półrocze 2024 r.</w:t>
            </w:r>
          </w:p>
        </w:tc>
      </w:tr>
      <w:tr w:rsidR="00420534" w:rsidTr="00BA56A7">
        <w:tc>
          <w:tcPr>
            <w:tcW w:w="704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420534" w:rsidRDefault="00420534" w:rsidP="00B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</w:tr>
    </w:tbl>
    <w:p w:rsidR="006C514A" w:rsidRDefault="006C514A" w:rsidP="00652CF5"/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1950AF" w:rsidRPr="00652CF5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sectPr w:rsidR="001950AF" w:rsidRPr="0065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BC" w:rsidRDefault="003602BC" w:rsidP="009820DE">
      <w:pPr>
        <w:spacing w:after="0" w:line="240" w:lineRule="auto"/>
      </w:pPr>
      <w:r>
        <w:separator/>
      </w:r>
    </w:p>
  </w:endnote>
  <w:endnote w:type="continuationSeparator" w:id="0">
    <w:p w:rsidR="003602BC" w:rsidRDefault="003602BC" w:rsidP="0098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BC" w:rsidRDefault="003602BC" w:rsidP="009820DE">
      <w:pPr>
        <w:spacing w:after="0" w:line="240" w:lineRule="auto"/>
      </w:pPr>
      <w:r>
        <w:separator/>
      </w:r>
    </w:p>
  </w:footnote>
  <w:footnote w:type="continuationSeparator" w:id="0">
    <w:p w:rsidR="003602BC" w:rsidRDefault="003602BC" w:rsidP="0098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9A1"/>
    <w:multiLevelType w:val="hybridMultilevel"/>
    <w:tmpl w:val="74FA2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20994"/>
    <w:multiLevelType w:val="hybridMultilevel"/>
    <w:tmpl w:val="25F2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272BE"/>
    <w:multiLevelType w:val="hybridMultilevel"/>
    <w:tmpl w:val="45948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F0"/>
    <w:rsid w:val="000048CB"/>
    <w:rsid w:val="00010877"/>
    <w:rsid w:val="00014CA0"/>
    <w:rsid w:val="000241AD"/>
    <w:rsid w:val="00072533"/>
    <w:rsid w:val="00082270"/>
    <w:rsid w:val="000A3E50"/>
    <w:rsid w:val="000B1723"/>
    <w:rsid w:val="000B47C5"/>
    <w:rsid w:val="000B725F"/>
    <w:rsid w:val="000D1CF0"/>
    <w:rsid w:val="000D5DCF"/>
    <w:rsid w:val="000D73A9"/>
    <w:rsid w:val="000E0498"/>
    <w:rsid w:val="001031D3"/>
    <w:rsid w:val="00146DE8"/>
    <w:rsid w:val="00147D3D"/>
    <w:rsid w:val="00151219"/>
    <w:rsid w:val="00154E47"/>
    <w:rsid w:val="00157AA6"/>
    <w:rsid w:val="001650C8"/>
    <w:rsid w:val="001702CA"/>
    <w:rsid w:val="001950AF"/>
    <w:rsid w:val="001A496D"/>
    <w:rsid w:val="001C12FC"/>
    <w:rsid w:val="001E21FB"/>
    <w:rsid w:val="00201397"/>
    <w:rsid w:val="00244AA4"/>
    <w:rsid w:val="002509C1"/>
    <w:rsid w:val="002619F0"/>
    <w:rsid w:val="00275AC9"/>
    <w:rsid w:val="00295002"/>
    <w:rsid w:val="002A5BAA"/>
    <w:rsid w:val="002B0941"/>
    <w:rsid w:val="002B094A"/>
    <w:rsid w:val="002B40B4"/>
    <w:rsid w:val="002B7E10"/>
    <w:rsid w:val="002E08C9"/>
    <w:rsid w:val="002F7F83"/>
    <w:rsid w:val="00321FF7"/>
    <w:rsid w:val="003602BC"/>
    <w:rsid w:val="003658D2"/>
    <w:rsid w:val="00387FDD"/>
    <w:rsid w:val="003A3AF1"/>
    <w:rsid w:val="00413F89"/>
    <w:rsid w:val="00416BAE"/>
    <w:rsid w:val="00420534"/>
    <w:rsid w:val="00432946"/>
    <w:rsid w:val="00436E84"/>
    <w:rsid w:val="004556C3"/>
    <w:rsid w:val="004746C2"/>
    <w:rsid w:val="0048662A"/>
    <w:rsid w:val="0049387D"/>
    <w:rsid w:val="004B2EA6"/>
    <w:rsid w:val="004F10D9"/>
    <w:rsid w:val="004F2C7A"/>
    <w:rsid w:val="0050309C"/>
    <w:rsid w:val="00513954"/>
    <w:rsid w:val="005439B2"/>
    <w:rsid w:val="0055539D"/>
    <w:rsid w:val="00577DE5"/>
    <w:rsid w:val="00582579"/>
    <w:rsid w:val="00583D7C"/>
    <w:rsid w:val="0059236C"/>
    <w:rsid w:val="005A5AAB"/>
    <w:rsid w:val="005B6600"/>
    <w:rsid w:val="005C2D98"/>
    <w:rsid w:val="005D68F7"/>
    <w:rsid w:val="005E2033"/>
    <w:rsid w:val="00612BA5"/>
    <w:rsid w:val="00617683"/>
    <w:rsid w:val="00620028"/>
    <w:rsid w:val="00650F2D"/>
    <w:rsid w:val="00652CF5"/>
    <w:rsid w:val="00670F99"/>
    <w:rsid w:val="006733DF"/>
    <w:rsid w:val="00684D15"/>
    <w:rsid w:val="00696B4A"/>
    <w:rsid w:val="006A5713"/>
    <w:rsid w:val="006A7A71"/>
    <w:rsid w:val="006C514A"/>
    <w:rsid w:val="006E5F38"/>
    <w:rsid w:val="00704634"/>
    <w:rsid w:val="00720415"/>
    <w:rsid w:val="00725AE8"/>
    <w:rsid w:val="00734E1E"/>
    <w:rsid w:val="00774A7F"/>
    <w:rsid w:val="00786321"/>
    <w:rsid w:val="00787B4F"/>
    <w:rsid w:val="007A4C83"/>
    <w:rsid w:val="007C69ED"/>
    <w:rsid w:val="007D1FE9"/>
    <w:rsid w:val="007D48C8"/>
    <w:rsid w:val="007D57D9"/>
    <w:rsid w:val="007D614B"/>
    <w:rsid w:val="008076FB"/>
    <w:rsid w:val="00816279"/>
    <w:rsid w:val="00822D5C"/>
    <w:rsid w:val="00857FFC"/>
    <w:rsid w:val="0087093B"/>
    <w:rsid w:val="00891EB4"/>
    <w:rsid w:val="00897520"/>
    <w:rsid w:val="008C7A65"/>
    <w:rsid w:val="00910C9F"/>
    <w:rsid w:val="00913355"/>
    <w:rsid w:val="0092321E"/>
    <w:rsid w:val="009415D6"/>
    <w:rsid w:val="009461B4"/>
    <w:rsid w:val="009515FA"/>
    <w:rsid w:val="00956F09"/>
    <w:rsid w:val="009820DE"/>
    <w:rsid w:val="009901C6"/>
    <w:rsid w:val="009A6E9D"/>
    <w:rsid w:val="009B2337"/>
    <w:rsid w:val="009C5573"/>
    <w:rsid w:val="009D294B"/>
    <w:rsid w:val="009D2C4E"/>
    <w:rsid w:val="009D3BC0"/>
    <w:rsid w:val="009E4C4C"/>
    <w:rsid w:val="00A07262"/>
    <w:rsid w:val="00A076E4"/>
    <w:rsid w:val="00A36557"/>
    <w:rsid w:val="00A51984"/>
    <w:rsid w:val="00A60256"/>
    <w:rsid w:val="00A60EF1"/>
    <w:rsid w:val="00A7300F"/>
    <w:rsid w:val="00A87479"/>
    <w:rsid w:val="00AB10E7"/>
    <w:rsid w:val="00AE1A5C"/>
    <w:rsid w:val="00AE5E2A"/>
    <w:rsid w:val="00B10FC6"/>
    <w:rsid w:val="00B126FD"/>
    <w:rsid w:val="00B155EA"/>
    <w:rsid w:val="00B2133C"/>
    <w:rsid w:val="00B73905"/>
    <w:rsid w:val="00B75D27"/>
    <w:rsid w:val="00B830FB"/>
    <w:rsid w:val="00B943BE"/>
    <w:rsid w:val="00BA3661"/>
    <w:rsid w:val="00BB6229"/>
    <w:rsid w:val="00BE1385"/>
    <w:rsid w:val="00BE40FF"/>
    <w:rsid w:val="00C02C0E"/>
    <w:rsid w:val="00C04A6D"/>
    <w:rsid w:val="00C050F6"/>
    <w:rsid w:val="00C144F0"/>
    <w:rsid w:val="00C24EAD"/>
    <w:rsid w:val="00C508EB"/>
    <w:rsid w:val="00C51F86"/>
    <w:rsid w:val="00C54BE9"/>
    <w:rsid w:val="00C70E13"/>
    <w:rsid w:val="00C70F79"/>
    <w:rsid w:val="00CA1AC9"/>
    <w:rsid w:val="00CE5030"/>
    <w:rsid w:val="00CE7EEB"/>
    <w:rsid w:val="00CF273A"/>
    <w:rsid w:val="00CF7CC8"/>
    <w:rsid w:val="00CF7DB1"/>
    <w:rsid w:val="00D06E72"/>
    <w:rsid w:val="00D14BA5"/>
    <w:rsid w:val="00D17FC1"/>
    <w:rsid w:val="00D251F4"/>
    <w:rsid w:val="00D3659C"/>
    <w:rsid w:val="00D3668C"/>
    <w:rsid w:val="00D524F9"/>
    <w:rsid w:val="00D57612"/>
    <w:rsid w:val="00D74E19"/>
    <w:rsid w:val="00D85B4F"/>
    <w:rsid w:val="00D9351F"/>
    <w:rsid w:val="00DC726E"/>
    <w:rsid w:val="00DF3FFE"/>
    <w:rsid w:val="00E30B20"/>
    <w:rsid w:val="00E6279F"/>
    <w:rsid w:val="00E7095F"/>
    <w:rsid w:val="00E7793E"/>
    <w:rsid w:val="00EA3B29"/>
    <w:rsid w:val="00ED1B91"/>
    <w:rsid w:val="00EE4818"/>
    <w:rsid w:val="00EE54C7"/>
    <w:rsid w:val="00F068D3"/>
    <w:rsid w:val="00F15A80"/>
    <w:rsid w:val="00F36FD6"/>
    <w:rsid w:val="00F62718"/>
    <w:rsid w:val="00F63948"/>
    <w:rsid w:val="00F644D2"/>
    <w:rsid w:val="00F701F7"/>
    <w:rsid w:val="00F856A1"/>
    <w:rsid w:val="00FC7F8D"/>
    <w:rsid w:val="00FD623B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A05B7-3755-4B92-9E95-B03E67ED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0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0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0DE"/>
    <w:rPr>
      <w:vertAlign w:val="superscript"/>
    </w:rPr>
  </w:style>
  <w:style w:type="table" w:styleId="Tabela-Siatka">
    <w:name w:val="Table Grid"/>
    <w:basedOn w:val="Standardowy"/>
    <w:uiPriority w:val="39"/>
    <w:rsid w:val="0019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82F5-0D66-41D6-991B-BB20246A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2023-01-23T07:32:00Z</cp:lastPrinted>
  <dcterms:created xsi:type="dcterms:W3CDTF">2023-08-28T12:50:00Z</dcterms:created>
  <dcterms:modified xsi:type="dcterms:W3CDTF">2023-09-18T12:54:00Z</dcterms:modified>
</cp:coreProperties>
</file>