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EC734" w14:textId="77777777" w:rsidR="00FF7C08" w:rsidRPr="00FF7C08" w:rsidRDefault="00FF7C08" w:rsidP="00FF7C08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>Uchwała  nr LXXXIX/866/2023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</w:t>
      </w:r>
    </w:p>
    <w:p w14:paraId="320CECBC" w14:textId="77777777" w:rsidR="00FF7C08" w:rsidRPr="00FF7C08" w:rsidRDefault="00FF7C08" w:rsidP="00FF7C08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>Rady Gminy Świdnica</w:t>
      </w:r>
    </w:p>
    <w:p w14:paraId="34E2AFC8" w14:textId="77777777" w:rsidR="00FF7C08" w:rsidRPr="00FF7C08" w:rsidRDefault="00FF7C08" w:rsidP="00FF7C08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>z dnia 15 grudnia 2023 r.</w:t>
      </w:r>
    </w:p>
    <w:p w14:paraId="777E4A12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2EC7A24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5169C9C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przyjęcia Wieloletniej Prognozy Finansowej Gminy Świdnica</w:t>
      </w: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                       </w:t>
      </w:r>
    </w:p>
    <w:p w14:paraId="4F82C4DE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6C75B54" w14:textId="77777777" w:rsidR="00FF7C08" w:rsidRPr="00FF7C08" w:rsidRDefault="00FF7C08" w:rsidP="00FF7C08">
      <w:pPr>
        <w:widowControl w:val="0"/>
        <w:tabs>
          <w:tab w:val="left" w:pos="42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ab/>
        <w:t xml:space="preserve">Na podstawie art. 226, art. 227, art. 228, art. 230 ust. 6, art 261 ustawy z dnia 27 sierpnia 2009 r. o finansach publicznych (Dz. U. z 2023 r. poz. 1270 z </w:t>
      </w:r>
      <w:proofErr w:type="spellStart"/>
      <w:r w:rsidRPr="00FF7C08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FF7C08">
        <w:rPr>
          <w:rFonts w:ascii="Times New Roman" w:hAnsi="Times New Roman" w:cs="Times New Roman"/>
          <w:kern w:val="0"/>
          <w:sz w:val="24"/>
          <w:szCs w:val="24"/>
        </w:rPr>
        <w:t>. zm.) uchwala się, co następuje:</w:t>
      </w:r>
    </w:p>
    <w:p w14:paraId="090787D3" w14:textId="77777777" w:rsidR="00FF7C08" w:rsidRPr="00FF7C08" w:rsidRDefault="00FF7C08" w:rsidP="00FF7C08">
      <w:pPr>
        <w:widowControl w:val="0"/>
        <w:tabs>
          <w:tab w:val="left" w:pos="42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0F2691F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1. 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1. Przyjmuje się Wieloletnią Prognozę Finansową Gminy Świdnica na lata 2024 – 2040 zgodnie z załącznikiem nr 1 do niniejszej uchwały. </w:t>
      </w:r>
    </w:p>
    <w:p w14:paraId="6EB777F7" w14:textId="77777777" w:rsidR="00FF7C08" w:rsidRPr="00FF7C08" w:rsidRDefault="00FF7C08" w:rsidP="00FF7C08">
      <w:pPr>
        <w:widowControl w:val="0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Przyjmuje się wykaz planowanych do realizacji przedsięwzięć zgodnie z załącznikiem 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br/>
        <w:t>nr 2 do niniejszej uchwały.</w:t>
      </w:r>
    </w:p>
    <w:p w14:paraId="0F82374B" w14:textId="77777777" w:rsidR="00FF7C08" w:rsidRPr="00FF7C08" w:rsidRDefault="00FF7C08" w:rsidP="00FF7C08">
      <w:pPr>
        <w:widowControl w:val="0"/>
        <w:numPr>
          <w:ilvl w:val="0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>Objaśnienia wartości przyjętych w Wieloletniej Prognozie Finansowej stanowią załącznik nr 3 do niniejszej uchwały.</w:t>
      </w:r>
    </w:p>
    <w:p w14:paraId="1190014E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C8EC4A2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>§ 2. 1.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 Upoważnia się Wójta Gminy Świdnica do zaciągania zobowiązań:</w:t>
      </w:r>
    </w:p>
    <w:p w14:paraId="6C1A56A3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>1)  związanych z realizacją przedsięwzięć ujętych w limitach wydatków,</w:t>
      </w:r>
    </w:p>
    <w:p w14:paraId="497A989C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>2) z tytułu umów, których realizacja w roku budżetowym i w latach następnych jest niezbędna do zapewnienia ciągłości działania jednostki i z których wynikające płatności wykraczają poza rok budżetowy.</w:t>
      </w:r>
    </w:p>
    <w:p w14:paraId="7F3D7A00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2. 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>Upoważnia się Wójta Gminy Świdnica do przekazania uprawnień kierownikom jednostek organizacyjnych do zaciągania zobowiązań  związanych z realizacją przedsięwzięć ujętych w limitach wydatków oraz zobowiązań z tytułu umów, których realizacja w roku budżetowym i w latach następnych jest niezbędna do zapewnienia ciągłości działania jednostki i z których wynikające płatności wykraczają poza rok budżetowy.</w:t>
      </w:r>
    </w:p>
    <w:p w14:paraId="747E5054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CDC89F2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3. 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>Wykonanie uchwały powierza się Wójtowi Gminy Świdnica.</w:t>
      </w:r>
    </w:p>
    <w:p w14:paraId="23A4E441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7D55534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4. 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>Traci moc</w:t>
      </w: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>uchwała</w:t>
      </w: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>Nr LXXII/671/2022 Rady Gminy Świdnica  z dnia 15 grudnia  2022 r. w sprawie przyjęcia Wieloletniej Prognozy  Finansowej Gminy Świdnica.</w:t>
      </w:r>
    </w:p>
    <w:p w14:paraId="1E32593A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C95B56E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5.  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>Uchwała wchodzi w życie z dniem podjęcia, z mocą obowiązującą od dnia 01 stycznia 2024 roku.</w:t>
      </w:r>
    </w:p>
    <w:p w14:paraId="665DE8A4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BB2D7CF" w14:textId="6209CA32" w:rsidR="00FF7C08" w:rsidRPr="000B1738" w:rsidRDefault="000B1738" w:rsidP="000B17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righ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0B1738">
        <w:rPr>
          <w:rFonts w:ascii="Times New Roman" w:hAnsi="Times New Roman" w:cs="Times New Roman"/>
          <w:bCs/>
          <w:kern w:val="0"/>
          <w:sz w:val="24"/>
          <w:szCs w:val="24"/>
        </w:rPr>
        <w:t>Przewodnicząca Rady Gminy Świdnica</w:t>
      </w:r>
    </w:p>
    <w:p w14:paraId="3903CE30" w14:textId="1EE5AD04" w:rsidR="000B1738" w:rsidRPr="000B1738" w:rsidRDefault="000B1738" w:rsidP="000B17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right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0B1738">
        <w:rPr>
          <w:rFonts w:ascii="Times New Roman" w:hAnsi="Times New Roman" w:cs="Times New Roman"/>
          <w:bCs/>
          <w:kern w:val="0"/>
          <w:sz w:val="24"/>
          <w:szCs w:val="24"/>
        </w:rPr>
        <w:t>Regina Adamska</w:t>
      </w:r>
    </w:p>
    <w:p w14:paraId="2B24E8B7" w14:textId="77777777" w:rsidR="00FF7C08" w:rsidRPr="000B173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</w:p>
    <w:p w14:paraId="28558900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70E002E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F29D8B3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36B2BC3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57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17A9E6D" w14:textId="77777777" w:rsidR="00FF7C08" w:rsidRPr="00FF7C08" w:rsidRDefault="00FF7C08" w:rsidP="00FF7C08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Uzasadnienie </w:t>
      </w:r>
    </w:p>
    <w:p w14:paraId="281C731F" w14:textId="77777777" w:rsidR="00FF7C08" w:rsidRPr="00FF7C08" w:rsidRDefault="00FF7C08" w:rsidP="00FF7C08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>do Uchwały nr LXXXIX/866/2023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66793697" w14:textId="77777777" w:rsidR="00FF7C08" w:rsidRPr="00FF7C08" w:rsidRDefault="00FF7C08" w:rsidP="00FF7C08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>Rady Gminy Świdnica</w:t>
      </w:r>
    </w:p>
    <w:p w14:paraId="53301FE3" w14:textId="77777777" w:rsidR="00FF7C08" w:rsidRPr="00FF7C08" w:rsidRDefault="00FF7C08" w:rsidP="00FF7C08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>z dnia 15 grudnia 2023 r.</w:t>
      </w:r>
    </w:p>
    <w:p w14:paraId="784429EB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A091022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8BCDA9D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w sprawie przyjęcia Wieloletniej Prognozy Finansowej Gminy Świdnica </w:t>
      </w:r>
    </w:p>
    <w:p w14:paraId="001BB951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2A10AB4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72470A9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C02E062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Zgodnie z obowiązującymi przepisami ustawy o finansach publicznych organ stanowiący podejmuje uchwałę w sprawie Wieloletniej Prognozy Finansowej nie później niż uchwałę budżetową. </w:t>
      </w:r>
    </w:p>
    <w:p w14:paraId="6566D309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4BAEC64" w14:textId="77777777" w:rsidR="00FF7C08" w:rsidRPr="00FF7C08" w:rsidRDefault="00FF7C08" w:rsidP="00FF7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        W odniesieniu do projektu uchwały Rady Gminy w sprawie przyjęcia Wieloletniej Prognozy Finansowej Gminy Świdnica wprowadzono następujące zmiany:</w:t>
      </w:r>
    </w:p>
    <w:p w14:paraId="020B964B" w14:textId="77777777" w:rsidR="00FF7C08" w:rsidRPr="00FF7C08" w:rsidRDefault="00FF7C08" w:rsidP="00FF7C0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1. 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W załączniku nr 1 </w:t>
      </w:r>
      <w:r w:rsidRPr="00FF7C08">
        <w:rPr>
          <w:rFonts w:ascii="Times New Roman" w:hAnsi="Times New Roman" w:cs="Times New Roman"/>
          <w:i/>
          <w:iCs/>
          <w:kern w:val="0"/>
          <w:sz w:val="24"/>
          <w:szCs w:val="24"/>
        </w:rPr>
        <w:t>Wieloletnia Prognoza Finansowa:</w:t>
      </w:r>
    </w:p>
    <w:p w14:paraId="1191662F" w14:textId="77777777" w:rsidR="00FF7C08" w:rsidRPr="00FF7C08" w:rsidRDefault="00FF7C08" w:rsidP="00FF7C08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>wykonanie 2023:</w:t>
      </w:r>
    </w:p>
    <w:p w14:paraId="1209CFA1" w14:textId="77777777" w:rsidR="00FF7C08" w:rsidRPr="00FF7C08" w:rsidRDefault="00FF7C08" w:rsidP="00FF7C0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- kol.6 kwota długu jest 64 700 000 zł powinno być 66 700 000 zł, </w:t>
      </w:r>
    </w:p>
    <w:p w14:paraId="1D6F0099" w14:textId="77777777" w:rsidR="00FF7C08" w:rsidRPr="00FF7C08" w:rsidRDefault="00FF7C08" w:rsidP="00FF7C0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>różnica 2 000 000 zł,</w:t>
      </w:r>
    </w:p>
    <w:p w14:paraId="4676AE65" w14:textId="77777777" w:rsidR="00FF7C08" w:rsidRPr="00FF7C08" w:rsidRDefault="00FF7C08" w:rsidP="00FF7C08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>rok 2024:</w:t>
      </w:r>
    </w:p>
    <w:p w14:paraId="520D371A" w14:textId="28F260A3" w:rsidR="00FF7C08" w:rsidRPr="00FF7C08" w:rsidRDefault="00FF7C08" w:rsidP="00FF7C0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- kol 2.2.1.1. </w:t>
      </w:r>
      <w:r w:rsidRPr="00FF7C08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Wydatki o charakterze dotacyjnym na inwestycje i zakupy inwestycyjne 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>jest 0, powinno być 2 187 696 zł,</w:t>
      </w:r>
    </w:p>
    <w:p w14:paraId="6007B530" w14:textId="77777777" w:rsidR="00FF7C08" w:rsidRPr="00FF7C08" w:rsidRDefault="00FF7C08" w:rsidP="00FF7C08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>rok 2034:</w:t>
      </w:r>
    </w:p>
    <w:p w14:paraId="22BEDCFD" w14:textId="77777777" w:rsidR="00FF7C08" w:rsidRPr="00FF7C08" w:rsidRDefault="00FF7C08" w:rsidP="00FF7C0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-  kol.1. </w:t>
      </w:r>
      <w:r w:rsidRPr="00FF7C08">
        <w:rPr>
          <w:rFonts w:ascii="Times New Roman" w:hAnsi="Times New Roman" w:cs="Times New Roman"/>
          <w:i/>
          <w:iCs/>
          <w:kern w:val="0"/>
          <w:sz w:val="24"/>
          <w:szCs w:val="24"/>
        </w:rPr>
        <w:t>Dochody ogółem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 jest 177 104 229,13 zł winno być 180 104 229,13 zł , różnica 3 000 000 zł,</w:t>
      </w:r>
    </w:p>
    <w:p w14:paraId="0F3094A1" w14:textId="77777777" w:rsidR="00FF7C08" w:rsidRPr="00FF7C08" w:rsidRDefault="00FF7C08" w:rsidP="00FF7C0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- kol 1.1 </w:t>
      </w:r>
      <w:r w:rsidRPr="00FF7C08">
        <w:rPr>
          <w:rFonts w:ascii="Times New Roman" w:hAnsi="Times New Roman" w:cs="Times New Roman"/>
          <w:i/>
          <w:iCs/>
          <w:kern w:val="0"/>
          <w:sz w:val="24"/>
          <w:szCs w:val="24"/>
        </w:rPr>
        <w:t>Dochody bieżące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 jest 140 104 229,13 zł powinno być 143 104 229,13 zł, różnica 3 000 000 zł,</w:t>
      </w:r>
    </w:p>
    <w:p w14:paraId="55C2993D" w14:textId="77777777" w:rsidR="00FF7C08" w:rsidRPr="00FF7C08" w:rsidRDefault="00FF7C08" w:rsidP="00FF7C0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- kol.2 </w:t>
      </w:r>
      <w:r w:rsidRPr="00FF7C08">
        <w:rPr>
          <w:rFonts w:ascii="Times New Roman" w:hAnsi="Times New Roman" w:cs="Times New Roman"/>
          <w:i/>
          <w:iCs/>
          <w:kern w:val="0"/>
          <w:sz w:val="24"/>
          <w:szCs w:val="24"/>
        </w:rPr>
        <w:t>Wydatki ogółem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 jest 173 604 229, 13 zł powinno być 176 604 229,13 zł, różnica 3 000 000 zł,</w:t>
      </w:r>
    </w:p>
    <w:p w14:paraId="257D8E35" w14:textId="77777777" w:rsidR="00FF7C08" w:rsidRPr="00FF7C08" w:rsidRDefault="00FF7C08" w:rsidP="00FF7C08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- kol. 2.2 </w:t>
      </w:r>
      <w:r w:rsidRPr="00FF7C08">
        <w:rPr>
          <w:rFonts w:ascii="Times New Roman" w:hAnsi="Times New Roman" w:cs="Times New Roman"/>
          <w:i/>
          <w:iCs/>
          <w:kern w:val="0"/>
          <w:sz w:val="24"/>
          <w:szCs w:val="24"/>
        </w:rPr>
        <w:t>Wydatki majątkowe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 jest 38 512 977,84 zł powinno być 41 512 977,84 zł, różnica 3 000 000 zł,</w:t>
      </w:r>
    </w:p>
    <w:p w14:paraId="5CC540F2" w14:textId="77777777" w:rsidR="00FF7C08" w:rsidRPr="00FF7C08" w:rsidRDefault="00FF7C08" w:rsidP="00FF7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      </w:t>
      </w:r>
      <w:r w:rsidRPr="00FF7C0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c) rok 2035: </w:t>
      </w:r>
    </w:p>
    <w:p w14:paraId="111EF4D2" w14:textId="77777777" w:rsidR="00585C11" w:rsidRDefault="00FF7C08" w:rsidP="00FF7C08">
      <w:pPr>
        <w:tabs>
          <w:tab w:val="left" w:pos="56"/>
          <w:tab w:val="left" w:pos="7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56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            - w kol. 1 </w:t>
      </w:r>
      <w:r w:rsidRPr="00FF7C08">
        <w:rPr>
          <w:rFonts w:ascii="Times New Roman" w:hAnsi="Times New Roman" w:cs="Times New Roman"/>
          <w:i/>
          <w:iCs/>
          <w:kern w:val="0"/>
          <w:sz w:val="24"/>
          <w:szCs w:val="24"/>
        </w:rPr>
        <w:t>Dochody ogółem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 wpisano kwotę 173 766 209,48 zł winno być</w:t>
      </w:r>
      <w:r w:rsidR="00585C11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16597EE0" w14:textId="63425EC2" w:rsidR="00FF7C08" w:rsidRPr="00FF7C08" w:rsidRDefault="00585C11" w:rsidP="00FF7C08">
      <w:pPr>
        <w:tabs>
          <w:tab w:val="left" w:pos="56"/>
          <w:tab w:val="left" w:pos="7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5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</w:t>
      </w:r>
      <w:r w:rsidR="00FF7C08" w:rsidRPr="00FF7C08">
        <w:rPr>
          <w:rFonts w:ascii="Times New Roman" w:hAnsi="Times New Roman" w:cs="Times New Roman"/>
          <w:kern w:val="0"/>
          <w:sz w:val="24"/>
          <w:szCs w:val="24"/>
        </w:rPr>
        <w:t>181 177 626,40 zł, różnica 7 411 416,92 zł ,</w:t>
      </w:r>
    </w:p>
    <w:p w14:paraId="02650DA1" w14:textId="77777777" w:rsidR="00FF7C08" w:rsidRDefault="00FF7C08" w:rsidP="00FF7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            - w kol. 1.1 </w:t>
      </w:r>
      <w:r w:rsidRPr="00FF7C08">
        <w:rPr>
          <w:rFonts w:ascii="Times New Roman" w:hAnsi="Times New Roman" w:cs="Times New Roman"/>
          <w:i/>
          <w:iCs/>
          <w:kern w:val="0"/>
          <w:sz w:val="24"/>
          <w:szCs w:val="24"/>
        </w:rPr>
        <w:t>Dochody bieżące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 wpisano 143 766 209,48 zł, winno być </w:t>
      </w:r>
    </w:p>
    <w:p w14:paraId="11285E3E" w14:textId="77777777" w:rsidR="00585C11" w:rsidRPr="00FF7C08" w:rsidRDefault="00585C11" w:rsidP="00FF7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9C87A14" w14:textId="77777777" w:rsidR="00FF7C08" w:rsidRPr="00FF7C08" w:rsidRDefault="00FF7C08" w:rsidP="00FF7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               147 072 831,30 zł, różnica 3 306 621,82 zł,</w:t>
      </w:r>
    </w:p>
    <w:p w14:paraId="1B0051FF" w14:textId="77777777" w:rsidR="00FF7C08" w:rsidRPr="00FF7C08" w:rsidRDefault="00FF7C08" w:rsidP="00FF7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            - w kol. 1.2</w:t>
      </w:r>
      <w:r w:rsidRPr="00FF7C08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Dochody majątkowe 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>wpisano 30 000 000,00 zł w/b 34 104 794,10 zł,</w:t>
      </w:r>
    </w:p>
    <w:p w14:paraId="7656706F" w14:textId="77777777" w:rsidR="00FF7C08" w:rsidRPr="00FF7C08" w:rsidRDefault="00FF7C08" w:rsidP="00FF7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               różnica 4 104 794,10 zł,</w:t>
      </w:r>
    </w:p>
    <w:p w14:paraId="6D24597E" w14:textId="77777777" w:rsidR="00FF7C08" w:rsidRPr="00FF7C08" w:rsidRDefault="00FF7C08" w:rsidP="00FF7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ab/>
        <w:t>- w kol. 2.2</w:t>
      </w:r>
      <w:r w:rsidRPr="00FF7C08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Wydatki majątkowe 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>wpisano 30 297 676,91 zł w/b 43 709 092,83 zł,</w:t>
      </w:r>
    </w:p>
    <w:p w14:paraId="268A2AB0" w14:textId="77777777" w:rsidR="00FF7C08" w:rsidRPr="00FF7C08" w:rsidRDefault="00FF7C08" w:rsidP="00FF7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               różnica 13 411 415,92 zł.</w:t>
      </w:r>
    </w:p>
    <w:p w14:paraId="1D947BC7" w14:textId="77777777" w:rsidR="00FF7C08" w:rsidRPr="00FF7C08" w:rsidRDefault="00FF7C08" w:rsidP="00FF7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45D52F7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B44A71E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43CC1E7D" w14:textId="4DF99E2C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ab/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ab/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ab/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ab/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ab/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ab/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                      </w:t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ab/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ab/>
      </w:r>
      <w:r w:rsidRPr="00FF7C08">
        <w:rPr>
          <w:rFonts w:ascii="Times New Roman" w:hAnsi="Times New Roman" w:cs="Times New Roman"/>
          <w:kern w:val="0"/>
          <w:sz w:val="24"/>
          <w:szCs w:val="24"/>
        </w:rPr>
        <w:tab/>
        <w:t xml:space="preserve">    </w:t>
      </w:r>
      <w:r w:rsidR="000B1738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="000B1738">
        <w:rPr>
          <w:rFonts w:ascii="Times New Roman" w:hAnsi="Times New Roman" w:cs="Times New Roman"/>
          <w:kern w:val="0"/>
          <w:sz w:val="24"/>
          <w:szCs w:val="24"/>
        </w:rPr>
        <w:tab/>
      </w:r>
      <w:r w:rsidR="000B1738">
        <w:rPr>
          <w:rFonts w:ascii="Times New Roman" w:hAnsi="Times New Roman" w:cs="Times New Roman"/>
          <w:kern w:val="0"/>
          <w:sz w:val="24"/>
          <w:szCs w:val="24"/>
        </w:rPr>
        <w:tab/>
      </w:r>
      <w:r w:rsidR="000B1738">
        <w:rPr>
          <w:rFonts w:ascii="Times New Roman" w:hAnsi="Times New Roman" w:cs="Times New Roman"/>
          <w:kern w:val="0"/>
          <w:sz w:val="24"/>
          <w:szCs w:val="24"/>
        </w:rPr>
        <w:tab/>
      </w:r>
      <w:r w:rsidR="000B1738">
        <w:rPr>
          <w:rFonts w:ascii="Times New Roman" w:hAnsi="Times New Roman" w:cs="Times New Roman"/>
          <w:kern w:val="0"/>
          <w:sz w:val="24"/>
          <w:szCs w:val="24"/>
        </w:rPr>
        <w:tab/>
      </w:r>
      <w:r w:rsidR="000B1738">
        <w:rPr>
          <w:rFonts w:ascii="Times New Roman" w:hAnsi="Times New Roman" w:cs="Times New Roman"/>
          <w:kern w:val="0"/>
          <w:sz w:val="24"/>
          <w:szCs w:val="24"/>
        </w:rPr>
        <w:tab/>
      </w:r>
      <w:r w:rsidR="000B1738">
        <w:rPr>
          <w:rFonts w:ascii="Times New Roman" w:hAnsi="Times New Roman" w:cs="Times New Roman"/>
          <w:kern w:val="0"/>
          <w:sz w:val="24"/>
          <w:szCs w:val="24"/>
        </w:rPr>
        <w:tab/>
      </w:r>
      <w:r w:rsidR="000B1738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    </w:t>
      </w:r>
      <w:r w:rsidR="000B1738">
        <w:rPr>
          <w:rFonts w:ascii="Times New Roman" w:hAnsi="Times New Roman" w:cs="Times New Roman"/>
          <w:kern w:val="0"/>
          <w:sz w:val="24"/>
          <w:szCs w:val="24"/>
        </w:rPr>
        <w:tab/>
      </w:r>
      <w:r w:rsidR="000B1738">
        <w:rPr>
          <w:rFonts w:ascii="Times New Roman" w:hAnsi="Times New Roman" w:cs="Times New Roman"/>
          <w:kern w:val="0"/>
          <w:sz w:val="24"/>
          <w:szCs w:val="24"/>
        </w:rPr>
        <w:tab/>
      </w:r>
      <w:r w:rsidR="000B1738">
        <w:rPr>
          <w:rFonts w:ascii="Times New Roman" w:hAnsi="Times New Roman" w:cs="Times New Roman"/>
          <w:kern w:val="0"/>
          <w:sz w:val="24"/>
          <w:szCs w:val="24"/>
        </w:rPr>
        <w:tab/>
        <w:t>Anna Szymkiewicz</w:t>
      </w:r>
    </w:p>
    <w:p w14:paraId="08BA6D2B" w14:textId="77777777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 xml:space="preserve">Projekt nie budzi zastrzeżeń </w:t>
      </w:r>
    </w:p>
    <w:p w14:paraId="72FAB03B" w14:textId="29C18A36" w:rsidR="00FF7C08" w:rsidRPr="00FF7C08" w:rsidRDefault="00FF7C08" w:rsidP="00FF7C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F7C08">
        <w:rPr>
          <w:rFonts w:ascii="Times New Roman" w:hAnsi="Times New Roman" w:cs="Times New Roman"/>
          <w:kern w:val="0"/>
          <w:sz w:val="24"/>
          <w:szCs w:val="24"/>
        </w:rPr>
        <w:t>pod wz</w:t>
      </w:r>
      <w:r w:rsidR="000B1738">
        <w:rPr>
          <w:rFonts w:ascii="Times New Roman" w:hAnsi="Times New Roman" w:cs="Times New Roman"/>
          <w:kern w:val="0"/>
          <w:sz w:val="24"/>
          <w:szCs w:val="24"/>
        </w:rPr>
        <w:t xml:space="preserve">ględem </w:t>
      </w:r>
      <w:proofErr w:type="spellStart"/>
      <w:r w:rsidR="000B1738">
        <w:rPr>
          <w:rFonts w:ascii="Times New Roman" w:hAnsi="Times New Roman" w:cs="Times New Roman"/>
          <w:kern w:val="0"/>
          <w:sz w:val="24"/>
          <w:szCs w:val="24"/>
        </w:rPr>
        <w:t>formalno</w:t>
      </w:r>
      <w:proofErr w:type="spellEnd"/>
      <w:r w:rsidR="000B1738">
        <w:rPr>
          <w:rFonts w:ascii="Times New Roman" w:hAnsi="Times New Roman" w:cs="Times New Roman"/>
          <w:kern w:val="0"/>
          <w:sz w:val="24"/>
          <w:szCs w:val="24"/>
        </w:rPr>
        <w:t xml:space="preserve"> - prawnym</w:t>
      </w:r>
      <w:r w:rsidR="000B1738">
        <w:rPr>
          <w:rFonts w:ascii="Times New Roman" w:hAnsi="Times New Roman" w:cs="Times New Roman"/>
          <w:kern w:val="0"/>
          <w:sz w:val="24"/>
          <w:szCs w:val="24"/>
        </w:rPr>
        <w:tab/>
      </w:r>
      <w:r w:rsidR="000B1738">
        <w:rPr>
          <w:rFonts w:ascii="Times New Roman" w:hAnsi="Times New Roman" w:cs="Times New Roman"/>
          <w:kern w:val="0"/>
          <w:sz w:val="24"/>
          <w:szCs w:val="24"/>
        </w:rPr>
        <w:tab/>
      </w:r>
      <w:r w:rsidR="000B1738">
        <w:rPr>
          <w:rFonts w:ascii="Times New Roman" w:hAnsi="Times New Roman" w:cs="Times New Roman"/>
          <w:kern w:val="0"/>
          <w:sz w:val="24"/>
          <w:szCs w:val="24"/>
        </w:rPr>
        <w:tab/>
      </w:r>
      <w:r w:rsidR="000B1738">
        <w:rPr>
          <w:rFonts w:ascii="Times New Roman" w:hAnsi="Times New Roman" w:cs="Times New Roman"/>
          <w:kern w:val="0"/>
          <w:sz w:val="24"/>
          <w:szCs w:val="24"/>
        </w:rPr>
        <w:tab/>
      </w:r>
      <w:r w:rsidR="000B1738">
        <w:rPr>
          <w:rFonts w:ascii="Times New Roman" w:hAnsi="Times New Roman" w:cs="Times New Roman"/>
          <w:kern w:val="0"/>
          <w:sz w:val="24"/>
          <w:szCs w:val="24"/>
        </w:rPr>
        <w:tab/>
        <w:t xml:space="preserve">               Skarbnik </w:t>
      </w:r>
      <w:bookmarkStart w:id="0" w:name="_GoBack"/>
      <w:bookmarkEnd w:id="0"/>
      <w:r w:rsidRPr="00FF7C08">
        <w:rPr>
          <w:rFonts w:ascii="Times New Roman" w:hAnsi="Times New Roman" w:cs="Times New Roman"/>
          <w:kern w:val="0"/>
          <w:sz w:val="24"/>
          <w:szCs w:val="24"/>
        </w:rPr>
        <w:t>Gminy</w:t>
      </w:r>
    </w:p>
    <w:p w14:paraId="1647CEAF" w14:textId="260703DE" w:rsidR="00FF7C08" w:rsidRPr="00FF7C08" w:rsidRDefault="000B1738" w:rsidP="00FF7C08">
      <w:pPr>
        <w:widowControl w:val="0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Radca prawny – Jarosław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Wasyliszyn</w:t>
      </w:r>
      <w:proofErr w:type="spellEnd"/>
    </w:p>
    <w:p w14:paraId="5BD0BDCE" w14:textId="77777777" w:rsidR="00FF7C08" w:rsidRPr="00FF7C08" w:rsidRDefault="00FF7C08" w:rsidP="00FF7C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66DE3FC" w14:textId="77777777" w:rsidR="00FF7C08" w:rsidRDefault="00FF7C08"/>
    <w:sectPr w:rsidR="00FF7C08" w:rsidSect="00901B16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2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08"/>
    <w:rsid w:val="000B1738"/>
    <w:rsid w:val="00585C11"/>
    <w:rsid w:val="008337AA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F4C8"/>
  <w15:chartTrackingRefBased/>
  <w15:docId w15:val="{D8CD72B0-0FDF-4DB8-9A13-43282596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FF7C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Akapitzlist">
    <w:name w:val="List Paragraph"/>
    <w:basedOn w:val="Normalny"/>
    <w:uiPriority w:val="99"/>
    <w:qFormat/>
    <w:rsid w:val="00FF7C08"/>
    <w:pPr>
      <w:autoSpaceDE w:val="0"/>
      <w:autoSpaceDN w:val="0"/>
      <w:adjustRightInd w:val="0"/>
      <w:ind w:left="720"/>
    </w:pPr>
    <w:rPr>
      <w:rFonts w:ascii="Calibri" w:hAnsi="Calibri" w:cs="Calibri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628</Words>
  <Characters>3235</Characters>
  <Application>Microsoft Office Word</Application>
  <DocSecurity>0</DocSecurity>
  <Lines>107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5</cp:revision>
  <cp:lastPrinted>2023-12-19T08:37:00Z</cp:lastPrinted>
  <dcterms:created xsi:type="dcterms:W3CDTF">2023-12-18T14:06:00Z</dcterms:created>
  <dcterms:modified xsi:type="dcterms:W3CDTF">2023-12-21T10:06:00Z</dcterms:modified>
</cp:coreProperties>
</file>