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796A2" w14:textId="77777777" w:rsidR="005950AC" w:rsidRPr="005950AC" w:rsidRDefault="005950AC" w:rsidP="00595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Załącznik nr 3</w:t>
      </w:r>
    </w:p>
    <w:p w14:paraId="2B2A9C5F" w14:textId="77777777" w:rsidR="005950AC" w:rsidRPr="005950AC" w:rsidRDefault="005950AC" w:rsidP="00595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LXXXIX/868/2023</w:t>
      </w:r>
    </w:p>
    <w:p w14:paraId="1CBDA1FC" w14:textId="46804EC7" w:rsidR="005950AC" w:rsidRPr="005950AC" w:rsidRDefault="00040298" w:rsidP="00040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Rady Gminy </w:t>
      </w:r>
      <w:bookmarkStart w:id="0" w:name="_GoBack"/>
      <w:bookmarkEnd w:id="0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Świdnica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                     </w:t>
      </w:r>
      <w:r w:rsidR="005950AC"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>z dnia 15 grudnia 2023 r.</w:t>
      </w:r>
    </w:p>
    <w:p w14:paraId="31FC003D" w14:textId="77777777" w:rsidR="005950AC" w:rsidRPr="005950AC" w:rsidRDefault="005950AC" w:rsidP="00595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BA1E6C6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>Objaśnienia wartości przyjętych w Wieloletniej Prognozie Finansowej Gminy Świdnica na lata 2023 - 2039</w:t>
      </w:r>
    </w:p>
    <w:p w14:paraId="7D1EFFC2" w14:textId="77777777" w:rsidR="005950AC" w:rsidRPr="005950AC" w:rsidRDefault="005950AC" w:rsidP="00595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946C0C5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A5E12D2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I.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W załączniku nr 1 do uchwały nr LXXII/671/2022 Rady Gminy Świdnica z dnia 15 grudnia 2022 r.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 sprawie przyjęcia Wieloletniej Prognozy Finansowej Gminy Świdnica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wprowadza się na 2023 rok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następujące zmiany:</w:t>
      </w:r>
    </w:p>
    <w:p w14:paraId="2604C02F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F4D7FE7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zarządzeniami nr 191/2023, 199/2023, 206/2023, 210/2023 w sprawie zmian w budżecie na rok 2023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dochody bieżące w kol. 1.1. o kwotę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669 242,66 zł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7B307690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1.1.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 tytułu uzupełnienia subwencji ogólnej o 135 936 zł,</w:t>
      </w:r>
    </w:p>
    <w:p w14:paraId="0D41749E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1.2.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z tytułu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dotacji i środków przeznaczonych na cele bieżące o 533 306,66 zł,</w:t>
      </w:r>
    </w:p>
    <w:p w14:paraId="23238015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2.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zarządzeniami nr 191/2023 i 206/2023 w sprawie zmian w budżecie na rok 2023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zmniejsza się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dochody bieżące z tytułu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dotacji i środków przeznaczonych na cele bieżące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w kol. 1.1. o kwotę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56 970 zł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23F55F53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w sprawie zmian w budżecie na rok 2023 r.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dochody majątkowe  z tytułu dotacji oraz środków przeznaczonych na inwestycję  pn. ”Budowa kanalizacji sanitarnej w Mokrzeszowie” o kwotę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  500 000 zł,</w:t>
      </w:r>
    </w:p>
    <w:p w14:paraId="1756C7C0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zarządzeniami nr 191/2023, 199/2023, 206/2023, 210/2023, 212A/2023 oraz Uchwałami nr LXXXVII/856/2023, LXXXVIII/857/2023 i projektem uchwały w sprawie zmian w budżecie na rok 2023 r.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zwiększa się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wydatki bieżące w kol. 2.1. o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1 600 561,39 zł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14:paraId="7739C6FF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4.1.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na wynagrodzenia i składki od nich naliczone – 549 981,35 zł,</w:t>
      </w:r>
    </w:p>
    <w:p w14:paraId="7E9411F4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4.2.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wydatki na obsługę długu – 6 000 zł,</w:t>
      </w:r>
    </w:p>
    <w:p w14:paraId="1181BE72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zgodnie z zarządzeniami nr 191/2023, 199/2023, 206/2023, 210/2023, 212A/2023 oraz Uchwałami nr LXXXVII/856/2023, LXXXVIII/857/2023 i projektem uchwały w sprawie zmian w budżecie na rok 2023 r.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wydatki bieżące w kol. 2.1. o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1 129 141,73 zł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, w tym na wynagrodzenia i składki od nich naliczone – 376 467,11 zł,</w:t>
      </w:r>
    </w:p>
    <w:p w14:paraId="3973D82E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Zarządzeniem nr 206/2023 i projektem uchwały w sprawie zmian w budżecie na rok 2023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pozostałe wydatki majątkowe o kwotę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62 767,82 zł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, w tym na inwestycje:</w:t>
      </w:r>
    </w:p>
    <w:p w14:paraId="2C394277" w14:textId="77777777" w:rsidR="005950AC" w:rsidRPr="005950AC" w:rsidRDefault="005950AC" w:rsidP="005950AC">
      <w:pPr>
        <w:tabs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6.1.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„Montaż radarowych pomiarów prędkości na drogach powiatowych nr 2876D w Bystrzycy Górnej i nr 2877D w Stachowicach w ramach projektu „Poprawa bezpieczeństwa na drogach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br/>
        <w:t>w Gminie Świdnica” (środki własne) – 1 362,82 zł (§ 6059),</w:t>
      </w:r>
    </w:p>
    <w:p w14:paraId="2BB79C55" w14:textId="77777777" w:rsidR="005950AC" w:rsidRPr="005950AC" w:rsidRDefault="005950AC" w:rsidP="005950AC">
      <w:pPr>
        <w:tabs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>6.2.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 „Wykonanie i oznakowanie 3 przejść dla pieszych na drodze gminnej nr 111946D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br/>
        <w:t>w Bystrzycy Dolnej w ramach projektu „Poprawa bezpieczeństwa na drogach w Gminie Świdnica” (środki własne) – 1 405 zł (§ 6059),</w:t>
      </w:r>
    </w:p>
    <w:p w14:paraId="3DF53F32" w14:textId="77777777" w:rsidR="005950AC" w:rsidRPr="005950AC" w:rsidRDefault="005950AC" w:rsidP="005950AC">
      <w:pPr>
        <w:tabs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>6.3.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„Wykonanie projektu kanalizacji sanitarnej w Gminie </w:t>
      </w:r>
      <w:r w:rsidRPr="005950AC"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  <w:t>Świdnica (w tym osiedla nad Potokiem)”(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wkład własny) – 60 000 zł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04864499" w14:textId="77777777" w:rsidR="005950AC" w:rsidRPr="005950AC" w:rsidRDefault="005950AC" w:rsidP="005950AC">
      <w:pPr>
        <w:tabs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E02567C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zgodnie z Zarządzeniem nr 206/2023 i projektem uchwały w sprawie zmian w budżecie na rok 2023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zwiększa się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pozostałe wydatki majątkowe o kwotę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417 767,82 zł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, w tym na inwestycje:</w:t>
      </w:r>
    </w:p>
    <w:p w14:paraId="2ABC8FAA" w14:textId="77777777" w:rsidR="005950AC" w:rsidRPr="005950AC" w:rsidRDefault="005950AC" w:rsidP="00595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7.1.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„Przebudowa obiektu mostowego nad rzeką Piławą wraz z odcinkiem drogi gminnej nr 111785D w miejscowości Makowice  - Etap II” – 350 000 zł,</w:t>
      </w:r>
    </w:p>
    <w:p w14:paraId="1EE04493" w14:textId="77777777" w:rsidR="005950AC" w:rsidRPr="005950AC" w:rsidRDefault="005950AC" w:rsidP="00595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7.2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. „Budowa stanicy rowerowej wraz z zagospodarowaniem terenu w Wilkowie  w ramach zadania: Rozbudowa infrastruktury turystycznej w dolinie rzeki Bystrzycy i Piławy”- 65 000 zł,</w:t>
      </w:r>
    </w:p>
    <w:p w14:paraId="1CB390C0" w14:textId="77777777" w:rsidR="005950AC" w:rsidRPr="005950AC" w:rsidRDefault="005950AC" w:rsidP="005950AC">
      <w:pPr>
        <w:tabs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7.3.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„Montaż radarowych pomiarów prędkości na drogach powiatowych nr 2876D w Bystrzycy Górnej i nr 2877D w Stachowicach w ramach projektu „Poprawa bezpieczeństwa na drogach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br/>
        <w:t>w Gminie Świdnica” – 1 362,82 zł (§ 6057),</w:t>
      </w:r>
    </w:p>
    <w:p w14:paraId="2FC4C4F5" w14:textId="77777777" w:rsidR="005950AC" w:rsidRPr="005950AC" w:rsidRDefault="005950AC" w:rsidP="005950AC">
      <w:pPr>
        <w:tabs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>7.4.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„Wykonanie i oznakowanie 3 przejść dla pieszych na drodze gminnej nr 111946D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br/>
        <w:t>w Bystrzycy Dolnej w ramach projektu „Poprawa bezpieczeństwa na drogach w Gminie Świdnica”– 1 405 zł (§ 6057),</w:t>
      </w:r>
    </w:p>
    <w:p w14:paraId="2AC4AF1E" w14:textId="77777777" w:rsidR="005950AC" w:rsidRPr="005950AC" w:rsidRDefault="005950AC" w:rsidP="005950AC">
      <w:pPr>
        <w:tabs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67EC9A5" w14:textId="77777777" w:rsidR="005950AC" w:rsidRPr="005950AC" w:rsidRDefault="005950AC" w:rsidP="005950AC">
      <w:pPr>
        <w:numPr>
          <w:ilvl w:val="0"/>
          <w:numId w:val="1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w sprawie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zmian w budżecie  </w:t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zmniejsza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się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kwocie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4 061 776,74 zł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przedsięwzięcia pn.:</w:t>
      </w:r>
    </w:p>
    <w:p w14:paraId="590A9E2D" w14:textId="77777777" w:rsidR="005950AC" w:rsidRPr="005950AC" w:rsidRDefault="005950AC" w:rsidP="00595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8.1.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„Budowa kanalizacji sanitarnej w Mokrzeszowie” – 1 709 076,74 zł,</w:t>
      </w:r>
    </w:p>
    <w:p w14:paraId="0762F905" w14:textId="77777777" w:rsidR="005950AC" w:rsidRPr="005950AC" w:rsidRDefault="005950AC" w:rsidP="00595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8.2.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„Budowa oczyszczalni ścieków w Mokrzeszowie” – 2 195 000 zł, </w:t>
      </w:r>
    </w:p>
    <w:p w14:paraId="7AF7F208" w14:textId="77777777" w:rsidR="005950AC" w:rsidRPr="005950AC" w:rsidRDefault="005950AC" w:rsidP="00595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8.3.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„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Budowa stanicy rowerowej wraz z zagospodarowaniem terenu w Bystrzycy Dolnej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br/>
        <w:t>w ramach zadania: Rozbudowa infrastruktury turystycznej w dolinie rzeki Bystrzycy i Piławy”- 65 000 zł,</w:t>
      </w:r>
    </w:p>
    <w:p w14:paraId="150D061C" w14:textId="77777777" w:rsidR="005950AC" w:rsidRPr="005950AC" w:rsidRDefault="005950AC" w:rsidP="00595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8.4.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„Poprawa efektywności energetycznej w obiektach kultury” – 10 000 zł,</w:t>
      </w:r>
    </w:p>
    <w:p w14:paraId="2FB0148C" w14:textId="77777777" w:rsidR="005950AC" w:rsidRPr="005950AC" w:rsidRDefault="005950AC" w:rsidP="00595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8.5.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„Budowa świetlicy wiejskiej w Jagodniku” – 20 000 zł, </w:t>
      </w:r>
    </w:p>
    <w:p w14:paraId="1111176E" w14:textId="77777777" w:rsidR="005950AC" w:rsidRPr="005950AC" w:rsidRDefault="005950AC" w:rsidP="00595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  <w:shd w:val="clear" w:color="auto" w:fill="FFFFFF"/>
        </w:rPr>
        <w:lastRenderedPageBreak/>
        <w:t>8.6</w:t>
      </w:r>
      <w:r w:rsidRPr="005950AC"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  <w:t>. „Modernizacja oświetlenia w gminie” – 62 700 zł (Uchwała nr LXXVII/734/2023 z dnia 29 marca 2023 r.)</w:t>
      </w:r>
    </w:p>
    <w:p w14:paraId="57BC7EE6" w14:textId="77777777" w:rsidR="005950AC" w:rsidRPr="005950AC" w:rsidRDefault="005950AC" w:rsidP="005950AC">
      <w:pPr>
        <w:numPr>
          <w:ilvl w:val="0"/>
          <w:numId w:val="2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zgodnie z projektem uchwały w sprawie zmian w budżecie </w:t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>zwiększa się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w kwocie 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br/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30 000 zł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>przedsięwzięcie pn. „Modernizacja oświetlenia w gminie”.</w:t>
      </w:r>
    </w:p>
    <w:p w14:paraId="755D1046" w14:textId="77777777" w:rsidR="005950AC" w:rsidRPr="005950AC" w:rsidRDefault="005950AC" w:rsidP="005950A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C00000"/>
          <w:kern w:val="0"/>
          <w:sz w:val="24"/>
          <w:szCs w:val="24"/>
        </w:rPr>
      </w:pPr>
    </w:p>
    <w:p w14:paraId="0E463BA7" w14:textId="77777777" w:rsidR="005950AC" w:rsidRPr="005950AC" w:rsidRDefault="005950AC" w:rsidP="005950AC">
      <w:pPr>
        <w:numPr>
          <w:ilvl w:val="0"/>
          <w:numId w:val="3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w sprawie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zmian w budżecie 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 kwotę 70 196 zł wydatki o charakterze dotacyjnym na inwestycje i zakupy inwestycyjne dotyczące zadania  „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Budowa drogi powiatowej  nr 3396D na odcinku pomiędzy drogą krajową nr 5 a drogą wojewódzką nr 382 i ul. </w:t>
      </w:r>
      <w:proofErr w:type="spellStart"/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Stęczyńskiego</w:t>
      </w:r>
      <w:proofErr w:type="spellEnd"/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w Świdnicy”,</w:t>
      </w:r>
    </w:p>
    <w:p w14:paraId="376B30A3" w14:textId="77777777" w:rsidR="005950AC" w:rsidRPr="005950AC" w:rsidRDefault="005950AC" w:rsidP="00595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635B52F" w14:textId="77777777" w:rsidR="005950AC" w:rsidRPr="005950AC" w:rsidRDefault="005950AC" w:rsidP="005950AC">
      <w:pPr>
        <w:numPr>
          <w:ilvl w:val="0"/>
          <w:numId w:val="4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deficyt budżetu o kwotę </w:t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  <w:shd w:val="clear" w:color="auto" w:fill="FFFFFF"/>
        </w:rPr>
        <w:t xml:space="preserve">2 325 125,74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zł,</w:t>
      </w:r>
    </w:p>
    <w:p w14:paraId="757488FD" w14:textId="77777777" w:rsidR="005950AC" w:rsidRPr="005950AC" w:rsidRDefault="005950AC" w:rsidP="00595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2B8459A" w14:textId="77777777" w:rsidR="005950AC" w:rsidRPr="005950AC" w:rsidRDefault="005950AC" w:rsidP="005950AC">
      <w:pPr>
        <w:widowControl w:val="0"/>
        <w:numPr>
          <w:ilvl w:val="0"/>
          <w:numId w:val="5"/>
        </w:num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>Zmniejsza  się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przychody budżetu gminy o kwotę </w:t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2 325 125,74 zł, </w:t>
      </w:r>
      <w:r w:rsidRPr="005950AC"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  <w:t xml:space="preserve"> w tym: w § 905 „Przychody jednostek samorządu terytorialnego z niewykorzystanych środków pieniężnych na rachunku bieżącym budżetu, wynikających z rozliczenia dochodów i wydatków nimi finansowanych związanych ze szczególnymi zasadami wykonywania budżetu określonymi </w:t>
      </w:r>
      <w:r w:rsidRPr="005950AC"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  <w:br/>
        <w:t>w odrębnych ustawach” o kwotę 2 195 000 zł i w § 950 „Wolne środki, o których mowa w art. 217 ust. 2 pkt 6 ustawy” o kwotę 130 125,74 zł,</w:t>
      </w:r>
    </w:p>
    <w:p w14:paraId="4252E9CE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1E05AE8" w14:textId="77777777" w:rsidR="005950AC" w:rsidRPr="005950AC" w:rsidRDefault="005950AC" w:rsidP="005950AC">
      <w:pPr>
        <w:tabs>
          <w:tab w:val="left" w:pos="349"/>
          <w:tab w:val="left" w:pos="709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ind w:left="34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70C2C4F" w14:textId="77777777" w:rsidR="005950AC" w:rsidRPr="005950AC" w:rsidRDefault="005950AC" w:rsidP="005950AC">
      <w:pPr>
        <w:tabs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 wprowadzonych uchwałą zmianach dochody stanowią kwotę</w:t>
      </w:r>
      <w:r w:rsidRPr="005950AC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</w:t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122 680 660,85 zł, </w:t>
      </w:r>
      <w:r w:rsidRPr="005950A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br/>
      </w: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wydatki 146 430 153,28 zł. Deficyt budżetu wynosi 23 749 492,43 zł.</w:t>
      </w:r>
    </w:p>
    <w:p w14:paraId="490C84C1" w14:textId="77777777" w:rsidR="005950AC" w:rsidRPr="005950AC" w:rsidRDefault="005950AC" w:rsidP="00595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04DB77C" w14:textId="77777777" w:rsidR="005950AC" w:rsidRPr="005950AC" w:rsidRDefault="005950AC" w:rsidP="00595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II. Ponadto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w załączniku nr 1 do uchwały nr LXII/671/2022 Rady Gminy Świdnica wprowadza się zmiany w 2024 r.:</w:t>
      </w:r>
    </w:p>
    <w:p w14:paraId="4084BB95" w14:textId="77777777" w:rsidR="005950AC" w:rsidRPr="005950AC" w:rsidRDefault="005950AC" w:rsidP="00595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F1D0B10" w14:textId="77777777" w:rsidR="005950AC" w:rsidRPr="005950AC" w:rsidRDefault="005950AC" w:rsidP="00595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>1. zwiększa się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pozostałe dochody bieżące o kwotę 1 176 974,43  zł.</w:t>
      </w:r>
    </w:p>
    <w:p w14:paraId="583E350F" w14:textId="77777777" w:rsidR="005950AC" w:rsidRPr="005950AC" w:rsidRDefault="005950AC" w:rsidP="00595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>2.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zwiększa się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>dochody majątkowe z tytułu dotacji oraz środków przeznaczonych na dofinansowanie inwestycji o kwotę</w:t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1 500 000 zł,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>w tym inwestycję pn.: "Budowa kanalizacji sanitarnej w Mokrzeszowie"- ( z Rządowego Funduszu Polski Ład),</w:t>
      </w:r>
    </w:p>
    <w:p w14:paraId="65866EE4" w14:textId="77777777" w:rsidR="005950AC" w:rsidRPr="005950AC" w:rsidRDefault="005950AC" w:rsidP="00595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zwiększa się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>wydatki majątkowe na inwestycje w kwocie</w:t>
      </w: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3 979 076,74 zł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>w tym:</w:t>
      </w:r>
    </w:p>
    <w:p w14:paraId="715916FD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>3.1.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" „Budowa kanalizacji sanitarnej w Mokrzeszowie” – 1 709 076,74 zł,</w:t>
      </w:r>
    </w:p>
    <w:p w14:paraId="01D3D2E9" w14:textId="77777777" w:rsidR="005950AC" w:rsidRPr="005950AC" w:rsidRDefault="005950AC" w:rsidP="00595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3.2.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"Budowa oczyszczalni ścieków w Mokrzeszowie” – 2 195 000 zł,</w:t>
      </w:r>
    </w:p>
    <w:p w14:paraId="364EF6CF" w14:textId="77777777" w:rsidR="005950AC" w:rsidRPr="005950AC" w:rsidRDefault="005950AC" w:rsidP="00595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>3.3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>. "Poprawa efektywności energetycznej w obiektach kultury” – 10 000 zł,</w:t>
      </w:r>
    </w:p>
    <w:p w14:paraId="0E5F2597" w14:textId="77777777" w:rsidR="005950AC" w:rsidRPr="005950AC" w:rsidRDefault="005950AC" w:rsidP="00595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>3.4. „</w:t>
      </w:r>
      <w:r w:rsidRPr="005950AC"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  <w:t xml:space="preserve">Budowa stanicy rowerowej wraz z zagospodarowaniem terenu w Bystrzycy Dolnej </w:t>
      </w:r>
      <w:r w:rsidRPr="005950AC"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  <w:br/>
        <w:t>w ramach zadania: Rozbudowa infrastruktury turystycznej w dolinie rzeki Bystrzycy i Piławy”- 65 000 zł,</w:t>
      </w:r>
    </w:p>
    <w:p w14:paraId="7331D9C9" w14:textId="77777777" w:rsidR="005950AC" w:rsidRPr="005950AC" w:rsidRDefault="005950AC" w:rsidP="00595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A7CDC3E" w14:textId="77777777" w:rsidR="005950AC" w:rsidRPr="005950AC" w:rsidRDefault="005950AC" w:rsidP="00595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III.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Zaktualizowano zgodnie z Zarządzeniami nr 199/2023, 206/2023 z projektem Uchwały Rady Gminy dane dodatkowe Wieloletniej Prognozy Finansowej na 2023 rok w następujących kolumnach:</w:t>
      </w:r>
    </w:p>
    <w:p w14:paraId="031A29D8" w14:textId="77777777" w:rsidR="005950AC" w:rsidRPr="005950AC" w:rsidRDefault="005950AC" w:rsidP="00595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DC3E57D" w14:textId="77777777" w:rsidR="005950AC" w:rsidRPr="005950AC" w:rsidRDefault="005950AC" w:rsidP="005950AC">
      <w:pPr>
        <w:widowControl w:val="0"/>
        <w:numPr>
          <w:ilvl w:val="0"/>
          <w:numId w:val="6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w kol. 9.3. </w:t>
      </w:r>
      <w:r w:rsidRPr="005950AC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bieżące na programy, projekty lub zadania finansowane z udziałem środków, o których mowa w art. 5 ust. 1 pkt 2 i 3 ustawy,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jest 339 753,50 zł, </w:t>
      </w:r>
      <w:proofErr w:type="spellStart"/>
      <w:r w:rsidRPr="005950AC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950AC">
        <w:rPr>
          <w:rFonts w:ascii="Times New Roman" w:hAnsi="Times New Roman" w:cs="Times New Roman"/>
          <w:kern w:val="0"/>
          <w:sz w:val="24"/>
          <w:szCs w:val="24"/>
        </w:rPr>
        <w:t>. 340 553,50 zł, różnica plus 800 zł,</w:t>
      </w:r>
    </w:p>
    <w:p w14:paraId="7F47B1B8" w14:textId="77777777" w:rsidR="005950AC" w:rsidRPr="005950AC" w:rsidRDefault="005950AC" w:rsidP="005950AC">
      <w:pPr>
        <w:widowControl w:val="0"/>
        <w:numPr>
          <w:ilvl w:val="0"/>
          <w:numId w:val="6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kern w:val="0"/>
          <w:sz w:val="24"/>
          <w:szCs w:val="24"/>
        </w:rPr>
        <w:t>w kol. 9.3.1</w:t>
      </w:r>
      <w:r w:rsidRPr="005950AC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Wydatki bieżące na programy, projekty lub zadania finansowane z udziałem środków, o których mowa w art. 5 ust. 1 pkt 2 i 3 ustawy, w tym finansowane z udziałem środków, o których mowa w art. 5 ust. 1 pkt 2 ustawy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jest 95 963,38 zł jest 339 753,50 zł, </w:t>
      </w:r>
      <w:proofErr w:type="spellStart"/>
      <w:r w:rsidRPr="005950AC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950AC">
        <w:rPr>
          <w:rFonts w:ascii="Times New Roman" w:hAnsi="Times New Roman" w:cs="Times New Roman"/>
          <w:kern w:val="0"/>
          <w:sz w:val="24"/>
          <w:szCs w:val="24"/>
        </w:rPr>
        <w:t>. 340 553,50 zł, różnica plus 800 zł,</w:t>
      </w:r>
    </w:p>
    <w:p w14:paraId="7C79D15B" w14:textId="77777777" w:rsidR="005950AC" w:rsidRPr="005950AC" w:rsidRDefault="005950AC" w:rsidP="005950AC">
      <w:pPr>
        <w:widowControl w:val="0"/>
        <w:numPr>
          <w:ilvl w:val="0"/>
          <w:numId w:val="6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kern w:val="0"/>
          <w:sz w:val="24"/>
          <w:szCs w:val="24"/>
        </w:rPr>
        <w:t>kol. 9.4.1.1.</w:t>
      </w:r>
      <w:r w:rsidRPr="005950AC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Wydatki majątkowe na programy, projekty lub zadania finansowane z udziałem środków, o których mowa w art. 5 ust. 1 pkt 2 i 3 ustawy, w tym ... finansowane z udziałem środków, o których mowa w art. 5 ust. 1 pkt 2 ustawy, w tym finansowane środkami określonymi w art. 5 ust. 1 pkt 2 ustawy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jest 908 750,40 zł, </w:t>
      </w:r>
      <w:proofErr w:type="spellStart"/>
      <w:r w:rsidRPr="005950AC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. 921 018,22 zł </w:t>
      </w:r>
      <w:proofErr w:type="spellStart"/>
      <w:r w:rsidRPr="005950AC">
        <w:rPr>
          <w:rFonts w:ascii="Times New Roman" w:hAnsi="Times New Roman" w:cs="Times New Roman"/>
          <w:kern w:val="0"/>
          <w:sz w:val="24"/>
          <w:szCs w:val="24"/>
        </w:rPr>
        <w:t>zł</w:t>
      </w:r>
      <w:proofErr w:type="spellEnd"/>
      <w:r w:rsidRPr="005950AC">
        <w:rPr>
          <w:rFonts w:ascii="Times New Roman" w:hAnsi="Times New Roman" w:cs="Times New Roman"/>
          <w:kern w:val="0"/>
          <w:sz w:val="24"/>
          <w:szCs w:val="24"/>
        </w:rPr>
        <w:t>, różnica plus 12 267,82 zł,</w:t>
      </w:r>
    </w:p>
    <w:p w14:paraId="68619774" w14:textId="77777777" w:rsidR="005950AC" w:rsidRPr="005950AC" w:rsidRDefault="005950AC" w:rsidP="005950AC">
      <w:pPr>
        <w:widowControl w:val="0"/>
        <w:numPr>
          <w:ilvl w:val="0"/>
          <w:numId w:val="6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w kol. 10.1. </w:t>
      </w:r>
      <w:r w:rsidRPr="005950AC">
        <w:rPr>
          <w:rFonts w:ascii="Times New Roman" w:hAnsi="Times New Roman" w:cs="Times New Roman"/>
          <w:i/>
          <w:iCs/>
          <w:kern w:val="0"/>
          <w:sz w:val="24"/>
          <w:szCs w:val="24"/>
        </w:rPr>
        <w:t>Wydatki objęte limitem, o którym mowa w art. 226 ust. 3 pkt 4 ustawy,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jest 19 255 868 zł, </w:t>
      </w:r>
      <w:proofErr w:type="spellStart"/>
      <w:r w:rsidRPr="005950AC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950AC">
        <w:rPr>
          <w:rFonts w:ascii="Times New Roman" w:hAnsi="Times New Roman" w:cs="Times New Roman"/>
          <w:kern w:val="0"/>
          <w:sz w:val="24"/>
          <w:szCs w:val="24"/>
        </w:rPr>
        <w:t>. 15 226 521,26 zł, różnica minus 4 029 346,74 zł,</w:t>
      </w:r>
    </w:p>
    <w:p w14:paraId="02FC1FAD" w14:textId="77777777" w:rsidR="005950AC" w:rsidRPr="005950AC" w:rsidRDefault="005950AC" w:rsidP="005950AC">
      <w:pPr>
        <w:widowControl w:val="0"/>
        <w:numPr>
          <w:ilvl w:val="0"/>
          <w:numId w:val="6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w kol. 10.1.2. </w:t>
      </w:r>
      <w:r w:rsidRPr="005950AC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objęte limitem, o którym mowa w art. 226 ust. 3 pkt 4 ustawy, </w:t>
      </w:r>
      <w:r w:rsidRPr="005950AC">
        <w:rPr>
          <w:rFonts w:ascii="Times New Roman" w:hAnsi="Times New Roman" w:cs="Times New Roman"/>
          <w:i/>
          <w:iCs/>
          <w:kern w:val="0"/>
          <w:sz w:val="24"/>
          <w:szCs w:val="24"/>
        </w:rPr>
        <w:br/>
        <w:t>w tym majątkowe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 xml:space="preserve"> jest 19 255 868 zł, </w:t>
      </w:r>
      <w:proofErr w:type="spellStart"/>
      <w:r w:rsidRPr="005950AC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5950AC">
        <w:rPr>
          <w:rFonts w:ascii="Times New Roman" w:hAnsi="Times New Roman" w:cs="Times New Roman"/>
          <w:kern w:val="0"/>
          <w:sz w:val="24"/>
          <w:szCs w:val="24"/>
        </w:rPr>
        <w:t>. 15 226 521,26 zł, różnica minus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br/>
        <w:t xml:space="preserve"> 4 029 346,74 zł,</w:t>
      </w:r>
    </w:p>
    <w:p w14:paraId="1D57DDDB" w14:textId="77777777" w:rsidR="005950AC" w:rsidRPr="005950AC" w:rsidRDefault="005950AC" w:rsidP="005950AC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EE6E244" w14:textId="77777777" w:rsidR="005950AC" w:rsidRPr="005950AC" w:rsidRDefault="005950AC" w:rsidP="005950AC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IV. </w:t>
      </w:r>
      <w:r w:rsidRPr="005950AC">
        <w:rPr>
          <w:rFonts w:ascii="Times New Roman" w:hAnsi="Times New Roman" w:cs="Times New Roman"/>
          <w:kern w:val="0"/>
          <w:sz w:val="24"/>
          <w:szCs w:val="24"/>
        </w:rPr>
        <w:t>Ponadto w załączniku nr 2 do uchwały nr LXXII/671/2022 Rady Gminy Świdnica z dnia 15 grudnia 2022 r. w sprawie przyjęcia Wieloletniej Prognozy Finansowej Gminy Świdnica zmienia się limity w następujący sposób:</w:t>
      </w:r>
    </w:p>
    <w:p w14:paraId="0A833508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1.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kanalizacji sanitarnej w Mokrzeszowie”  w 2023 r. – minus 1 709 076,74 zł, w 2024 r.- plus 1 079 076,74 zł,</w:t>
      </w:r>
    </w:p>
    <w:p w14:paraId="66961DB7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2.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„Budowa oczyszczalni ścieków w Mokrzeszowie”  w 2023 r.- minus 2 195 000 zł, w 2024 r. – plus 2 195 000 zł,</w:t>
      </w:r>
    </w:p>
    <w:p w14:paraId="27FEDCF5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„Modernizacja oświetlenia w gminie” w 2023 r. – minus 30 270 zł,</w:t>
      </w:r>
    </w:p>
    <w:p w14:paraId="776F76EC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„Poprawa efektywności energetycznej w obiektach kultury” w 2023 r. – minus 10 000 zł,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w 2024 r. – plus 10 000 zł,</w:t>
      </w:r>
    </w:p>
    <w:p w14:paraId="0A32265C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stanicy rowerowej wraz z zagospodarowaniem terenu w Bystrzycy Dolnej w ramach zadania: Rozbudowa infrastruktury turystycznej w dolinie rzeki Bystrzycy i Piławy- RFIL"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w 2023 r.- minus 65 000 zł,  w 2024 r. -  plus 65 000 zł,</w:t>
      </w:r>
    </w:p>
    <w:p w14:paraId="40F65D2E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 </w:t>
      </w:r>
      <w:r w:rsidRPr="005950AC">
        <w:rPr>
          <w:rFonts w:ascii="Times New Roman" w:hAnsi="Times New Roman" w:cs="Times New Roman"/>
          <w:color w:val="000000"/>
          <w:kern w:val="0"/>
          <w:sz w:val="24"/>
          <w:szCs w:val="24"/>
        </w:rPr>
        <w:t>„Budowa świetlicy w Jagodniku” w 2023 r. – minus 20 000 zł.</w:t>
      </w:r>
    </w:p>
    <w:p w14:paraId="46618BAC" w14:textId="77777777" w:rsidR="005950AC" w:rsidRPr="005950AC" w:rsidRDefault="005950AC" w:rsidP="005950A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73816C9" w14:textId="77777777" w:rsidR="005950AC" w:rsidRPr="005950AC" w:rsidRDefault="005950AC" w:rsidP="005950A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0AC">
        <w:rPr>
          <w:rFonts w:ascii="Times New Roman" w:hAnsi="Times New Roman" w:cs="Times New Roman"/>
          <w:kern w:val="0"/>
          <w:sz w:val="24"/>
          <w:szCs w:val="24"/>
        </w:rPr>
        <w:t>Pozostałe założenia i wartości Wieloletniej Prognozy Finansowej Gminy Świdnica nie ulegają zmianie.</w:t>
      </w:r>
    </w:p>
    <w:p w14:paraId="2DCED392" w14:textId="77777777" w:rsidR="005950AC" w:rsidRPr="005950AC" w:rsidRDefault="005950AC" w:rsidP="005950AC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50C73F2" w14:textId="77777777" w:rsidR="005950AC" w:rsidRDefault="005950AC"/>
    <w:sectPr w:rsidR="005950AC" w:rsidSect="00E9156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8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8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8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8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8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8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8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8"/>
        <w:numFmt w:val="decimal"/>
        <w:lvlText w:val="%2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2">
      <w:lvl w:ilvl="2">
        <w:start w:val="8"/>
        <w:numFmt w:val="decimal"/>
        <w:lvlText w:val="%3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3">
      <w:lvl w:ilvl="3">
        <w:start w:val="8"/>
        <w:numFmt w:val="decimal"/>
        <w:lvlText w:val="%4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4">
      <w:lvl w:ilvl="4">
        <w:start w:val="8"/>
        <w:numFmt w:val="decimal"/>
        <w:lvlText w:val="%5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5">
      <w:lvl w:ilvl="5">
        <w:start w:val="8"/>
        <w:numFmt w:val="decimal"/>
        <w:lvlText w:val="%6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6">
      <w:lvl w:ilvl="6">
        <w:start w:val="8"/>
        <w:numFmt w:val="decimal"/>
        <w:lvlText w:val="%7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7">
      <w:lvl w:ilvl="7">
        <w:start w:val="8"/>
        <w:numFmt w:val="decimal"/>
        <w:lvlText w:val="%8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8">
      <w:lvl w:ilvl="8">
        <w:start w:val="8"/>
        <w:numFmt w:val="decimal"/>
        <w:lvlText w:val="%9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1">
      <w:lvl w:ilvl="1">
        <w:start w:val="8"/>
        <w:numFmt w:val="decimal"/>
        <w:lvlText w:val="%2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2">
      <w:lvl w:ilvl="2">
        <w:start w:val="8"/>
        <w:numFmt w:val="decimal"/>
        <w:lvlText w:val="%3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3">
      <w:lvl w:ilvl="3">
        <w:start w:val="8"/>
        <w:numFmt w:val="decimal"/>
        <w:lvlText w:val="%4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4">
      <w:lvl w:ilvl="4">
        <w:start w:val="8"/>
        <w:numFmt w:val="decimal"/>
        <w:lvlText w:val="%5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5">
      <w:lvl w:ilvl="5">
        <w:start w:val="8"/>
        <w:numFmt w:val="decimal"/>
        <w:lvlText w:val="%6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6">
      <w:lvl w:ilvl="6">
        <w:start w:val="8"/>
        <w:numFmt w:val="decimal"/>
        <w:lvlText w:val="%7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7">
      <w:lvl w:ilvl="7">
        <w:start w:val="8"/>
        <w:numFmt w:val="decimal"/>
        <w:lvlText w:val="%8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8">
      <w:lvl w:ilvl="8">
        <w:start w:val="8"/>
        <w:numFmt w:val="decimal"/>
        <w:lvlText w:val="%9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1">
      <w:lvl w:ilvl="1">
        <w:start w:val="8"/>
        <w:numFmt w:val="decimal"/>
        <w:lvlText w:val="%2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2">
      <w:lvl w:ilvl="2">
        <w:start w:val="8"/>
        <w:numFmt w:val="decimal"/>
        <w:lvlText w:val="%3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3">
      <w:lvl w:ilvl="3">
        <w:start w:val="8"/>
        <w:numFmt w:val="decimal"/>
        <w:lvlText w:val="%4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4">
      <w:lvl w:ilvl="4">
        <w:start w:val="8"/>
        <w:numFmt w:val="decimal"/>
        <w:lvlText w:val="%5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5">
      <w:lvl w:ilvl="5">
        <w:start w:val="8"/>
        <w:numFmt w:val="decimal"/>
        <w:lvlText w:val="%6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6">
      <w:lvl w:ilvl="6">
        <w:start w:val="8"/>
        <w:numFmt w:val="decimal"/>
        <w:lvlText w:val="%7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7">
      <w:lvl w:ilvl="7">
        <w:start w:val="8"/>
        <w:numFmt w:val="decimal"/>
        <w:lvlText w:val="%8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8">
      <w:lvl w:ilvl="8">
        <w:start w:val="8"/>
        <w:numFmt w:val="decimal"/>
        <w:lvlText w:val="%9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5">
    <w:abstractNumId w:val="0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8"/>
        <w:numFmt w:val="decimal"/>
        <w:lvlText w:val="%2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2">
      <w:lvl w:ilvl="2">
        <w:start w:val="8"/>
        <w:numFmt w:val="decimal"/>
        <w:lvlText w:val="%3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3">
      <w:lvl w:ilvl="3">
        <w:start w:val="8"/>
        <w:numFmt w:val="decimal"/>
        <w:lvlText w:val="%4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4">
      <w:lvl w:ilvl="4">
        <w:start w:val="8"/>
        <w:numFmt w:val="decimal"/>
        <w:lvlText w:val="%5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5">
      <w:lvl w:ilvl="5">
        <w:start w:val="8"/>
        <w:numFmt w:val="decimal"/>
        <w:lvlText w:val="%6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6">
      <w:lvl w:ilvl="6">
        <w:start w:val="8"/>
        <w:numFmt w:val="decimal"/>
        <w:lvlText w:val="%7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7">
      <w:lvl w:ilvl="7">
        <w:start w:val="8"/>
        <w:numFmt w:val="decimal"/>
        <w:lvlText w:val="%8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8">
      <w:lvl w:ilvl="8">
        <w:start w:val="8"/>
        <w:numFmt w:val="decimal"/>
        <w:lvlText w:val="%9."/>
        <w:lvlJc w:val="left"/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AC"/>
    <w:rsid w:val="00040298"/>
    <w:rsid w:val="005950AC"/>
    <w:rsid w:val="00E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43D3"/>
  <w15:chartTrackingRefBased/>
  <w15:docId w15:val="{79B08CC2-6CBF-42D2-B6F3-560096F9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950AC"/>
    <w:pPr>
      <w:autoSpaceDE w:val="0"/>
      <w:autoSpaceDN w:val="0"/>
      <w:adjustRightInd w:val="0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1246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3</cp:revision>
  <dcterms:created xsi:type="dcterms:W3CDTF">2023-12-18T14:16:00Z</dcterms:created>
  <dcterms:modified xsi:type="dcterms:W3CDTF">2023-12-19T07:40:00Z</dcterms:modified>
</cp:coreProperties>
</file>