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F58F" w14:textId="4B2E9898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BE4AF0">
        <w:rPr>
          <w:rFonts w:ascii="Times New Roman" w:hAnsi="Times New Roman"/>
          <w:b/>
        </w:rPr>
        <w:t>LXXXIX/871/2023</w:t>
      </w:r>
    </w:p>
    <w:p w14:paraId="623A2F3C" w14:textId="77777777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6D330B27" w14:textId="3BE74A4E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BE4AF0">
        <w:rPr>
          <w:rFonts w:ascii="Times New Roman" w:hAnsi="Times New Roman"/>
          <w:b/>
        </w:rPr>
        <w:t>15 grudnia 2023</w:t>
      </w:r>
      <w:r w:rsidRPr="0011569C">
        <w:rPr>
          <w:rFonts w:ascii="Times New Roman" w:hAnsi="Times New Roman"/>
          <w:b/>
        </w:rPr>
        <w:t xml:space="preserve"> roku</w:t>
      </w:r>
    </w:p>
    <w:p w14:paraId="5A3FC8C2" w14:textId="77777777" w:rsidR="00924CFF" w:rsidRPr="0011569C" w:rsidRDefault="00924CFF" w:rsidP="00924CFF">
      <w:pPr>
        <w:spacing w:after="0" w:line="360" w:lineRule="auto"/>
        <w:jc w:val="center"/>
        <w:rPr>
          <w:rFonts w:ascii="Times New Roman" w:hAnsi="Times New Roman"/>
        </w:rPr>
      </w:pPr>
    </w:p>
    <w:p w14:paraId="5C05A267" w14:textId="2CC5AE6A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D11F4D">
        <w:rPr>
          <w:rFonts w:ascii="Times New Roman" w:hAnsi="Times New Roman"/>
          <w:b/>
        </w:rPr>
        <w:t xml:space="preserve">Grodziszcze, </w:t>
      </w:r>
      <w:r w:rsidRPr="0011569C">
        <w:rPr>
          <w:rFonts w:ascii="Times New Roman" w:hAnsi="Times New Roman"/>
          <w:b/>
        </w:rPr>
        <w:t>gmina Świdnica</w:t>
      </w:r>
    </w:p>
    <w:p w14:paraId="5F3420C8" w14:textId="77777777" w:rsidR="00924CFF" w:rsidRPr="0011569C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6DDA90EA" w14:textId="77777777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74F64F4D" w14:textId="17C5C699" w:rsidR="00924CFF" w:rsidRPr="00FF0BD1" w:rsidRDefault="00924CFF" w:rsidP="00924CFF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</w:t>
      </w:r>
      <w:r w:rsidR="008F5F08">
        <w:rPr>
          <w:rFonts w:ascii="Times New Roman" w:hAnsi="Times New Roman"/>
        </w:rPr>
        <w:t xml:space="preserve">   </w:t>
      </w:r>
      <w:r w:rsidRPr="0011569C">
        <w:rPr>
          <w:rFonts w:ascii="Times New Roman" w:hAnsi="Times New Roman"/>
        </w:rPr>
        <w:t xml:space="preserve">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69137C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070B8A">
        <w:rPr>
          <w:rFonts w:ascii="Times New Roman" w:hAnsi="Times New Roman"/>
          <w:color w:val="000000" w:themeColor="text1"/>
        </w:rPr>
        <w:t>40</w:t>
      </w:r>
      <w:r w:rsidRPr="00FF0BD1">
        <w:rPr>
          <w:rFonts w:ascii="Times New Roman" w:hAnsi="Times New Roman"/>
          <w:color w:val="000000" w:themeColor="text1"/>
        </w:rPr>
        <w:t xml:space="preserve"> z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69137C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69137C">
        <w:rPr>
          <w:rFonts w:ascii="Times New Roman" w:hAnsi="Times New Roman"/>
          <w:color w:val="000000" w:themeColor="text1"/>
        </w:rPr>
        <w:t>977</w:t>
      </w:r>
      <w:r w:rsidRPr="00FF0BD1">
        <w:rPr>
          <w:rFonts w:ascii="Times New Roman" w:hAnsi="Times New Roman"/>
          <w:color w:val="000000" w:themeColor="text1"/>
        </w:rPr>
        <w:t xml:space="preserve"> późn. zm.), uchwala  się co następuje:</w:t>
      </w:r>
    </w:p>
    <w:p w14:paraId="284D2533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3298E27B" w14:textId="554D4FAA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Pr="00D11F4D">
        <w:rPr>
          <w:rFonts w:ascii="Times New Roman" w:hAnsi="Times New Roman"/>
          <w:sz w:val="22"/>
          <w:szCs w:val="22"/>
        </w:rPr>
        <w:t xml:space="preserve">Grodziszcze.  </w:t>
      </w:r>
    </w:p>
    <w:p w14:paraId="2E355111" w14:textId="08485ADE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69137C">
        <w:rPr>
          <w:rFonts w:ascii="Times New Roman" w:hAnsi="Times New Roman"/>
        </w:rPr>
        <w:t xml:space="preserve">są </w:t>
      </w:r>
      <w:r w:rsidRPr="00A017BF">
        <w:rPr>
          <w:rFonts w:ascii="Times New Roman" w:hAnsi="Times New Roman"/>
        </w:rPr>
        <w:t>załącznik</w:t>
      </w:r>
      <w:r w:rsidR="0069137C">
        <w:rPr>
          <w:rFonts w:ascii="Times New Roman" w:hAnsi="Times New Roman"/>
        </w:rPr>
        <w:t>i</w:t>
      </w:r>
      <w:r w:rsidRPr="00A017BF">
        <w:rPr>
          <w:rFonts w:ascii="Times New Roman" w:hAnsi="Times New Roman"/>
        </w:rPr>
        <w:t xml:space="preserve"> graficzn</w:t>
      </w:r>
      <w:r w:rsidR="0069137C">
        <w:rPr>
          <w:rFonts w:ascii="Times New Roman" w:hAnsi="Times New Roman"/>
        </w:rPr>
        <w:t xml:space="preserve">e </w:t>
      </w:r>
      <w:r w:rsidR="007C7848">
        <w:rPr>
          <w:rFonts w:ascii="Times New Roman" w:hAnsi="Times New Roman"/>
        </w:rPr>
        <w:t>A, B, C przedstawiające granice obszarów objętych projektem zmiany planu</w:t>
      </w:r>
      <w:r>
        <w:rPr>
          <w:rFonts w:ascii="Times New Roman" w:hAnsi="Times New Roman"/>
        </w:rPr>
        <w:t>.</w:t>
      </w:r>
    </w:p>
    <w:p w14:paraId="4E73BE7C" w14:textId="77777777" w:rsidR="00924CFF" w:rsidRPr="00A017BF" w:rsidRDefault="00924CFF" w:rsidP="00924CFF">
      <w:pPr>
        <w:spacing w:after="0" w:line="360" w:lineRule="auto"/>
        <w:jc w:val="both"/>
        <w:rPr>
          <w:lang w:eastAsia="pl-PL"/>
        </w:rPr>
      </w:pPr>
    </w:p>
    <w:p w14:paraId="495F758F" w14:textId="77777777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2DD8F8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6FE9A31E" w14:textId="77777777" w:rsidR="00924CF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45933D5" w14:textId="77777777" w:rsidR="008F5F08" w:rsidRDefault="008F5F08" w:rsidP="008F5F08">
      <w:pPr>
        <w:rPr>
          <w:lang w:eastAsia="pl-PL"/>
        </w:rPr>
      </w:pPr>
    </w:p>
    <w:p w14:paraId="5ADFDBDC" w14:textId="54E3C642" w:rsidR="008F5F08" w:rsidRPr="008F5F08" w:rsidRDefault="008F5F08" w:rsidP="008F5F08">
      <w:pPr>
        <w:jc w:val="right"/>
        <w:rPr>
          <w:rFonts w:ascii="Times New Roman" w:hAnsi="Times New Roman"/>
          <w:lang w:eastAsia="pl-PL"/>
        </w:rPr>
      </w:pPr>
      <w:r w:rsidRPr="008F5F08">
        <w:rPr>
          <w:rFonts w:ascii="Times New Roman" w:hAnsi="Times New Roman"/>
          <w:lang w:eastAsia="pl-PL"/>
        </w:rPr>
        <w:t>Przewodnicząca Rady Gminy Świdnica</w:t>
      </w:r>
    </w:p>
    <w:p w14:paraId="7F92F381" w14:textId="402C858D" w:rsidR="008F5F08" w:rsidRPr="008F5F08" w:rsidRDefault="008F5F08" w:rsidP="008F5F08">
      <w:pPr>
        <w:jc w:val="right"/>
        <w:rPr>
          <w:rFonts w:ascii="Times New Roman" w:hAnsi="Times New Roman"/>
          <w:lang w:eastAsia="pl-PL"/>
        </w:rPr>
      </w:pPr>
      <w:r w:rsidRPr="008F5F08">
        <w:rPr>
          <w:rFonts w:ascii="Times New Roman" w:hAnsi="Times New Roman"/>
          <w:lang w:eastAsia="pl-PL"/>
        </w:rPr>
        <w:t>Regina Adamska</w:t>
      </w:r>
    </w:p>
    <w:p w14:paraId="7123AE01" w14:textId="77777777" w:rsidR="00924CFF" w:rsidRPr="0011569C" w:rsidRDefault="00924CFF" w:rsidP="008F5F08">
      <w:pPr>
        <w:pStyle w:val="Nagwek2"/>
        <w:numPr>
          <w:ilvl w:val="0"/>
          <w:numId w:val="0"/>
        </w:numPr>
        <w:spacing w:before="0"/>
        <w:jc w:val="right"/>
        <w:rPr>
          <w:rFonts w:ascii="Times New Roman" w:hAnsi="Times New Roman"/>
          <w:b/>
          <w:color w:val="FF0000"/>
          <w:sz w:val="22"/>
          <w:szCs w:val="22"/>
        </w:rPr>
      </w:pPr>
    </w:p>
    <w:p w14:paraId="00D7632A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6203ED0A" w14:textId="1AD861B1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BE4AF0">
        <w:rPr>
          <w:rFonts w:ascii="Times New Roman" w:hAnsi="Times New Roman"/>
          <w:b/>
        </w:rPr>
        <w:t>LXXXIX/871/2023</w:t>
      </w:r>
    </w:p>
    <w:p w14:paraId="4BA98DF9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2B859A1" w14:textId="056A75DA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BE4AF0">
        <w:rPr>
          <w:rFonts w:ascii="Times New Roman" w:hAnsi="Times New Roman"/>
          <w:b/>
        </w:rPr>
        <w:t>15 grudnia 2023</w:t>
      </w:r>
      <w:r w:rsidRPr="00A017BF">
        <w:rPr>
          <w:rFonts w:ascii="Times New Roman" w:hAnsi="Times New Roman"/>
          <w:b/>
        </w:rPr>
        <w:t xml:space="preserve"> roku</w:t>
      </w:r>
    </w:p>
    <w:p w14:paraId="35535CF7" w14:textId="77777777" w:rsidR="00924CFF" w:rsidRPr="00A017BF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5A2243A6" w14:textId="22160F5C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Grodziszcze, </w:t>
      </w:r>
      <w:r w:rsidRPr="0011569C">
        <w:rPr>
          <w:rFonts w:ascii="Times New Roman" w:hAnsi="Times New Roman"/>
          <w:b/>
        </w:rPr>
        <w:t>gmina Świdnica</w:t>
      </w:r>
    </w:p>
    <w:p w14:paraId="23893799" w14:textId="77777777" w:rsidR="00D11F4D" w:rsidRDefault="00D11F4D" w:rsidP="00924CFF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6F8A21ED" w14:textId="27B4FC5C" w:rsidR="00924CFF" w:rsidRPr="00D11F4D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</w:t>
      </w:r>
      <w:r w:rsidR="0069137C">
        <w:rPr>
          <w:rFonts w:ascii="Times New Roman" w:hAnsi="Times New Roman"/>
        </w:rPr>
        <w:t xml:space="preserve"> </w:t>
      </w:r>
      <w:r w:rsidR="0069137C" w:rsidRPr="00AC02A6">
        <w:rPr>
          <w:rFonts w:ascii="Times New Roman" w:hAnsi="Times New Roman"/>
          <w:szCs w:val="24"/>
        </w:rPr>
        <w:t>urządzeń wytwarzających energię z odnawialnych źródeł energii  w obiektach farmy fotowoltaicznej</w:t>
      </w:r>
      <w:r w:rsidR="0069137C">
        <w:rPr>
          <w:rFonts w:ascii="Times New Roman" w:hAnsi="Times New Roman"/>
          <w:szCs w:val="24"/>
        </w:rPr>
        <w:t>.</w:t>
      </w:r>
      <w:r w:rsidRPr="00D11F4D">
        <w:rPr>
          <w:rFonts w:ascii="Times New Roman" w:hAnsi="Times New Roman"/>
        </w:rPr>
        <w:t xml:space="preserve"> Uchwalenie planu pozwoli na optymalne wykorzystanie walorów ekonomicznych i potencjału użytkowego obszarów objętych opracowaniem planu.</w:t>
      </w:r>
    </w:p>
    <w:p w14:paraId="21446D2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91BFB9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18F667C" w14:textId="77777777" w:rsidR="00924CFF" w:rsidRPr="00EF3861" w:rsidRDefault="00924CFF" w:rsidP="00924CFF">
      <w:pPr>
        <w:pStyle w:val="Akapitzlist"/>
        <w:rPr>
          <w:rFonts w:ascii="Times New Roman" w:hAnsi="Times New Roman"/>
        </w:rPr>
      </w:pPr>
    </w:p>
    <w:p w14:paraId="0419E28C" w14:textId="0ED193FA" w:rsidR="008F5F08" w:rsidRPr="008F5F08" w:rsidRDefault="008F5F08" w:rsidP="008F5F08">
      <w:pPr>
        <w:spacing w:after="0" w:line="360" w:lineRule="auto"/>
        <w:jc w:val="right"/>
        <w:rPr>
          <w:rFonts w:ascii="Times New Roman" w:hAnsi="Times New Roman"/>
        </w:rPr>
      </w:pPr>
      <w:r w:rsidRPr="008F5F08">
        <w:rPr>
          <w:rFonts w:ascii="Times New Roman" w:hAnsi="Times New Roman"/>
        </w:rPr>
        <w:t>Kierownik Działu Inwestycji i Infrastruktury Technicznej</w:t>
      </w:r>
    </w:p>
    <w:p w14:paraId="60BB5C52" w14:textId="62882864" w:rsidR="008F5F08" w:rsidRPr="008F5F08" w:rsidRDefault="008F5F08" w:rsidP="008F5F08">
      <w:pPr>
        <w:spacing w:after="0" w:line="360" w:lineRule="auto"/>
        <w:jc w:val="right"/>
        <w:rPr>
          <w:rFonts w:ascii="Times New Roman" w:hAnsi="Times New Roman"/>
        </w:rPr>
      </w:pPr>
      <w:r w:rsidRPr="008F5F08">
        <w:rPr>
          <w:rFonts w:ascii="Times New Roman" w:hAnsi="Times New Roman"/>
        </w:rPr>
        <w:t>Katarzyna Miłkowska</w:t>
      </w:r>
    </w:p>
    <w:p w14:paraId="70FE2BB4" w14:textId="77777777" w:rsidR="00924CFF" w:rsidRPr="008F5F08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61DF9632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5991D51A" w14:textId="683E7B5A" w:rsidR="00924CFF" w:rsidRPr="008F5F08" w:rsidRDefault="008F5F08" w:rsidP="00924CFF">
      <w:pPr>
        <w:spacing w:after="0" w:line="360" w:lineRule="auto"/>
        <w:rPr>
          <w:rFonts w:ascii="Times New Roman" w:hAnsi="Times New Roman"/>
        </w:rPr>
      </w:pPr>
      <w:r w:rsidRPr="008F5F08">
        <w:rPr>
          <w:rFonts w:ascii="Times New Roman" w:hAnsi="Times New Roman"/>
        </w:rPr>
        <w:t>Radca prawny</w:t>
      </w:r>
    </w:p>
    <w:p w14:paraId="37DE5A64" w14:textId="740BEA08" w:rsidR="008F5F08" w:rsidRPr="008F5F08" w:rsidRDefault="008F5F08" w:rsidP="00924CFF">
      <w:pPr>
        <w:spacing w:after="0" w:line="360" w:lineRule="auto"/>
        <w:rPr>
          <w:rFonts w:ascii="Times New Roman" w:hAnsi="Times New Roman"/>
        </w:rPr>
      </w:pPr>
      <w:r w:rsidRPr="008F5F08">
        <w:rPr>
          <w:rFonts w:ascii="Times New Roman" w:hAnsi="Times New Roman"/>
        </w:rPr>
        <w:t>Jarosław Wasyliszyn</w:t>
      </w:r>
    </w:p>
    <w:p w14:paraId="58BAAF27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0CDE4144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457A75DD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102C7A81" w14:textId="6226BEE6" w:rsidR="00924CFF" w:rsidRDefault="00924CFF" w:rsidP="00D11F4D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32279166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FF"/>
    <w:rsid w:val="00070B8A"/>
    <w:rsid w:val="00193BC1"/>
    <w:rsid w:val="00661F53"/>
    <w:rsid w:val="0069137C"/>
    <w:rsid w:val="007C7848"/>
    <w:rsid w:val="007D65DB"/>
    <w:rsid w:val="008C0453"/>
    <w:rsid w:val="008F5F08"/>
    <w:rsid w:val="00924CFF"/>
    <w:rsid w:val="00BE4AF0"/>
    <w:rsid w:val="00D1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687C"/>
  <w15:chartTrackingRefBased/>
  <w15:docId w15:val="{EDE5DDF1-C990-43C0-BE01-267D747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FF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924CFF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924CFF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924CFF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924CFF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924CFF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4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F0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F0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F0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2023-12-19T10:01:00Z</cp:lastPrinted>
  <dcterms:created xsi:type="dcterms:W3CDTF">2023-12-19T09:21:00Z</dcterms:created>
  <dcterms:modified xsi:type="dcterms:W3CDTF">2023-12-19T10:08:00Z</dcterms:modified>
</cp:coreProperties>
</file>