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08" w:rsidRPr="00F25AF1" w:rsidRDefault="005B2008" w:rsidP="001E46BA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25AF1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21DDC">
        <w:rPr>
          <w:rFonts w:ascii="Times New Roman" w:hAnsi="Times New Roman" w:cs="Times New Roman"/>
          <w:b/>
          <w:sz w:val="24"/>
          <w:szCs w:val="24"/>
        </w:rPr>
        <w:t>II/4/2024</w:t>
      </w:r>
    </w:p>
    <w:p w:rsidR="001E46BA" w:rsidRPr="00F25AF1" w:rsidRDefault="005B2008" w:rsidP="001E46BA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25AF1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5B2008" w:rsidRPr="00F25AF1" w:rsidRDefault="005B2008" w:rsidP="001E46BA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25AF1">
        <w:rPr>
          <w:rFonts w:ascii="Times New Roman" w:hAnsi="Times New Roman" w:cs="Times New Roman"/>
          <w:b/>
          <w:sz w:val="24"/>
          <w:szCs w:val="24"/>
        </w:rPr>
        <w:t>z dnia</w:t>
      </w:r>
      <w:r w:rsidR="00D21DDC">
        <w:rPr>
          <w:rFonts w:ascii="Times New Roman" w:hAnsi="Times New Roman" w:cs="Times New Roman"/>
          <w:b/>
          <w:sz w:val="24"/>
          <w:szCs w:val="24"/>
        </w:rPr>
        <w:t xml:space="preserve"> 15 maja 2024 r.</w:t>
      </w:r>
    </w:p>
    <w:p w:rsidR="00DB04F0" w:rsidRPr="00F25AF1" w:rsidRDefault="00DB04F0">
      <w:pPr>
        <w:rPr>
          <w:b/>
        </w:rPr>
      </w:pPr>
    </w:p>
    <w:p w:rsidR="005B2008" w:rsidRPr="00F25AF1" w:rsidRDefault="005B2008">
      <w:pPr>
        <w:rPr>
          <w:b/>
        </w:rPr>
      </w:pPr>
    </w:p>
    <w:p w:rsidR="005B2008" w:rsidRPr="00F25AF1" w:rsidRDefault="005B2008" w:rsidP="005B2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AF1">
        <w:rPr>
          <w:rFonts w:ascii="Times New Roman" w:hAnsi="Times New Roman" w:cs="Times New Roman"/>
          <w:b/>
          <w:sz w:val="24"/>
          <w:szCs w:val="24"/>
        </w:rPr>
        <w:t xml:space="preserve">w sprawie wyboru przewodniczących stałych Komisji Rady Gminy Świdnica </w:t>
      </w: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21 ust. 1 ustawy z dnia 8 marca 1990 r. o samorządzie gminnym      </w:t>
      </w:r>
      <w:r w:rsidR="00F25AF1">
        <w:rPr>
          <w:rFonts w:ascii="Times New Roman" w:hAnsi="Times New Roman" w:cs="Times New Roman"/>
          <w:sz w:val="24"/>
          <w:szCs w:val="24"/>
        </w:rPr>
        <w:t xml:space="preserve">                 (Dz. U. z 2024</w:t>
      </w:r>
      <w:r w:rsidR="008C6F5C">
        <w:rPr>
          <w:rFonts w:ascii="Times New Roman" w:hAnsi="Times New Roman" w:cs="Times New Roman"/>
          <w:sz w:val="24"/>
          <w:szCs w:val="24"/>
        </w:rPr>
        <w:t xml:space="preserve"> r., poz. 609</w:t>
      </w:r>
      <w:r w:rsidR="00F25AF1">
        <w:rPr>
          <w:rFonts w:ascii="Times New Roman" w:hAnsi="Times New Roman" w:cs="Times New Roman"/>
          <w:sz w:val="24"/>
          <w:szCs w:val="24"/>
        </w:rPr>
        <w:t xml:space="preserve">) </w:t>
      </w:r>
      <w:r w:rsidR="002004F0">
        <w:rPr>
          <w:rFonts w:ascii="Times New Roman" w:hAnsi="Times New Roman" w:cs="Times New Roman"/>
          <w:sz w:val="24"/>
          <w:szCs w:val="24"/>
        </w:rPr>
        <w:t xml:space="preserve">oraz </w:t>
      </w:r>
      <w:r w:rsidR="00F25AF1">
        <w:rPr>
          <w:rFonts w:ascii="Times New Roman" w:hAnsi="Times New Roman" w:cs="Times New Roman"/>
          <w:sz w:val="24"/>
          <w:szCs w:val="24"/>
        </w:rPr>
        <w:t>§ 47 ust. 2</w:t>
      </w:r>
      <w:r w:rsidR="00075D12">
        <w:rPr>
          <w:rFonts w:ascii="Times New Roman" w:hAnsi="Times New Roman" w:cs="Times New Roman"/>
          <w:sz w:val="24"/>
          <w:szCs w:val="24"/>
        </w:rPr>
        <w:t xml:space="preserve"> Statutu Gminy Świdnica</w:t>
      </w:r>
      <w:r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Na przewodniczących stałych Komisji Rady Gminy Świdnica wybrano: </w:t>
      </w: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Pr="005B2008" w:rsidRDefault="005B2008" w:rsidP="005B20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1E46BA">
      <w:pPr>
        <w:pStyle w:val="Akapitzlist"/>
        <w:numPr>
          <w:ilvl w:val="0"/>
          <w:numId w:val="2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Rewizyjna </w:t>
      </w:r>
      <w:r w:rsidR="001E46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DDC">
        <w:rPr>
          <w:rFonts w:ascii="Times New Roman" w:hAnsi="Times New Roman" w:cs="Times New Roman"/>
          <w:sz w:val="24"/>
          <w:szCs w:val="24"/>
        </w:rPr>
        <w:t>Pan Wiesław Rymarz,</w:t>
      </w:r>
    </w:p>
    <w:p w:rsidR="005B2008" w:rsidRDefault="005B2008" w:rsidP="001E46BA">
      <w:pPr>
        <w:pStyle w:val="Akapitzlist"/>
        <w:numPr>
          <w:ilvl w:val="0"/>
          <w:numId w:val="2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Budżetu i Finansów </w:t>
      </w:r>
      <w:r w:rsidR="001E46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DDC">
        <w:rPr>
          <w:rFonts w:ascii="Times New Roman" w:hAnsi="Times New Roman" w:cs="Times New Roman"/>
          <w:sz w:val="24"/>
          <w:szCs w:val="24"/>
        </w:rPr>
        <w:t xml:space="preserve">Pan Tadeusz </w:t>
      </w:r>
      <w:proofErr w:type="spellStart"/>
      <w:r w:rsidR="00D21DDC"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 w:rsidR="00D21DDC">
        <w:rPr>
          <w:rFonts w:ascii="Times New Roman" w:hAnsi="Times New Roman" w:cs="Times New Roman"/>
          <w:sz w:val="24"/>
          <w:szCs w:val="24"/>
        </w:rPr>
        <w:t>,</w:t>
      </w:r>
    </w:p>
    <w:p w:rsidR="005B2008" w:rsidRDefault="005B2008" w:rsidP="001E46BA">
      <w:pPr>
        <w:pStyle w:val="Akapitzlist"/>
        <w:numPr>
          <w:ilvl w:val="0"/>
          <w:numId w:val="2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Gospodarki Komunalnej, Przestrzennej i Budownictwa </w:t>
      </w:r>
      <w:r w:rsidR="00D21DDC">
        <w:rPr>
          <w:rFonts w:ascii="Times New Roman" w:hAnsi="Times New Roman" w:cs="Times New Roman"/>
          <w:sz w:val="24"/>
          <w:szCs w:val="24"/>
        </w:rPr>
        <w:t>– Pan Bronisław Dratwa,</w:t>
      </w:r>
    </w:p>
    <w:p w:rsidR="005B2008" w:rsidRDefault="005B2008" w:rsidP="001E46BA">
      <w:pPr>
        <w:pStyle w:val="Akapitzlist"/>
        <w:numPr>
          <w:ilvl w:val="0"/>
          <w:numId w:val="2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Oświaty, Kultury, Sportu i Turystyki </w:t>
      </w:r>
      <w:r w:rsidR="001E46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DDC">
        <w:rPr>
          <w:rFonts w:ascii="Times New Roman" w:hAnsi="Times New Roman" w:cs="Times New Roman"/>
          <w:sz w:val="24"/>
          <w:szCs w:val="24"/>
        </w:rPr>
        <w:t xml:space="preserve">Pani Władysława </w:t>
      </w:r>
      <w:proofErr w:type="spellStart"/>
      <w:r w:rsidR="00D21DDC">
        <w:rPr>
          <w:rFonts w:ascii="Times New Roman" w:hAnsi="Times New Roman" w:cs="Times New Roman"/>
          <w:sz w:val="24"/>
          <w:szCs w:val="24"/>
        </w:rPr>
        <w:t>Pałkoń</w:t>
      </w:r>
      <w:proofErr w:type="spellEnd"/>
      <w:r w:rsidR="00D21DDC">
        <w:rPr>
          <w:rFonts w:ascii="Times New Roman" w:hAnsi="Times New Roman" w:cs="Times New Roman"/>
          <w:sz w:val="24"/>
          <w:szCs w:val="24"/>
        </w:rPr>
        <w:t>,</w:t>
      </w:r>
    </w:p>
    <w:p w:rsidR="005B2008" w:rsidRDefault="005B2008" w:rsidP="001E46BA">
      <w:pPr>
        <w:pStyle w:val="Akapitzlist"/>
        <w:numPr>
          <w:ilvl w:val="0"/>
          <w:numId w:val="2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Rolnictwa, Zdrowia i Ochrony Środowiska </w:t>
      </w:r>
      <w:r w:rsidR="001E46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DDC">
        <w:rPr>
          <w:rFonts w:ascii="Times New Roman" w:hAnsi="Times New Roman" w:cs="Times New Roman"/>
          <w:sz w:val="24"/>
          <w:szCs w:val="24"/>
        </w:rPr>
        <w:t>Pani Dorota Köhler,</w:t>
      </w:r>
    </w:p>
    <w:p w:rsidR="005B2008" w:rsidRDefault="005945F4" w:rsidP="001E46BA">
      <w:pPr>
        <w:pStyle w:val="Akapitzlist"/>
        <w:numPr>
          <w:ilvl w:val="0"/>
          <w:numId w:val="2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</w:t>
      </w:r>
      <w:r w:rsidR="005B2008">
        <w:rPr>
          <w:rFonts w:ascii="Times New Roman" w:hAnsi="Times New Roman" w:cs="Times New Roman"/>
          <w:sz w:val="24"/>
          <w:szCs w:val="24"/>
        </w:rPr>
        <w:t xml:space="preserve"> Petycji </w:t>
      </w:r>
      <w:r w:rsidR="001E46BA">
        <w:rPr>
          <w:rFonts w:ascii="Times New Roman" w:hAnsi="Times New Roman" w:cs="Times New Roman"/>
          <w:sz w:val="24"/>
          <w:szCs w:val="24"/>
        </w:rPr>
        <w:t>–</w:t>
      </w:r>
      <w:r w:rsidR="005B2008">
        <w:rPr>
          <w:rFonts w:ascii="Times New Roman" w:hAnsi="Times New Roman" w:cs="Times New Roman"/>
          <w:sz w:val="24"/>
          <w:szCs w:val="24"/>
        </w:rPr>
        <w:t xml:space="preserve"> </w:t>
      </w:r>
      <w:r w:rsidR="00D21DDC">
        <w:rPr>
          <w:rFonts w:ascii="Times New Roman" w:hAnsi="Times New Roman" w:cs="Times New Roman"/>
          <w:sz w:val="24"/>
          <w:szCs w:val="24"/>
        </w:rPr>
        <w:t>Pan Jakub Szczypiński.</w:t>
      </w:r>
    </w:p>
    <w:p w:rsidR="005B2008" w:rsidRDefault="005B2008"/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  <w:r w:rsidRPr="005B2008">
        <w:rPr>
          <w:rFonts w:ascii="Times New Roman" w:hAnsi="Times New Roman" w:cs="Times New Roman"/>
          <w:sz w:val="24"/>
          <w:szCs w:val="24"/>
        </w:rPr>
        <w:t>§ 2. Uchwała w</w:t>
      </w:r>
      <w:r>
        <w:rPr>
          <w:rFonts w:ascii="Times New Roman" w:hAnsi="Times New Roman" w:cs="Times New Roman"/>
          <w:sz w:val="24"/>
          <w:szCs w:val="24"/>
        </w:rPr>
        <w:t>chodzi w życie z dniem podjęcia.</w:t>
      </w:r>
    </w:p>
    <w:p w:rsidR="00A33658" w:rsidRDefault="00A33658" w:rsidP="00A336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A33658" w:rsidRDefault="00A33658" w:rsidP="00A336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Pr="002004F0" w:rsidRDefault="005B2008" w:rsidP="005B2008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004F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B2008" w:rsidRPr="002004F0" w:rsidRDefault="005B2008" w:rsidP="005B2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  <w:t xml:space="preserve">do uchwały Nr </w:t>
      </w:r>
      <w:r w:rsidR="00A33658">
        <w:rPr>
          <w:rFonts w:ascii="Times New Roman" w:hAnsi="Times New Roman" w:cs="Times New Roman"/>
          <w:b/>
          <w:sz w:val="24"/>
          <w:szCs w:val="24"/>
        </w:rPr>
        <w:t>II/4/2024</w:t>
      </w:r>
    </w:p>
    <w:p w:rsidR="005B2008" w:rsidRPr="002004F0" w:rsidRDefault="005B2008" w:rsidP="005B2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  <w:t xml:space="preserve">Rady Gminy Świdnica </w:t>
      </w:r>
    </w:p>
    <w:p w:rsidR="005B2008" w:rsidRPr="002004F0" w:rsidRDefault="005B2008" w:rsidP="005B2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  <w:t xml:space="preserve">z dnia </w:t>
      </w:r>
      <w:r w:rsidR="00A33658">
        <w:rPr>
          <w:rFonts w:ascii="Times New Roman" w:hAnsi="Times New Roman" w:cs="Times New Roman"/>
          <w:b/>
          <w:sz w:val="24"/>
          <w:szCs w:val="24"/>
        </w:rPr>
        <w:t>15 maja 2024 r.</w:t>
      </w:r>
    </w:p>
    <w:p w:rsidR="005B2008" w:rsidRPr="002004F0" w:rsidRDefault="005B2008" w:rsidP="005B2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008" w:rsidRPr="002004F0" w:rsidRDefault="005B2008" w:rsidP="005B2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008" w:rsidRPr="002004F0" w:rsidRDefault="005B2008" w:rsidP="005B2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008" w:rsidRPr="002004F0" w:rsidRDefault="005B2008" w:rsidP="005B2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F0">
        <w:rPr>
          <w:rFonts w:ascii="Times New Roman" w:hAnsi="Times New Roman" w:cs="Times New Roman"/>
          <w:b/>
          <w:sz w:val="24"/>
          <w:szCs w:val="24"/>
        </w:rPr>
        <w:t xml:space="preserve">w sprawie wyboru przewodniczących stałych Komisji Rady Gminy Świdnica </w:t>
      </w:r>
    </w:p>
    <w:p w:rsidR="00F62164" w:rsidRDefault="00F62164" w:rsidP="00F6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F6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F6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F6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mocy przepisów określonych na wstępie uchwały wybór przewodniczących</w:t>
      </w:r>
      <w:r w:rsidRPr="00EF0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stałych Komisji Rady Gminy Świdnica należy do kompetencji Rady Gminy Świdnica.  </w:t>
      </w:r>
    </w:p>
    <w:p w:rsidR="005B2008" w:rsidRDefault="005B2008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Pr="00001560" w:rsidRDefault="002004F0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Sporz</w:t>
      </w:r>
      <w:proofErr w:type="spellEnd"/>
      <w:r>
        <w:rPr>
          <w:rFonts w:ascii="Times New Roman" w:hAnsi="Times New Roman" w:cs="Times New Roman"/>
          <w:sz w:val="24"/>
          <w:szCs w:val="24"/>
        </w:rPr>
        <w:t>. 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5B2008" w:rsidRDefault="005B2008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Default="00A33658" w:rsidP="00A336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</w:t>
      </w:r>
    </w:p>
    <w:p w:rsidR="00A33658" w:rsidRDefault="00A33658" w:rsidP="00A336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Jadwiga Generowicz</w:t>
      </w:r>
      <w:bookmarkStart w:id="0" w:name="_GoBack"/>
      <w:bookmarkEnd w:id="0"/>
    </w:p>
    <w:p w:rsidR="005B2008" w:rsidRDefault="005B2008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Default="00A33658" w:rsidP="005B2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–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Wasyliszyn</w:t>
      </w:r>
      <w:proofErr w:type="spellEnd"/>
    </w:p>
    <w:p w:rsidR="005B2008" w:rsidRPr="007500F6" w:rsidRDefault="005B2008" w:rsidP="005B2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500F6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nie budzi zastrzeżeń)</w:t>
      </w: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Pr="005B2008" w:rsidRDefault="005B2008">
      <w:pPr>
        <w:rPr>
          <w:rFonts w:ascii="Times New Roman" w:hAnsi="Times New Roman" w:cs="Times New Roman"/>
          <w:sz w:val="24"/>
          <w:szCs w:val="24"/>
        </w:rPr>
      </w:pPr>
    </w:p>
    <w:sectPr w:rsidR="005B2008" w:rsidRPr="005B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27479"/>
    <w:multiLevelType w:val="hybridMultilevel"/>
    <w:tmpl w:val="D12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14A39"/>
    <w:multiLevelType w:val="hybridMultilevel"/>
    <w:tmpl w:val="28361C8E"/>
    <w:lvl w:ilvl="0" w:tplc="3C3C1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08"/>
    <w:rsid w:val="00075D12"/>
    <w:rsid w:val="0010333B"/>
    <w:rsid w:val="001E46BA"/>
    <w:rsid w:val="002004F0"/>
    <w:rsid w:val="005945F4"/>
    <w:rsid w:val="005B2008"/>
    <w:rsid w:val="00621838"/>
    <w:rsid w:val="008C6F5C"/>
    <w:rsid w:val="00A33658"/>
    <w:rsid w:val="00D21DDC"/>
    <w:rsid w:val="00DB04F0"/>
    <w:rsid w:val="00E91726"/>
    <w:rsid w:val="00F25AF1"/>
    <w:rsid w:val="00F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8E833-2E3C-4089-B7B1-896FE67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0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2024-05-17T09:47:00Z</cp:lastPrinted>
  <dcterms:created xsi:type="dcterms:W3CDTF">2024-05-17T09:43:00Z</dcterms:created>
  <dcterms:modified xsi:type="dcterms:W3CDTF">2024-05-23T06:30:00Z</dcterms:modified>
</cp:coreProperties>
</file>