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3B" w:rsidRPr="008B093B" w:rsidRDefault="008B093B" w:rsidP="008B093B">
      <w:pPr>
        <w:spacing w:before="100" w:beforeAutospacing="1" w:after="100" w:afterAutospacing="1"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hyperlink r:id="rId5" w:tgtFrame="_blank" w:history="1">
        <w:r w:rsidRPr="008B093B">
          <w:rPr>
            <w:rFonts w:ascii="Times New Roman" w:eastAsia="Times New Roman" w:hAnsi="Times New Roman" w:cs="Times New Roman"/>
            <w:color w:val="0000FF"/>
            <w:sz w:val="24"/>
            <w:szCs w:val="24"/>
            <w:u w:val="single"/>
            <w:lang w:eastAsia="pl-PL"/>
          </w:rPr>
          <w:t>http://htt://bip.gmina.swidnica.pl/start/przetargi/rok-2017</w:t>
        </w:r>
      </w:hyperlink>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pict>
          <v:rect id="_x0000_i1025" style="width:0;height:1.5pt" o:hralign="center" o:hrstd="t" o:hr="t" fillcolor="#a0a0a0" stroked="f"/>
        </w:pic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Ogłoszenie nr 46422 - 2017 z dnia 2017-03-17 r. </w:t>
      </w:r>
    </w:p>
    <w:p w:rsidR="008B093B" w:rsidRPr="008B093B" w:rsidRDefault="008B093B" w:rsidP="008B093B">
      <w:pPr>
        <w:spacing w:after="0" w:line="240" w:lineRule="auto"/>
        <w:jc w:val="center"/>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Świdnica: "Termomodernizacja świetlicy wiejskiej w Słotwinie wraz z przebudową pomieszczeń lokalu użytkowego – świetlicy wiejskiej na potrzeby Posterunku Policji w Słotwinie nr 36”</w:t>
      </w:r>
      <w:r w:rsidRPr="008B093B">
        <w:rPr>
          <w:rFonts w:ascii="Times New Roman" w:eastAsia="Times New Roman" w:hAnsi="Times New Roman" w:cs="Times New Roman"/>
          <w:sz w:val="24"/>
          <w:szCs w:val="24"/>
          <w:lang w:eastAsia="pl-PL"/>
        </w:rPr>
        <w:br/>
        <w:t xml:space="preserve">OGŁOSZENIE O ZAMÓWIENIU - Roboty budowlane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Zamieszczanie ogłoszenia:</w:t>
      </w:r>
      <w:r w:rsidRPr="008B093B">
        <w:rPr>
          <w:rFonts w:ascii="Times New Roman" w:eastAsia="Times New Roman" w:hAnsi="Times New Roman" w:cs="Times New Roman"/>
          <w:sz w:val="24"/>
          <w:szCs w:val="24"/>
          <w:lang w:eastAsia="pl-PL"/>
        </w:rPr>
        <w:t xml:space="preserve"> obowiązkowe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Ogłoszenie dotyczy:</w:t>
      </w:r>
      <w:r w:rsidRPr="008B093B">
        <w:rPr>
          <w:rFonts w:ascii="Times New Roman" w:eastAsia="Times New Roman" w:hAnsi="Times New Roman" w:cs="Times New Roman"/>
          <w:sz w:val="24"/>
          <w:szCs w:val="24"/>
          <w:lang w:eastAsia="pl-PL"/>
        </w:rPr>
        <w:t xml:space="preserve"> zamówienia publicznego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Nazwa projektu lub programu</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u w:val="single"/>
          <w:lang w:eastAsia="pl-PL"/>
        </w:rPr>
        <w:t>SEKCJA I: ZAMAWIAJĄCY</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Postępowanie przeprowadza centralny zamawiający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Informacje na temat podmiotu któremu zamawiający powierzył/powierzyli prowadzenie postępowania:</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Postępowanie jest przeprowadzane wspólnie przez zamawiających</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Informacje dodatkowe:</w:t>
      </w:r>
    </w:p>
    <w:p w:rsidR="008B093B" w:rsidRPr="008B093B" w:rsidRDefault="008B093B" w:rsidP="008B093B">
      <w:pPr>
        <w:spacing w:after="24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 1) NAZWA I ADRES: </w:t>
      </w:r>
      <w:r w:rsidRPr="008B093B">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w:t>
      </w:r>
      <w:r w:rsidRPr="008B093B">
        <w:rPr>
          <w:rFonts w:ascii="Times New Roman" w:eastAsia="Times New Roman" w:hAnsi="Times New Roman" w:cs="Times New Roman"/>
          <w:sz w:val="24"/>
          <w:szCs w:val="24"/>
          <w:lang w:eastAsia="pl-PL"/>
        </w:rPr>
        <w:lastRenderedPageBreak/>
        <w:t xml:space="preserve">Polska, tel. 074 8523067 w. 24, e-mail przetargi@gmina.swidnica.pl, faks 074 8521226w.400. </w:t>
      </w:r>
      <w:r w:rsidRPr="008B093B">
        <w:rPr>
          <w:rFonts w:ascii="Times New Roman" w:eastAsia="Times New Roman" w:hAnsi="Times New Roman" w:cs="Times New Roman"/>
          <w:sz w:val="24"/>
          <w:szCs w:val="24"/>
          <w:lang w:eastAsia="pl-PL"/>
        </w:rPr>
        <w:br/>
        <w:t>Adres strony internetowej (URL): www.gmina.swidnica.pl</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 2) RODZAJ ZAMAWIAJĄCEGO: </w:t>
      </w:r>
      <w:r w:rsidRPr="008B093B">
        <w:rPr>
          <w:rFonts w:ascii="Times New Roman" w:eastAsia="Times New Roman" w:hAnsi="Times New Roman" w:cs="Times New Roman"/>
          <w:sz w:val="24"/>
          <w:szCs w:val="24"/>
          <w:lang w:eastAsia="pl-PL"/>
        </w:rPr>
        <w:t xml:space="preserve">Administracja samorządowa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I.3) WSPÓLNE UDZIELANIE ZAMÓWIENIA </w:t>
      </w:r>
      <w:r w:rsidRPr="008B093B">
        <w:rPr>
          <w:rFonts w:ascii="Times New Roman" w:eastAsia="Times New Roman" w:hAnsi="Times New Roman" w:cs="Times New Roman"/>
          <w:b/>
          <w:bCs/>
          <w:i/>
          <w:iCs/>
          <w:sz w:val="24"/>
          <w:szCs w:val="24"/>
          <w:lang w:eastAsia="pl-PL"/>
        </w:rPr>
        <w:t>(jeżeli dotyczy)</w:t>
      </w:r>
      <w:r w:rsidRPr="008B093B">
        <w:rPr>
          <w:rFonts w:ascii="Times New Roman" w:eastAsia="Times New Roman" w:hAnsi="Times New Roman" w:cs="Times New Roman"/>
          <w:b/>
          <w:bCs/>
          <w:sz w:val="24"/>
          <w:szCs w:val="24"/>
          <w:lang w:eastAsia="pl-PL"/>
        </w:rPr>
        <w:t xml:space="preserv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I.4) KOMUNIKACJA: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tak </w:t>
      </w:r>
      <w:r w:rsidRPr="008B093B">
        <w:rPr>
          <w:rFonts w:ascii="Times New Roman" w:eastAsia="Times New Roman" w:hAnsi="Times New Roman" w:cs="Times New Roman"/>
          <w:sz w:val="24"/>
          <w:szCs w:val="24"/>
          <w:lang w:eastAsia="pl-PL"/>
        </w:rPr>
        <w:br/>
        <w:t>htt://bip.gmina.swidnica.pl/start/przetargi/rok-2017</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Oferty lub wnioski o dopuszczenie do udziału w postępowaniu należy przesyłać:</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Elektronicznie</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t xml:space="preserve">adres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Adres: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u w:val="single"/>
          <w:lang w:eastAsia="pl-PL"/>
        </w:rPr>
        <w:t xml:space="preserve">SEKCJA II: PRZEDMIOT ZAMÓWIENIA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II.1) Nazwa nadana zamówieniu przez zamawiającego: </w:t>
      </w:r>
      <w:r w:rsidRPr="008B093B">
        <w:rPr>
          <w:rFonts w:ascii="Times New Roman" w:eastAsia="Times New Roman" w:hAnsi="Times New Roman" w:cs="Times New Roman"/>
          <w:sz w:val="24"/>
          <w:szCs w:val="24"/>
          <w:lang w:eastAsia="pl-PL"/>
        </w:rPr>
        <w:t>"Termomodernizacja świetlicy wiejskiej w Słotwinie wraz z przebudową pomieszczeń lokalu użytkowego – świetlicy wiejskiej na potrzeby Posterunku Policji w Słotwinie nr 36”</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lastRenderedPageBreak/>
        <w:t xml:space="preserve">Numer referencyjny: </w:t>
      </w:r>
      <w:r w:rsidRPr="008B093B">
        <w:rPr>
          <w:rFonts w:ascii="Times New Roman" w:eastAsia="Times New Roman" w:hAnsi="Times New Roman" w:cs="Times New Roman"/>
          <w:sz w:val="24"/>
          <w:szCs w:val="24"/>
          <w:lang w:eastAsia="pl-PL"/>
        </w:rPr>
        <w:t>ZP.271.5.2017</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B093B" w:rsidRPr="008B093B" w:rsidRDefault="008B093B" w:rsidP="008B093B">
      <w:pPr>
        <w:spacing w:after="0" w:line="240" w:lineRule="auto"/>
        <w:jc w:val="both"/>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II.2) Rodzaj zamówienia: </w:t>
      </w:r>
      <w:r w:rsidRPr="008B093B">
        <w:rPr>
          <w:rFonts w:ascii="Times New Roman" w:eastAsia="Times New Roman" w:hAnsi="Times New Roman" w:cs="Times New Roman"/>
          <w:sz w:val="24"/>
          <w:szCs w:val="24"/>
          <w:lang w:eastAsia="pl-PL"/>
        </w:rPr>
        <w:t xml:space="preserve">roboty budowlane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II.3) Informacja o możliwości składania ofert częściowych</w:t>
      </w:r>
      <w:r w:rsidRPr="008B093B">
        <w:rPr>
          <w:rFonts w:ascii="Times New Roman" w:eastAsia="Times New Roman" w:hAnsi="Times New Roman" w:cs="Times New Roman"/>
          <w:sz w:val="24"/>
          <w:szCs w:val="24"/>
          <w:lang w:eastAsia="pl-PL"/>
        </w:rPr>
        <w:br/>
        <w:t xml:space="preserve">Zamówienie podzielone jest na części: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II.4) Krótki opis przedmiotu zamówienia </w:t>
      </w:r>
      <w:r w:rsidRPr="008B093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B093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B093B">
        <w:rPr>
          <w:rFonts w:ascii="Times New Roman" w:eastAsia="Times New Roman" w:hAnsi="Times New Roman" w:cs="Times New Roman"/>
          <w:sz w:val="24"/>
          <w:szCs w:val="24"/>
          <w:lang w:eastAsia="pl-PL"/>
        </w:rPr>
        <w:t xml:space="preserve">1. Przedmiotem zamówienia jest „Termomodernizacja świetlicy wiejskiej w Słotwinie wraz z przebudową pomieszczeń lokalu użytkowego – świetlicy wiejskiej na potrzeby Posterunku Policji w Słotwinie nr 36” . 2. Roboty obejmować będą: 1) roboty termomodernizacyjne świetlicy wiejskiej w Słotwinie: a) rozebranie dachu dobudówki, b) wykonanie docieplenia stropodachu wraz z wykonaniem nowego pokrycia dachowego, c) wymiana stolarki okiennej i drzwiowej, d) docieplenie ścian dobudówki wraz z wykonaniem elewacji, e) rozebranie podłóg i posadzek w pomieszczeniach świetlicy, f) wykonanie zasypek i podkładów betonowych, g) wykonanie izolacji przeciwwilgociowych i cieplnych posadzek, h) montaż instalacji gazowej i kotła gazowego CO, i) wykonanie instalacji CO wraz z montażem grzejników i komina. 2) roboty związane z przebudową pomieszczeń na potrzeby posterunku Policji: a) rozebranie ścian podłóg i posadzek, b) wykonanie nowych ścian wewnętrznych wraz z tynkami, c) wykonanie sufitów podwieszonych, d) montaż nowej stolarki okiennej i drzwiowej, e) wykonanie zasypek i podkładów betonowych, f) wykonanie izolacji przeciwwilgociowych i cieplnych posadzek, g) licowanie ścian i podłóg płytkami, h) malowanie elewacji zewnętrznej i pomieszczeń wewnętrznych, i) wykonanie nowych schodów wewnętrznych wraz z przesunięciem drzwi wejściowych, j) wykonanie instalacji CO wraz z montażem grzejników, k) wykonanie instalacji wodociągowej, kanalizacyjnej i elektrycznej, l) wykonanie instalacji niskoprądowych. 4. Szczegółowy opis przedmiotu zamówienia stanowią: projekt budowlany, specyfikacja techniczna wykonania i odbioru robót budowlanych. 5. 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jakościowych oraz estetycznych zawartych w dokumentacji . 6. Zamawiający wymaga udzielenia minimum 36 miesięcy gwarancji na wykonany przedmiot zamówienia. 7. Zamawiający w okresie realizacji zamówienia wymaga zatrudnienia przez Wykonawcę lub podwykonawcę na umowę o pracę w sposób określony w art. 22 § 1 ustawy z dnia 26 czerwca 1974 r. – Kodeks pracy (Dz. U. z 2014 r. poz. 1502, z </w:t>
      </w:r>
      <w:proofErr w:type="spellStart"/>
      <w:r w:rsidRPr="008B093B">
        <w:rPr>
          <w:rFonts w:ascii="Times New Roman" w:eastAsia="Times New Roman" w:hAnsi="Times New Roman" w:cs="Times New Roman"/>
          <w:sz w:val="24"/>
          <w:szCs w:val="24"/>
          <w:lang w:eastAsia="pl-PL"/>
        </w:rPr>
        <w:t>późn</w:t>
      </w:r>
      <w:proofErr w:type="spellEnd"/>
      <w:r w:rsidRPr="008B093B">
        <w:rPr>
          <w:rFonts w:ascii="Times New Roman" w:eastAsia="Times New Roman" w:hAnsi="Times New Roman" w:cs="Times New Roman"/>
          <w:sz w:val="24"/>
          <w:szCs w:val="24"/>
          <w:lang w:eastAsia="pl-PL"/>
        </w:rPr>
        <w:t xml:space="preserve">. zm.) minimum 2 pracowników wykonujących prace budowlano-montażowe. 8. Na potwierdzenie uczestnictwa w realizacji zamówienia, wykonawca zobowiązany jest przedłożyć do każdej faktury oświadczenia osób wskazanych w pkt 7, że w okresie objętym fakturą uczestniczyli w realizacji zamówienia. 9. Brak oświadczenia, o którym mowa w pkt 8 spowoduje naliczenie przez Zamawiającego kary w wysokości 300 zł za każdą osobę która winna uczestniczyć w realizacji zamówienia. Kara zostanie potrącona z faktury. 10. Wykonawca zobowiązany jest zrealizować zamówienie na zasadach i warunkach opisanych </w:t>
      </w:r>
      <w:r w:rsidRPr="008B093B">
        <w:rPr>
          <w:rFonts w:ascii="Times New Roman" w:eastAsia="Times New Roman" w:hAnsi="Times New Roman" w:cs="Times New Roman"/>
          <w:sz w:val="24"/>
          <w:szCs w:val="24"/>
          <w:lang w:eastAsia="pl-PL"/>
        </w:rPr>
        <w:lastRenderedPageBreak/>
        <w:t xml:space="preserve">we wzorze umowy stanowiącym Załącznik nr 2 do SIWZ.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II.5) Główny kod CPV: </w:t>
      </w:r>
      <w:r w:rsidRPr="008B093B">
        <w:rPr>
          <w:rFonts w:ascii="Times New Roman" w:eastAsia="Times New Roman" w:hAnsi="Times New Roman" w:cs="Times New Roman"/>
          <w:sz w:val="24"/>
          <w:szCs w:val="24"/>
          <w:lang w:eastAsia="pl-PL"/>
        </w:rPr>
        <w:t>45453000-7</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Dodatkowe kody CPV:</w:t>
      </w:r>
      <w:r w:rsidRPr="008B093B">
        <w:rPr>
          <w:rFonts w:ascii="Times New Roman" w:eastAsia="Times New Roman" w:hAnsi="Times New Roman" w:cs="Times New Roman"/>
          <w:sz w:val="24"/>
          <w:szCs w:val="24"/>
          <w:lang w:eastAsia="pl-PL"/>
        </w:rPr>
        <w:t>45400000-1, 45331110-0, 45331000-6, 45332000-3, 45331100-7</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II.6) Całkowita wartość zamówienia </w:t>
      </w:r>
      <w:r w:rsidRPr="008B093B">
        <w:rPr>
          <w:rFonts w:ascii="Times New Roman" w:eastAsia="Times New Roman" w:hAnsi="Times New Roman" w:cs="Times New Roman"/>
          <w:i/>
          <w:iCs/>
          <w:sz w:val="24"/>
          <w:szCs w:val="24"/>
          <w:lang w:eastAsia="pl-PL"/>
        </w:rPr>
        <w:t>(jeżeli zamawiający podaje informacje o wartości zamówienia)</w:t>
      </w:r>
      <w:r w:rsidRPr="008B093B">
        <w:rPr>
          <w:rFonts w:ascii="Times New Roman" w:eastAsia="Times New Roman" w:hAnsi="Times New Roman" w:cs="Times New Roman"/>
          <w:sz w:val="24"/>
          <w:szCs w:val="24"/>
          <w:lang w:eastAsia="pl-PL"/>
        </w:rPr>
        <w:t xml:space="preserve">: </w:t>
      </w:r>
      <w:r w:rsidRPr="008B093B">
        <w:rPr>
          <w:rFonts w:ascii="Times New Roman" w:eastAsia="Times New Roman" w:hAnsi="Times New Roman" w:cs="Times New Roman"/>
          <w:sz w:val="24"/>
          <w:szCs w:val="24"/>
          <w:lang w:eastAsia="pl-PL"/>
        </w:rPr>
        <w:br/>
        <w:t xml:space="preserve">Wartość bez VAT: </w:t>
      </w:r>
      <w:r w:rsidRPr="008B093B">
        <w:rPr>
          <w:rFonts w:ascii="Times New Roman" w:eastAsia="Times New Roman" w:hAnsi="Times New Roman" w:cs="Times New Roman"/>
          <w:sz w:val="24"/>
          <w:szCs w:val="24"/>
          <w:lang w:eastAsia="pl-PL"/>
        </w:rPr>
        <w:br/>
        <w:t xml:space="preserve">Waluta: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B093B">
        <w:rPr>
          <w:rFonts w:ascii="Times New Roman" w:eastAsia="Times New Roman" w:hAnsi="Times New Roman" w:cs="Times New Roman"/>
          <w:b/>
          <w:bCs/>
          <w:sz w:val="24"/>
          <w:szCs w:val="24"/>
          <w:lang w:eastAsia="pl-PL"/>
        </w:rPr>
        <w:t>Pzp</w:t>
      </w:r>
      <w:proofErr w:type="spellEnd"/>
      <w:r w:rsidRPr="008B093B">
        <w:rPr>
          <w:rFonts w:ascii="Times New Roman" w:eastAsia="Times New Roman" w:hAnsi="Times New Roman" w:cs="Times New Roman"/>
          <w:b/>
          <w:bCs/>
          <w:sz w:val="24"/>
          <w:szCs w:val="24"/>
          <w:lang w:eastAsia="pl-PL"/>
        </w:rPr>
        <w:t xml:space="preserve">: </w:t>
      </w: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data zakończenia: 31/07/2017</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II.9) Informacje dodatkowe: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III.1) WARUNKI UDZIAŁU W POSTĘPOWANIU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B093B">
        <w:rPr>
          <w:rFonts w:ascii="Times New Roman" w:eastAsia="Times New Roman" w:hAnsi="Times New Roman" w:cs="Times New Roman"/>
          <w:sz w:val="24"/>
          <w:szCs w:val="24"/>
          <w:lang w:eastAsia="pl-PL"/>
        </w:rPr>
        <w:br/>
        <w:t xml:space="preserve">Określenie warunków: </w:t>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III.1.2) Sytuacja finansowa lub ekonomiczna </w:t>
      </w:r>
      <w:r w:rsidRPr="008B093B">
        <w:rPr>
          <w:rFonts w:ascii="Times New Roman" w:eastAsia="Times New Roman" w:hAnsi="Times New Roman" w:cs="Times New Roman"/>
          <w:sz w:val="24"/>
          <w:szCs w:val="24"/>
          <w:lang w:eastAsia="pl-PL"/>
        </w:rPr>
        <w:br/>
        <w:t>Określenie warunków: Wykonawca spełni warunek jeżeli wykaże, że: - jest ubezpieczony od odpowiedzialności cywilnej w zakresie prowadzonej działalności związanej z przedmiotem zamówienia na sumę gwarancyjną nie mniejszą niż 300.000,00 zł,</w:t>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III.1.3) Zdolność techniczna lub zawodowa </w:t>
      </w:r>
      <w:r w:rsidRPr="008B093B">
        <w:rPr>
          <w:rFonts w:ascii="Times New Roman" w:eastAsia="Times New Roman" w:hAnsi="Times New Roman" w:cs="Times New Roman"/>
          <w:sz w:val="24"/>
          <w:szCs w:val="24"/>
          <w:lang w:eastAsia="pl-PL"/>
        </w:rPr>
        <w:br/>
        <w:t xml:space="preserve">Określenie warunków: Wykonawca spełni warunek jeżeli wykaże, że: – w okresie ostatnich 5 lat przed upływem terminu składania ofert, a jeżeli okres prowadzenia działalności jest krótszy- w tym okresie wykonał min. 1 robotę budowlaną o wartości minimum 300.000,00 zł brutto , polegającą na budowie, przebudowie lub remoncie obiektów budowlanych, – 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r w:rsidRPr="008B093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B093B">
        <w:rPr>
          <w:rFonts w:ascii="Times New Roman" w:eastAsia="Times New Roman" w:hAnsi="Times New Roman" w:cs="Times New Roman"/>
          <w:sz w:val="24"/>
          <w:szCs w:val="24"/>
          <w:lang w:eastAsia="pl-PL"/>
        </w:rPr>
        <w:br/>
        <w:t xml:space="preserve">Informacje dodatkowe: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III.2) PODSTAWY WYKLUCZENIA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8B093B">
        <w:rPr>
          <w:rFonts w:ascii="Times New Roman" w:eastAsia="Times New Roman" w:hAnsi="Times New Roman" w:cs="Times New Roman"/>
          <w:b/>
          <w:bCs/>
          <w:sz w:val="24"/>
          <w:szCs w:val="24"/>
          <w:lang w:eastAsia="pl-PL"/>
        </w:rPr>
        <w:t>Pzp</w:t>
      </w:r>
      <w:proofErr w:type="spellEnd"/>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B093B">
        <w:rPr>
          <w:rFonts w:ascii="Times New Roman" w:eastAsia="Times New Roman" w:hAnsi="Times New Roman" w:cs="Times New Roman"/>
          <w:b/>
          <w:bCs/>
          <w:sz w:val="24"/>
          <w:szCs w:val="24"/>
          <w:lang w:eastAsia="pl-PL"/>
        </w:rPr>
        <w:t>Pzp</w:t>
      </w:r>
      <w:proofErr w:type="spellEnd"/>
      <w:r w:rsidRPr="008B093B">
        <w:rPr>
          <w:rFonts w:ascii="Times New Roman" w:eastAsia="Times New Roman" w:hAnsi="Times New Roman" w:cs="Times New Roman"/>
          <w:sz w:val="24"/>
          <w:szCs w:val="24"/>
          <w:lang w:eastAsia="pl-PL"/>
        </w:rPr>
        <w:t xml:space="preserve"> tak </w:t>
      </w:r>
      <w:r w:rsidRPr="008B093B">
        <w:rPr>
          <w:rFonts w:ascii="Times New Roman" w:eastAsia="Times New Roman" w:hAnsi="Times New Roman" w:cs="Times New Roman"/>
          <w:sz w:val="24"/>
          <w:szCs w:val="24"/>
          <w:lang w:eastAsia="pl-PL"/>
        </w:rPr>
        <w:br/>
        <w:t xml:space="preserve">Zamawiający przewiduje następujące fakultatywne podstawy wykluczenia: </w:t>
      </w:r>
      <w:r w:rsidRPr="008B093B">
        <w:rPr>
          <w:rFonts w:ascii="Times New Roman" w:eastAsia="Times New Roman" w:hAnsi="Times New Roman" w:cs="Times New Roman"/>
          <w:sz w:val="24"/>
          <w:szCs w:val="24"/>
          <w:lang w:eastAsia="pl-PL"/>
        </w:rPr>
        <w:br/>
        <w:t xml:space="preserve">(podstawa wykluczenia określona w art. 24 ust. 5 pkt 1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w:t>
      </w:r>
      <w:r w:rsidRPr="008B093B">
        <w:rPr>
          <w:rFonts w:ascii="Times New Roman" w:eastAsia="Times New Roman" w:hAnsi="Times New Roman" w:cs="Times New Roman"/>
          <w:sz w:val="24"/>
          <w:szCs w:val="24"/>
          <w:lang w:eastAsia="pl-PL"/>
        </w:rPr>
        <w:br/>
        <w:t xml:space="preserve">(podstawa wykluczenia określona w art. 24 ust. 5 pkt 2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w:t>
      </w:r>
      <w:r w:rsidRPr="008B093B">
        <w:rPr>
          <w:rFonts w:ascii="Times New Roman" w:eastAsia="Times New Roman" w:hAnsi="Times New Roman" w:cs="Times New Roman"/>
          <w:sz w:val="24"/>
          <w:szCs w:val="24"/>
          <w:lang w:eastAsia="pl-PL"/>
        </w:rPr>
        <w:br/>
        <w:t xml:space="preserve">(podstawa wykluczenia określona w art. 24 ust. 5 pkt 3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w:t>
      </w:r>
      <w:r w:rsidRPr="008B093B">
        <w:rPr>
          <w:rFonts w:ascii="Times New Roman" w:eastAsia="Times New Roman" w:hAnsi="Times New Roman" w:cs="Times New Roman"/>
          <w:sz w:val="24"/>
          <w:szCs w:val="24"/>
          <w:lang w:eastAsia="pl-PL"/>
        </w:rPr>
        <w:br/>
        <w:t xml:space="preserve">(podstawa wykluczenia określona w art. 24 ust. 5 pkt 4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w:t>
      </w:r>
      <w:r w:rsidRPr="008B093B">
        <w:rPr>
          <w:rFonts w:ascii="Times New Roman" w:eastAsia="Times New Roman" w:hAnsi="Times New Roman" w:cs="Times New Roman"/>
          <w:sz w:val="24"/>
          <w:szCs w:val="24"/>
          <w:lang w:eastAsia="pl-PL"/>
        </w:rPr>
        <w:br/>
        <w:t xml:space="preserve">(podstawa wykluczenia określona w art. 24 ust. 5 pkt 8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B093B">
        <w:rPr>
          <w:rFonts w:ascii="Times New Roman" w:eastAsia="Times New Roman" w:hAnsi="Times New Roman" w:cs="Times New Roman"/>
          <w:sz w:val="24"/>
          <w:szCs w:val="24"/>
          <w:lang w:eastAsia="pl-PL"/>
        </w:rPr>
        <w:br/>
        <w:t xml:space="preserve">tak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Oświadczenie o spełnianiu kryteriów selekcji </w:t>
      </w:r>
      <w:r w:rsidRPr="008B093B">
        <w:rPr>
          <w:rFonts w:ascii="Times New Roman" w:eastAsia="Times New Roman" w:hAnsi="Times New Roman" w:cs="Times New Roman"/>
          <w:sz w:val="24"/>
          <w:szCs w:val="24"/>
          <w:lang w:eastAsia="pl-PL"/>
        </w:rPr>
        <w:b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lastRenderedPageBreak/>
        <w:t>III.5.1) W ZAKRESIE SPEŁNIANIA WARUNKÓW UDZIAŁU W POSTĘPOWANIU:</w:t>
      </w:r>
      <w:r w:rsidRPr="008B093B">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nie mniejszą niż 300.000,00 zł , 2)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wykonanie przez Wykonawcę min. 1 robotę budowlaną o wartości minimum 300.000,00 zł brutto , polegającą na budowie, przebudowie lub remoncie obiektów budowlanych, wypełnić zgodnie z załącznikiem nr 4 do SIWZ, 3)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należy sporządzić zgodnie z załącznikiem nr 5 do SIWZ. Wykaz winien potwierdzać dysponowanie: a)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III.5.2) W ZAKRESIE KRYTERIÓW SELEKCJI:</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III.7) INNE DOKUMENTY NIE WYMIENIONE W pkt III.3) - III.6)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1. wypełniony formularz ofertowy sporządzony z wykorzystaniem wzoru stanowiącego Załącznik nr 1 do SIWZ,2. Jeżeli wykonawca ma siedzibę lub miejsce zamieszkania poza terytorium Rzeczpospolitej Polskiej, zamiast dokumentów, o których mowa w części III.4 pkt.1-3 niniejszego ogłoszenia składa dokument lub dokumenty wystawione w kraju, w którym ma siedzibę lub miejsce zamieszkania, potwierdzające odpowiednio, że: 1) nie otwarto jego likwidacji ani nie ogłoszono upadłości, 2) 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 3. Dokument, o którym mowa w pkt 2 </w:t>
      </w:r>
      <w:proofErr w:type="spellStart"/>
      <w:r w:rsidRPr="008B093B">
        <w:rPr>
          <w:rFonts w:ascii="Times New Roman" w:eastAsia="Times New Roman" w:hAnsi="Times New Roman" w:cs="Times New Roman"/>
          <w:sz w:val="24"/>
          <w:szCs w:val="24"/>
          <w:lang w:eastAsia="pl-PL"/>
        </w:rPr>
        <w:t>ppkt</w:t>
      </w:r>
      <w:proofErr w:type="spellEnd"/>
      <w:r w:rsidRPr="008B093B">
        <w:rPr>
          <w:rFonts w:ascii="Times New Roman" w:eastAsia="Times New Roman" w:hAnsi="Times New Roman" w:cs="Times New Roman"/>
          <w:sz w:val="24"/>
          <w:szCs w:val="24"/>
          <w:lang w:eastAsia="pl-PL"/>
        </w:rPr>
        <w:t xml:space="preserve"> 1) powinien być wystawiony nie wcześniej niż 6 miesięcy przed upływem terminu składania ofert. Dokumenty, o których mowa w pkt 2 </w:t>
      </w:r>
      <w:proofErr w:type="spellStart"/>
      <w:r w:rsidRPr="008B093B">
        <w:rPr>
          <w:rFonts w:ascii="Times New Roman" w:eastAsia="Times New Roman" w:hAnsi="Times New Roman" w:cs="Times New Roman"/>
          <w:sz w:val="24"/>
          <w:szCs w:val="24"/>
          <w:lang w:eastAsia="pl-PL"/>
        </w:rPr>
        <w:t>ppkt</w:t>
      </w:r>
      <w:proofErr w:type="spellEnd"/>
      <w:r w:rsidRPr="008B093B">
        <w:rPr>
          <w:rFonts w:ascii="Times New Roman" w:eastAsia="Times New Roman" w:hAnsi="Times New Roman" w:cs="Times New Roman"/>
          <w:sz w:val="24"/>
          <w:szCs w:val="24"/>
          <w:lang w:eastAsia="pl-PL"/>
        </w:rPr>
        <w:t xml:space="preserve"> 2), powinny być wystawione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w:t>
      </w:r>
      <w:r w:rsidRPr="008B093B">
        <w:rPr>
          <w:rFonts w:ascii="Times New Roman" w:eastAsia="Times New Roman" w:hAnsi="Times New Roman" w:cs="Times New Roman"/>
          <w:sz w:val="24"/>
          <w:szCs w:val="24"/>
          <w:lang w:eastAsia="pl-PL"/>
        </w:rPr>
        <w:lastRenderedPageBreak/>
        <w:t xml:space="preserve">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pkt3 stosuje się. 5. Dokumenty sporządzone w języku obcym są składane wraz z tłumaczeniem na język polski. 6.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7. W zakresie nie uregulowanym SIWZ, zastosowanie mają przepisy rozporządzenia Ministra Rozwoju z dnia 26 lipca 2016 r. w sprawie rodzajów dokumentów, jakich może żądać zamawiający od wykonawcy w postępowaniu o udzielenie zamówienia (Dz. U. z 2016 r., poz. 1126). 8. Zamawiający żąda od wykonawcy, który polega na zdolnościach lub sytuacji innych podmiotów na zasadach określonych w art. 22a ustawy </w:t>
      </w:r>
      <w:proofErr w:type="spellStart"/>
      <w:r w:rsidRPr="008B093B">
        <w:rPr>
          <w:rFonts w:ascii="Times New Roman" w:eastAsia="Times New Roman" w:hAnsi="Times New Roman" w:cs="Times New Roman"/>
          <w:sz w:val="24"/>
          <w:szCs w:val="24"/>
          <w:lang w:eastAsia="pl-PL"/>
        </w:rPr>
        <w:t>Pzp</w:t>
      </w:r>
      <w:proofErr w:type="spellEnd"/>
      <w:r w:rsidRPr="008B093B">
        <w:rPr>
          <w:rFonts w:ascii="Times New Roman" w:eastAsia="Times New Roman" w:hAnsi="Times New Roman" w:cs="Times New Roman"/>
          <w:sz w:val="24"/>
          <w:szCs w:val="24"/>
          <w:lang w:eastAsia="pl-PL"/>
        </w:rPr>
        <w:t xml:space="preserve">, przedstawienia w odniesieniu do tych podmiotów dokumentów wymienionych w części III.4 pkt.1-3 niniejszego ogłoszenia 9. Zamawiający żąda od wykonawcy przedstawienia dokumentów wymienionych w części III.4 pkt.1-3 niniejszego ogłoszenia, dotyczących podwykonawcy, któremu zamierza powierzyć wykonanie części zamówienia, a który nie jest podmiotem, na którego zdolnościach lub sytuacji wykonawca polega na zasadach określonych w art. 22a ustawy.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u w:val="single"/>
          <w:lang w:eastAsia="pl-PL"/>
        </w:rPr>
        <w:t xml:space="preserve">SEKCJA IV: PROCEDURA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 xml:space="preserve">IV.1) OPIS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IV.1.1) Tryb udzielenia zamówienia: </w:t>
      </w:r>
      <w:r w:rsidRPr="008B093B">
        <w:rPr>
          <w:rFonts w:ascii="Times New Roman" w:eastAsia="Times New Roman" w:hAnsi="Times New Roman" w:cs="Times New Roman"/>
          <w:sz w:val="24"/>
          <w:szCs w:val="24"/>
          <w:lang w:eastAsia="pl-PL"/>
        </w:rPr>
        <w:t xml:space="preserve">przetarg nieograniczony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IV.1.2) Zamawiający żąda wniesienia wadium:</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tak, </w:t>
      </w:r>
      <w:r w:rsidRPr="008B093B">
        <w:rPr>
          <w:rFonts w:ascii="Times New Roman" w:eastAsia="Times New Roman" w:hAnsi="Times New Roman" w:cs="Times New Roman"/>
          <w:sz w:val="24"/>
          <w:szCs w:val="24"/>
          <w:lang w:eastAsia="pl-PL"/>
        </w:rPr>
        <w:br/>
        <w:t xml:space="preserve">Informacja na temat wadium </w:t>
      </w:r>
      <w:r w:rsidRPr="008B093B">
        <w:rPr>
          <w:rFonts w:ascii="Times New Roman" w:eastAsia="Times New Roman" w:hAnsi="Times New Roman" w:cs="Times New Roman"/>
          <w:sz w:val="24"/>
          <w:szCs w:val="24"/>
          <w:lang w:eastAsia="pl-PL"/>
        </w:rPr>
        <w:br/>
      </w:r>
      <w:proofErr w:type="spellStart"/>
      <w:r w:rsidRPr="008B093B">
        <w:rPr>
          <w:rFonts w:ascii="Times New Roman" w:eastAsia="Times New Roman" w:hAnsi="Times New Roman" w:cs="Times New Roman"/>
          <w:sz w:val="24"/>
          <w:szCs w:val="24"/>
          <w:lang w:eastAsia="pl-PL"/>
        </w:rPr>
        <w:t>wadium</w:t>
      </w:r>
      <w:proofErr w:type="spellEnd"/>
      <w:r w:rsidRPr="008B093B">
        <w:rPr>
          <w:rFonts w:ascii="Times New Roman" w:eastAsia="Times New Roman" w:hAnsi="Times New Roman" w:cs="Times New Roman"/>
          <w:sz w:val="24"/>
          <w:szCs w:val="24"/>
          <w:lang w:eastAsia="pl-PL"/>
        </w:rPr>
        <w:t xml:space="preserve"> w kwocie:10000,00 zł (</w:t>
      </w:r>
      <w:proofErr w:type="spellStart"/>
      <w:r w:rsidRPr="008B093B">
        <w:rPr>
          <w:rFonts w:ascii="Times New Roman" w:eastAsia="Times New Roman" w:hAnsi="Times New Roman" w:cs="Times New Roman"/>
          <w:sz w:val="24"/>
          <w:szCs w:val="24"/>
          <w:lang w:eastAsia="pl-PL"/>
        </w:rPr>
        <w:t>słownie:dziesięć</w:t>
      </w:r>
      <w:proofErr w:type="spellEnd"/>
      <w:r w:rsidRPr="008B093B">
        <w:rPr>
          <w:rFonts w:ascii="Times New Roman" w:eastAsia="Times New Roman" w:hAnsi="Times New Roman" w:cs="Times New Roman"/>
          <w:sz w:val="24"/>
          <w:szCs w:val="24"/>
          <w:lang w:eastAsia="pl-PL"/>
        </w:rPr>
        <w:t xml:space="preserve"> tysięcy złotych)</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IV.1.3) Przewiduje się udzielenie zaliczek na poczet wykonania zamówienia:</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Informacje dodatkowe: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IV.1.5.) Wymaga się złożenia oferty wariantowej: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t xml:space="preserve">Dopuszcza się złożenie oferty wariantowej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B093B">
        <w:rPr>
          <w:rFonts w:ascii="Times New Roman" w:eastAsia="Times New Roman" w:hAnsi="Times New Roman" w:cs="Times New Roman"/>
          <w:sz w:val="24"/>
          <w:szCs w:val="24"/>
          <w:lang w:eastAsia="pl-PL"/>
        </w:rPr>
        <w:b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lastRenderedPageBreak/>
        <w:t>Liczba wykonawców  </w:t>
      </w:r>
      <w:r w:rsidRPr="008B093B">
        <w:rPr>
          <w:rFonts w:ascii="Times New Roman" w:eastAsia="Times New Roman" w:hAnsi="Times New Roman" w:cs="Times New Roman"/>
          <w:sz w:val="24"/>
          <w:szCs w:val="24"/>
          <w:lang w:eastAsia="pl-PL"/>
        </w:rPr>
        <w:br/>
        <w:t xml:space="preserve">Przewidywana minimalna liczba wykonawców </w:t>
      </w:r>
      <w:r w:rsidRPr="008B093B">
        <w:rPr>
          <w:rFonts w:ascii="Times New Roman" w:eastAsia="Times New Roman" w:hAnsi="Times New Roman" w:cs="Times New Roman"/>
          <w:sz w:val="24"/>
          <w:szCs w:val="24"/>
          <w:lang w:eastAsia="pl-PL"/>
        </w:rPr>
        <w:br/>
        <w:t>Maksymalna liczba wykonawców  </w:t>
      </w:r>
      <w:r w:rsidRPr="008B093B">
        <w:rPr>
          <w:rFonts w:ascii="Times New Roman" w:eastAsia="Times New Roman" w:hAnsi="Times New Roman" w:cs="Times New Roman"/>
          <w:sz w:val="24"/>
          <w:szCs w:val="24"/>
          <w:lang w:eastAsia="pl-PL"/>
        </w:rPr>
        <w:br/>
        <w:t xml:space="preserve">Kryteria selekcji wykonawców: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IV.1.7) Informacje na temat umowy ramowej lub dynamicznego systemu zakupów: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Umowa ramowa będzie zawarta: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Czy przewiduje się ograniczenie liczby uczestników umowy ramowej: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Zamówienie obejmuje ustanowienie dynamicznego systemu zakupów: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B093B">
        <w:rPr>
          <w:rFonts w:ascii="Times New Roman" w:eastAsia="Times New Roman" w:hAnsi="Times New Roman" w:cs="Times New Roman"/>
          <w:sz w:val="24"/>
          <w:szCs w:val="24"/>
          <w:lang w:eastAsia="pl-PL"/>
        </w:rPr>
        <w:br/>
        <w:t xml:space="preserve">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IV.1.8) Aukcja elektroniczna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Przewidziane jest przeprowadzenie aukcji elektronicznej </w:t>
      </w:r>
      <w:r w:rsidRPr="008B093B">
        <w:rPr>
          <w:rFonts w:ascii="Times New Roman" w:eastAsia="Times New Roman" w:hAnsi="Times New Roman" w:cs="Times New Roman"/>
          <w:i/>
          <w:iCs/>
          <w:sz w:val="24"/>
          <w:szCs w:val="24"/>
          <w:lang w:eastAsia="pl-PL"/>
        </w:rPr>
        <w:t xml:space="preserve">(przetarg nieograniczony, przetarg ograniczony, negocjacje z ogłoszeniem) </w:t>
      </w:r>
      <w:r w:rsidRPr="008B093B">
        <w:rPr>
          <w:rFonts w:ascii="Times New Roman" w:eastAsia="Times New Roman" w:hAnsi="Times New Roman" w:cs="Times New Roman"/>
          <w:sz w:val="24"/>
          <w:szCs w:val="24"/>
          <w:lang w:eastAsia="pl-PL"/>
        </w:rPr>
        <w:t xml:space="preserve">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B093B">
        <w:rPr>
          <w:rFonts w:ascii="Times New Roman" w:eastAsia="Times New Roman" w:hAnsi="Times New Roman" w:cs="Times New Roman"/>
          <w:sz w:val="24"/>
          <w:szCs w:val="24"/>
          <w:lang w:eastAsia="pl-PL"/>
        </w:rPr>
        <w:br/>
        <w:t xml:space="preserve">Informacje dotyczące przebiegu aukcji elektronicznej: </w:t>
      </w:r>
      <w:r w:rsidRPr="008B093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B093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B093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B093B">
        <w:rPr>
          <w:rFonts w:ascii="Times New Roman" w:eastAsia="Times New Roman" w:hAnsi="Times New Roman" w:cs="Times New Roman"/>
          <w:sz w:val="24"/>
          <w:szCs w:val="24"/>
          <w:lang w:eastAsia="pl-PL"/>
        </w:rPr>
        <w:br/>
        <w:t xml:space="preserve">Informacje o liczbie etapów aukcji elektronicznej i czasie ich trwania: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etap nr</w:t>
            </w: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czas trwania etapu</w:t>
            </w:r>
          </w:p>
        </w:tc>
      </w:tr>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p>
        </w:tc>
      </w:tr>
    </w:tbl>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B093B">
        <w:rPr>
          <w:rFonts w:ascii="Times New Roman" w:eastAsia="Times New Roman" w:hAnsi="Times New Roman" w:cs="Times New Roman"/>
          <w:sz w:val="24"/>
          <w:szCs w:val="24"/>
          <w:lang w:eastAsia="pl-PL"/>
        </w:rPr>
        <w:br/>
        <w:t xml:space="preserve">Warunki zamknięcia aukcji elektronicznej: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IV.2) KRYTERIA OCENY OFERT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IV.2.1) Kryteria oceny ofert: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1049"/>
      </w:tblGrid>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i/>
                <w:iCs/>
                <w:sz w:val="24"/>
                <w:szCs w:val="24"/>
                <w:lang w:eastAsia="pl-PL"/>
              </w:rPr>
              <w:t>Znaczenie</w:t>
            </w:r>
          </w:p>
        </w:tc>
      </w:tr>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cena</w:t>
            </w: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60</w:t>
            </w:r>
          </w:p>
        </w:tc>
      </w:tr>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gwarancja</w:t>
            </w: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40</w:t>
            </w:r>
          </w:p>
        </w:tc>
      </w:tr>
    </w:tbl>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B093B">
        <w:rPr>
          <w:rFonts w:ascii="Times New Roman" w:eastAsia="Times New Roman" w:hAnsi="Times New Roman" w:cs="Times New Roman"/>
          <w:b/>
          <w:bCs/>
          <w:sz w:val="24"/>
          <w:szCs w:val="24"/>
          <w:lang w:eastAsia="pl-PL"/>
        </w:rPr>
        <w:t>Pzp</w:t>
      </w:r>
      <w:proofErr w:type="spellEnd"/>
      <w:r w:rsidRPr="008B093B">
        <w:rPr>
          <w:rFonts w:ascii="Times New Roman" w:eastAsia="Times New Roman" w:hAnsi="Times New Roman" w:cs="Times New Roman"/>
          <w:b/>
          <w:bCs/>
          <w:sz w:val="24"/>
          <w:szCs w:val="24"/>
          <w:lang w:eastAsia="pl-PL"/>
        </w:rPr>
        <w:t xml:space="preserve"> </w:t>
      </w:r>
      <w:r w:rsidRPr="008B093B">
        <w:rPr>
          <w:rFonts w:ascii="Times New Roman" w:eastAsia="Times New Roman" w:hAnsi="Times New Roman" w:cs="Times New Roman"/>
          <w:sz w:val="24"/>
          <w:szCs w:val="24"/>
          <w:lang w:eastAsia="pl-PL"/>
        </w:rPr>
        <w:t xml:space="preserve">(przetarg nieograniczony) </w:t>
      </w:r>
      <w:r w:rsidRPr="008B093B">
        <w:rPr>
          <w:rFonts w:ascii="Times New Roman" w:eastAsia="Times New Roman" w:hAnsi="Times New Roman" w:cs="Times New Roman"/>
          <w:sz w:val="24"/>
          <w:szCs w:val="24"/>
          <w:lang w:eastAsia="pl-PL"/>
        </w:rPr>
        <w:br/>
        <w:t xml:space="preserve">tak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IV.3) Negocjacje z ogłoszeniem, dialog konkurencyjny, partnerstwo innowacyjne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IV.3.1) Informacje na temat negocjacji z ogłoszeniem</w:t>
      </w:r>
      <w:r w:rsidRPr="008B093B">
        <w:rPr>
          <w:rFonts w:ascii="Times New Roman" w:eastAsia="Times New Roman" w:hAnsi="Times New Roman" w:cs="Times New Roman"/>
          <w:sz w:val="24"/>
          <w:szCs w:val="24"/>
          <w:lang w:eastAsia="pl-PL"/>
        </w:rPr>
        <w:br/>
        <w:t xml:space="preserve">Minimalne wymagania, które muszą spełniać wszystkie oferty: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B093B">
        <w:rPr>
          <w:rFonts w:ascii="Times New Roman" w:eastAsia="Times New Roman" w:hAnsi="Times New Roman" w:cs="Times New Roman"/>
          <w:sz w:val="24"/>
          <w:szCs w:val="24"/>
          <w:lang w:eastAsia="pl-PL"/>
        </w:rPr>
        <w:br/>
        <w:t xml:space="preserve">Przewidziany jest podział negocjacji na etapy w celu ograniczenia liczby ofert: nie </w:t>
      </w:r>
      <w:r w:rsidRPr="008B093B">
        <w:rPr>
          <w:rFonts w:ascii="Times New Roman" w:eastAsia="Times New Roman" w:hAnsi="Times New Roman" w:cs="Times New Roman"/>
          <w:sz w:val="24"/>
          <w:szCs w:val="24"/>
          <w:lang w:eastAsia="pl-PL"/>
        </w:rPr>
        <w:br/>
        <w:t xml:space="preserve">Należy podać informacje na temat etapów negocjacji (w tym liczbę etapów):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IV.3.2) Informacje na temat dialogu konkurencyjnego</w:t>
      </w:r>
      <w:r w:rsidRPr="008B093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Wstępny harmonogram postępowania: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Podział dialogu na etapy w celu ograniczenia liczby rozwiązań: nie </w:t>
      </w:r>
      <w:r w:rsidRPr="008B093B">
        <w:rPr>
          <w:rFonts w:ascii="Times New Roman" w:eastAsia="Times New Roman" w:hAnsi="Times New Roman" w:cs="Times New Roman"/>
          <w:sz w:val="24"/>
          <w:szCs w:val="24"/>
          <w:lang w:eastAsia="pl-PL"/>
        </w:rPr>
        <w:br/>
        <w:t xml:space="preserve">Należy podać informacje na temat etapów dialogu: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IV.3.3) Informacje na temat partnerstwa innowacyjnego</w:t>
      </w:r>
      <w:r w:rsidRPr="008B093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Informacje dodatkowe: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IV.4) Licytacja elektroniczna </w:t>
      </w:r>
      <w:r w:rsidRPr="008B093B">
        <w:rPr>
          <w:rFonts w:ascii="Times New Roman" w:eastAsia="Times New Roman" w:hAnsi="Times New Roman" w:cs="Times New Roman"/>
          <w:sz w:val="24"/>
          <w:szCs w:val="24"/>
          <w:lang w:eastAsia="pl-PL"/>
        </w:rPr>
        <w:br/>
        <w:t xml:space="preserve">Adres strony internetowej, na której będzie prowadzona licytacja elektroniczna: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Informacje o liczbie etapów licytacji elektronicznej i czasie ich trwania: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etap nr</w:t>
            </w: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czas trwania etapu</w:t>
            </w:r>
          </w:p>
        </w:tc>
      </w:tr>
      <w:tr w:rsidR="008B093B" w:rsidRPr="008B093B" w:rsidTr="008B093B">
        <w:trPr>
          <w:tblCellSpacing w:w="15" w:type="dxa"/>
        </w:trPr>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B093B" w:rsidRPr="008B093B" w:rsidRDefault="008B093B" w:rsidP="008B093B">
            <w:pPr>
              <w:spacing w:after="0" w:line="240" w:lineRule="auto"/>
              <w:rPr>
                <w:rFonts w:ascii="Times New Roman" w:eastAsia="Times New Roman" w:hAnsi="Times New Roman" w:cs="Times New Roman"/>
                <w:sz w:val="24"/>
                <w:szCs w:val="24"/>
                <w:lang w:eastAsia="pl-PL"/>
              </w:rPr>
            </w:pPr>
          </w:p>
        </w:tc>
      </w:tr>
    </w:tbl>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Termin otwarcia licytacji elektronicznej: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t xml:space="preserve">Termin i warunki zamknięcia licytacji elektronicznej: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Wymagania dotyczące zabezpieczenia należytego wykonania umowy: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sz w:val="24"/>
          <w:szCs w:val="24"/>
          <w:lang w:eastAsia="pl-PL"/>
        </w:rPr>
        <w:br/>
        <w:t xml:space="preserve">Informacje dodatkowe: </w:t>
      </w:r>
    </w:p>
    <w:p w:rsidR="008B093B" w:rsidRPr="008B093B" w:rsidRDefault="008B093B" w:rsidP="008B093B">
      <w:pPr>
        <w:spacing w:after="0" w:line="240" w:lineRule="auto"/>
        <w:rPr>
          <w:rFonts w:ascii="Times New Roman" w:eastAsia="Times New Roman" w:hAnsi="Times New Roman" w:cs="Times New Roman"/>
          <w:sz w:val="24"/>
          <w:szCs w:val="24"/>
          <w:lang w:eastAsia="pl-PL"/>
        </w:rPr>
      </w:pPr>
      <w:r w:rsidRPr="008B093B">
        <w:rPr>
          <w:rFonts w:ascii="Times New Roman" w:eastAsia="Times New Roman" w:hAnsi="Times New Roman" w:cs="Times New Roman"/>
          <w:b/>
          <w:bCs/>
          <w:sz w:val="24"/>
          <w:szCs w:val="24"/>
          <w:lang w:eastAsia="pl-PL"/>
        </w:rPr>
        <w:t>IV.5) ZMIANA UMOWY</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B093B">
        <w:rPr>
          <w:rFonts w:ascii="Times New Roman" w:eastAsia="Times New Roman" w:hAnsi="Times New Roman" w:cs="Times New Roman"/>
          <w:sz w:val="24"/>
          <w:szCs w:val="24"/>
          <w:lang w:eastAsia="pl-PL"/>
        </w:rPr>
        <w:t xml:space="preserve"> 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IV.6) INFORMACJE ADMINISTRACYJNE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IV.6.1) Sposób udostępniania informacji o charakterze poufnym </w:t>
      </w:r>
      <w:r w:rsidRPr="008B093B">
        <w:rPr>
          <w:rFonts w:ascii="Times New Roman" w:eastAsia="Times New Roman" w:hAnsi="Times New Roman" w:cs="Times New Roman"/>
          <w:i/>
          <w:iCs/>
          <w:sz w:val="24"/>
          <w:szCs w:val="24"/>
          <w:lang w:eastAsia="pl-PL"/>
        </w:rPr>
        <w:t xml:space="preserve">(jeżeli dotyczy):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Środki służące ochronie informacji o charakterze poufnym</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B093B">
        <w:rPr>
          <w:rFonts w:ascii="Times New Roman" w:eastAsia="Times New Roman" w:hAnsi="Times New Roman" w:cs="Times New Roman"/>
          <w:sz w:val="24"/>
          <w:szCs w:val="24"/>
          <w:lang w:eastAsia="pl-PL"/>
        </w:rPr>
        <w:br/>
        <w:t xml:space="preserve">Data: , godzina: , </w:t>
      </w:r>
      <w:r w:rsidRPr="008B093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B093B">
        <w:rPr>
          <w:rFonts w:ascii="Times New Roman" w:eastAsia="Times New Roman" w:hAnsi="Times New Roman" w:cs="Times New Roman"/>
          <w:sz w:val="24"/>
          <w:szCs w:val="24"/>
          <w:lang w:eastAsia="pl-PL"/>
        </w:rPr>
        <w:br/>
        <w:t xml:space="preserve">nie </w:t>
      </w:r>
      <w:r w:rsidRPr="008B093B">
        <w:rPr>
          <w:rFonts w:ascii="Times New Roman" w:eastAsia="Times New Roman" w:hAnsi="Times New Roman" w:cs="Times New Roman"/>
          <w:sz w:val="24"/>
          <w:szCs w:val="24"/>
          <w:lang w:eastAsia="pl-PL"/>
        </w:rPr>
        <w:br/>
        <w:t xml:space="preserve">Wskazać powody: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B093B">
        <w:rPr>
          <w:rFonts w:ascii="Times New Roman" w:eastAsia="Times New Roman" w:hAnsi="Times New Roman" w:cs="Times New Roman"/>
          <w:sz w:val="24"/>
          <w:szCs w:val="24"/>
          <w:lang w:eastAsia="pl-PL"/>
        </w:rPr>
        <w:br/>
        <w:t xml:space="preserve">&gt;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IV.6.3) Termin związania ofertą: </w:t>
      </w:r>
      <w:r w:rsidRPr="008B093B">
        <w:rPr>
          <w:rFonts w:ascii="Times New Roman" w:eastAsia="Times New Roman" w:hAnsi="Times New Roman" w:cs="Times New Roman"/>
          <w:sz w:val="24"/>
          <w:szCs w:val="24"/>
          <w:lang w:eastAsia="pl-PL"/>
        </w:rPr>
        <w:t xml:space="preserve">okres w dniach: 30 (od ostatecznego terminu składania ofert)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B093B">
        <w:rPr>
          <w:rFonts w:ascii="Times New Roman" w:eastAsia="Times New Roman" w:hAnsi="Times New Roman" w:cs="Times New Roman"/>
          <w:sz w:val="24"/>
          <w:szCs w:val="24"/>
          <w:lang w:eastAsia="pl-PL"/>
        </w:rPr>
        <w:t xml:space="preserve"> 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8B093B">
        <w:rPr>
          <w:rFonts w:ascii="Times New Roman" w:eastAsia="Times New Roman" w:hAnsi="Times New Roman" w:cs="Times New Roman"/>
          <w:b/>
          <w:bCs/>
          <w:sz w:val="24"/>
          <w:szCs w:val="24"/>
          <w:lang w:eastAsia="pl-PL"/>
        </w:rPr>
        <w:lastRenderedPageBreak/>
        <w:t>zamówienia, nie zostały mu przyznane</w:t>
      </w:r>
      <w:r w:rsidRPr="008B093B">
        <w:rPr>
          <w:rFonts w:ascii="Times New Roman" w:eastAsia="Times New Roman" w:hAnsi="Times New Roman" w:cs="Times New Roman"/>
          <w:sz w:val="24"/>
          <w:szCs w:val="24"/>
          <w:lang w:eastAsia="pl-PL"/>
        </w:rPr>
        <w:t xml:space="preserve"> nie </w:t>
      </w:r>
      <w:r w:rsidRPr="008B093B">
        <w:rPr>
          <w:rFonts w:ascii="Times New Roman" w:eastAsia="Times New Roman" w:hAnsi="Times New Roman" w:cs="Times New Roman"/>
          <w:sz w:val="24"/>
          <w:szCs w:val="24"/>
          <w:lang w:eastAsia="pl-PL"/>
        </w:rPr>
        <w:br/>
      </w:r>
      <w:r w:rsidRPr="008B093B">
        <w:rPr>
          <w:rFonts w:ascii="Times New Roman" w:eastAsia="Times New Roman" w:hAnsi="Times New Roman" w:cs="Times New Roman"/>
          <w:b/>
          <w:bCs/>
          <w:sz w:val="24"/>
          <w:szCs w:val="24"/>
          <w:lang w:eastAsia="pl-PL"/>
        </w:rPr>
        <w:t>IV.6.6) Informacje dodatkowe:</w:t>
      </w:r>
    </w:p>
    <w:p w:rsidR="008B093B" w:rsidRPr="008B093B" w:rsidRDefault="008B093B" w:rsidP="008B093B">
      <w:pPr>
        <w:spacing w:after="240" w:line="240" w:lineRule="auto"/>
        <w:rPr>
          <w:rFonts w:ascii="Times New Roman" w:eastAsia="Times New Roman" w:hAnsi="Times New Roman" w:cs="Times New Roman"/>
          <w:sz w:val="24"/>
          <w:szCs w:val="24"/>
          <w:lang w:eastAsia="pl-PL"/>
        </w:rPr>
      </w:pPr>
    </w:p>
    <w:p w:rsidR="00922783" w:rsidRDefault="00922783">
      <w:bookmarkStart w:id="0" w:name="_GoBack"/>
      <w:bookmarkEnd w:id="0"/>
    </w:p>
    <w:sectPr w:rsidR="009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3B"/>
    <w:rsid w:val="008B093B"/>
    <w:rsid w:val="00922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1007">
      <w:bodyDiv w:val="1"/>
      <w:marLeft w:val="0"/>
      <w:marRight w:val="0"/>
      <w:marTop w:val="0"/>
      <w:marBottom w:val="0"/>
      <w:divBdr>
        <w:top w:val="none" w:sz="0" w:space="0" w:color="auto"/>
        <w:left w:val="none" w:sz="0" w:space="0" w:color="auto"/>
        <w:bottom w:val="none" w:sz="0" w:space="0" w:color="auto"/>
        <w:right w:val="none" w:sz="0" w:space="0" w:color="auto"/>
      </w:divBdr>
      <w:divsChild>
        <w:div w:id="2055494667">
          <w:marLeft w:val="0"/>
          <w:marRight w:val="0"/>
          <w:marTop w:val="0"/>
          <w:marBottom w:val="0"/>
          <w:divBdr>
            <w:top w:val="none" w:sz="0" w:space="0" w:color="auto"/>
            <w:left w:val="none" w:sz="0" w:space="0" w:color="auto"/>
            <w:bottom w:val="none" w:sz="0" w:space="0" w:color="auto"/>
            <w:right w:val="none" w:sz="0" w:space="0" w:color="auto"/>
          </w:divBdr>
          <w:divsChild>
            <w:div w:id="1932817703">
              <w:marLeft w:val="0"/>
              <w:marRight w:val="0"/>
              <w:marTop w:val="0"/>
              <w:marBottom w:val="0"/>
              <w:divBdr>
                <w:top w:val="none" w:sz="0" w:space="0" w:color="auto"/>
                <w:left w:val="none" w:sz="0" w:space="0" w:color="auto"/>
                <w:bottom w:val="none" w:sz="0" w:space="0" w:color="auto"/>
                <w:right w:val="none" w:sz="0" w:space="0" w:color="auto"/>
              </w:divBdr>
              <w:divsChild>
                <w:div w:id="885333117">
                  <w:marLeft w:val="0"/>
                  <w:marRight w:val="0"/>
                  <w:marTop w:val="0"/>
                  <w:marBottom w:val="0"/>
                  <w:divBdr>
                    <w:top w:val="none" w:sz="0" w:space="0" w:color="auto"/>
                    <w:left w:val="none" w:sz="0" w:space="0" w:color="auto"/>
                    <w:bottom w:val="none" w:sz="0" w:space="0" w:color="auto"/>
                    <w:right w:val="none" w:sz="0" w:space="0" w:color="auto"/>
                  </w:divBdr>
                  <w:divsChild>
                    <w:div w:id="502167667">
                      <w:marLeft w:val="0"/>
                      <w:marRight w:val="0"/>
                      <w:marTop w:val="0"/>
                      <w:marBottom w:val="0"/>
                      <w:divBdr>
                        <w:top w:val="none" w:sz="0" w:space="0" w:color="auto"/>
                        <w:left w:val="none" w:sz="0" w:space="0" w:color="auto"/>
                        <w:bottom w:val="none" w:sz="0" w:space="0" w:color="auto"/>
                        <w:right w:val="none" w:sz="0" w:space="0" w:color="auto"/>
                      </w:divBdr>
                    </w:div>
                    <w:div w:id="2067335744">
                      <w:marLeft w:val="0"/>
                      <w:marRight w:val="0"/>
                      <w:marTop w:val="0"/>
                      <w:marBottom w:val="0"/>
                      <w:divBdr>
                        <w:top w:val="none" w:sz="0" w:space="0" w:color="auto"/>
                        <w:left w:val="none" w:sz="0" w:space="0" w:color="auto"/>
                        <w:bottom w:val="none" w:sz="0" w:space="0" w:color="auto"/>
                        <w:right w:val="none" w:sz="0" w:space="0" w:color="auto"/>
                      </w:divBdr>
                    </w:div>
                    <w:div w:id="1011031570">
                      <w:marLeft w:val="0"/>
                      <w:marRight w:val="0"/>
                      <w:marTop w:val="0"/>
                      <w:marBottom w:val="0"/>
                      <w:divBdr>
                        <w:top w:val="none" w:sz="0" w:space="0" w:color="auto"/>
                        <w:left w:val="none" w:sz="0" w:space="0" w:color="auto"/>
                        <w:bottom w:val="none" w:sz="0" w:space="0" w:color="auto"/>
                        <w:right w:val="none" w:sz="0" w:space="0" w:color="auto"/>
                      </w:divBdr>
                    </w:div>
                    <w:div w:id="1506020480">
                      <w:marLeft w:val="0"/>
                      <w:marRight w:val="0"/>
                      <w:marTop w:val="0"/>
                      <w:marBottom w:val="0"/>
                      <w:divBdr>
                        <w:top w:val="none" w:sz="0" w:space="0" w:color="auto"/>
                        <w:left w:val="none" w:sz="0" w:space="0" w:color="auto"/>
                        <w:bottom w:val="none" w:sz="0" w:space="0" w:color="auto"/>
                        <w:right w:val="none" w:sz="0" w:space="0" w:color="auto"/>
                      </w:divBdr>
                      <w:divsChild>
                        <w:div w:id="947811525">
                          <w:marLeft w:val="0"/>
                          <w:marRight w:val="0"/>
                          <w:marTop w:val="0"/>
                          <w:marBottom w:val="0"/>
                          <w:divBdr>
                            <w:top w:val="none" w:sz="0" w:space="0" w:color="auto"/>
                            <w:left w:val="none" w:sz="0" w:space="0" w:color="auto"/>
                            <w:bottom w:val="none" w:sz="0" w:space="0" w:color="auto"/>
                            <w:right w:val="none" w:sz="0" w:space="0" w:color="auto"/>
                          </w:divBdr>
                        </w:div>
                      </w:divsChild>
                    </w:div>
                    <w:div w:id="1032808237">
                      <w:marLeft w:val="0"/>
                      <w:marRight w:val="0"/>
                      <w:marTop w:val="0"/>
                      <w:marBottom w:val="0"/>
                      <w:divBdr>
                        <w:top w:val="none" w:sz="0" w:space="0" w:color="auto"/>
                        <w:left w:val="none" w:sz="0" w:space="0" w:color="auto"/>
                        <w:bottom w:val="none" w:sz="0" w:space="0" w:color="auto"/>
                        <w:right w:val="none" w:sz="0" w:space="0" w:color="auto"/>
                      </w:divBdr>
                      <w:divsChild>
                        <w:div w:id="352650378">
                          <w:marLeft w:val="0"/>
                          <w:marRight w:val="0"/>
                          <w:marTop w:val="0"/>
                          <w:marBottom w:val="0"/>
                          <w:divBdr>
                            <w:top w:val="none" w:sz="0" w:space="0" w:color="auto"/>
                            <w:left w:val="none" w:sz="0" w:space="0" w:color="auto"/>
                            <w:bottom w:val="none" w:sz="0" w:space="0" w:color="auto"/>
                            <w:right w:val="none" w:sz="0" w:space="0" w:color="auto"/>
                          </w:divBdr>
                        </w:div>
                      </w:divsChild>
                    </w:div>
                    <w:div w:id="2056538">
                      <w:marLeft w:val="0"/>
                      <w:marRight w:val="0"/>
                      <w:marTop w:val="0"/>
                      <w:marBottom w:val="0"/>
                      <w:divBdr>
                        <w:top w:val="none" w:sz="0" w:space="0" w:color="auto"/>
                        <w:left w:val="none" w:sz="0" w:space="0" w:color="auto"/>
                        <w:bottom w:val="none" w:sz="0" w:space="0" w:color="auto"/>
                        <w:right w:val="none" w:sz="0" w:space="0" w:color="auto"/>
                      </w:divBdr>
                      <w:divsChild>
                        <w:div w:id="1565749665">
                          <w:marLeft w:val="0"/>
                          <w:marRight w:val="0"/>
                          <w:marTop w:val="0"/>
                          <w:marBottom w:val="0"/>
                          <w:divBdr>
                            <w:top w:val="none" w:sz="0" w:space="0" w:color="auto"/>
                            <w:left w:val="none" w:sz="0" w:space="0" w:color="auto"/>
                            <w:bottom w:val="none" w:sz="0" w:space="0" w:color="auto"/>
                            <w:right w:val="none" w:sz="0" w:space="0" w:color="auto"/>
                          </w:divBdr>
                        </w:div>
                        <w:div w:id="1595212791">
                          <w:marLeft w:val="0"/>
                          <w:marRight w:val="0"/>
                          <w:marTop w:val="0"/>
                          <w:marBottom w:val="0"/>
                          <w:divBdr>
                            <w:top w:val="none" w:sz="0" w:space="0" w:color="auto"/>
                            <w:left w:val="none" w:sz="0" w:space="0" w:color="auto"/>
                            <w:bottom w:val="none" w:sz="0" w:space="0" w:color="auto"/>
                            <w:right w:val="none" w:sz="0" w:space="0" w:color="auto"/>
                          </w:divBdr>
                        </w:div>
                        <w:div w:id="662396176">
                          <w:marLeft w:val="0"/>
                          <w:marRight w:val="0"/>
                          <w:marTop w:val="0"/>
                          <w:marBottom w:val="0"/>
                          <w:divBdr>
                            <w:top w:val="none" w:sz="0" w:space="0" w:color="auto"/>
                            <w:left w:val="none" w:sz="0" w:space="0" w:color="auto"/>
                            <w:bottom w:val="none" w:sz="0" w:space="0" w:color="auto"/>
                            <w:right w:val="none" w:sz="0" w:space="0" w:color="auto"/>
                          </w:divBdr>
                        </w:div>
                        <w:div w:id="1105539419">
                          <w:marLeft w:val="0"/>
                          <w:marRight w:val="0"/>
                          <w:marTop w:val="0"/>
                          <w:marBottom w:val="0"/>
                          <w:divBdr>
                            <w:top w:val="none" w:sz="0" w:space="0" w:color="auto"/>
                            <w:left w:val="none" w:sz="0" w:space="0" w:color="auto"/>
                            <w:bottom w:val="none" w:sz="0" w:space="0" w:color="auto"/>
                            <w:right w:val="none" w:sz="0" w:space="0" w:color="auto"/>
                          </w:divBdr>
                        </w:div>
                      </w:divsChild>
                    </w:div>
                    <w:div w:id="62991744">
                      <w:marLeft w:val="0"/>
                      <w:marRight w:val="0"/>
                      <w:marTop w:val="0"/>
                      <w:marBottom w:val="0"/>
                      <w:divBdr>
                        <w:top w:val="none" w:sz="0" w:space="0" w:color="auto"/>
                        <w:left w:val="none" w:sz="0" w:space="0" w:color="auto"/>
                        <w:bottom w:val="none" w:sz="0" w:space="0" w:color="auto"/>
                        <w:right w:val="none" w:sz="0" w:space="0" w:color="auto"/>
                      </w:divBdr>
                      <w:divsChild>
                        <w:div w:id="1406488913">
                          <w:marLeft w:val="0"/>
                          <w:marRight w:val="0"/>
                          <w:marTop w:val="0"/>
                          <w:marBottom w:val="0"/>
                          <w:divBdr>
                            <w:top w:val="none" w:sz="0" w:space="0" w:color="auto"/>
                            <w:left w:val="none" w:sz="0" w:space="0" w:color="auto"/>
                            <w:bottom w:val="none" w:sz="0" w:space="0" w:color="auto"/>
                            <w:right w:val="none" w:sz="0" w:space="0" w:color="auto"/>
                          </w:divBdr>
                        </w:div>
                        <w:div w:id="930430809">
                          <w:marLeft w:val="0"/>
                          <w:marRight w:val="0"/>
                          <w:marTop w:val="0"/>
                          <w:marBottom w:val="0"/>
                          <w:divBdr>
                            <w:top w:val="none" w:sz="0" w:space="0" w:color="auto"/>
                            <w:left w:val="none" w:sz="0" w:space="0" w:color="auto"/>
                            <w:bottom w:val="none" w:sz="0" w:space="0" w:color="auto"/>
                            <w:right w:val="none" w:sz="0" w:space="0" w:color="auto"/>
                          </w:divBdr>
                        </w:div>
                        <w:div w:id="1180698924">
                          <w:marLeft w:val="0"/>
                          <w:marRight w:val="0"/>
                          <w:marTop w:val="0"/>
                          <w:marBottom w:val="0"/>
                          <w:divBdr>
                            <w:top w:val="none" w:sz="0" w:space="0" w:color="auto"/>
                            <w:left w:val="none" w:sz="0" w:space="0" w:color="auto"/>
                            <w:bottom w:val="none" w:sz="0" w:space="0" w:color="auto"/>
                            <w:right w:val="none" w:sz="0" w:space="0" w:color="auto"/>
                          </w:divBdr>
                        </w:div>
                        <w:div w:id="1750738039">
                          <w:marLeft w:val="0"/>
                          <w:marRight w:val="0"/>
                          <w:marTop w:val="0"/>
                          <w:marBottom w:val="0"/>
                          <w:divBdr>
                            <w:top w:val="none" w:sz="0" w:space="0" w:color="auto"/>
                            <w:left w:val="none" w:sz="0" w:space="0" w:color="auto"/>
                            <w:bottom w:val="none" w:sz="0" w:space="0" w:color="auto"/>
                            <w:right w:val="none" w:sz="0" w:space="0" w:color="auto"/>
                          </w:divBdr>
                        </w:div>
                        <w:div w:id="82995936">
                          <w:marLeft w:val="0"/>
                          <w:marRight w:val="0"/>
                          <w:marTop w:val="0"/>
                          <w:marBottom w:val="0"/>
                          <w:divBdr>
                            <w:top w:val="none" w:sz="0" w:space="0" w:color="auto"/>
                            <w:left w:val="none" w:sz="0" w:space="0" w:color="auto"/>
                            <w:bottom w:val="none" w:sz="0" w:space="0" w:color="auto"/>
                            <w:right w:val="none" w:sz="0" w:space="0" w:color="auto"/>
                          </w:divBdr>
                        </w:div>
                        <w:div w:id="1096025600">
                          <w:marLeft w:val="0"/>
                          <w:marRight w:val="0"/>
                          <w:marTop w:val="0"/>
                          <w:marBottom w:val="0"/>
                          <w:divBdr>
                            <w:top w:val="none" w:sz="0" w:space="0" w:color="auto"/>
                            <w:left w:val="none" w:sz="0" w:space="0" w:color="auto"/>
                            <w:bottom w:val="none" w:sz="0" w:space="0" w:color="auto"/>
                            <w:right w:val="none" w:sz="0" w:space="0" w:color="auto"/>
                          </w:divBdr>
                        </w:div>
                        <w:div w:id="680620016">
                          <w:marLeft w:val="0"/>
                          <w:marRight w:val="0"/>
                          <w:marTop w:val="0"/>
                          <w:marBottom w:val="0"/>
                          <w:divBdr>
                            <w:top w:val="none" w:sz="0" w:space="0" w:color="auto"/>
                            <w:left w:val="none" w:sz="0" w:space="0" w:color="auto"/>
                            <w:bottom w:val="none" w:sz="0" w:space="0" w:color="auto"/>
                            <w:right w:val="none" w:sz="0" w:space="0" w:color="auto"/>
                          </w:divBdr>
                        </w:div>
                      </w:divsChild>
                    </w:div>
                    <w:div w:id="1052117085">
                      <w:marLeft w:val="0"/>
                      <w:marRight w:val="0"/>
                      <w:marTop w:val="0"/>
                      <w:marBottom w:val="0"/>
                      <w:divBdr>
                        <w:top w:val="none" w:sz="0" w:space="0" w:color="auto"/>
                        <w:left w:val="none" w:sz="0" w:space="0" w:color="auto"/>
                        <w:bottom w:val="none" w:sz="0" w:space="0" w:color="auto"/>
                        <w:right w:val="none" w:sz="0" w:space="0" w:color="auto"/>
                      </w:divBdr>
                      <w:divsChild>
                        <w:div w:id="465398086">
                          <w:marLeft w:val="0"/>
                          <w:marRight w:val="0"/>
                          <w:marTop w:val="0"/>
                          <w:marBottom w:val="0"/>
                          <w:divBdr>
                            <w:top w:val="none" w:sz="0" w:space="0" w:color="auto"/>
                            <w:left w:val="none" w:sz="0" w:space="0" w:color="auto"/>
                            <w:bottom w:val="none" w:sz="0" w:space="0" w:color="auto"/>
                            <w:right w:val="none" w:sz="0" w:space="0" w:color="auto"/>
                          </w:divBdr>
                        </w:div>
                        <w:div w:id="947006547">
                          <w:marLeft w:val="0"/>
                          <w:marRight w:val="0"/>
                          <w:marTop w:val="0"/>
                          <w:marBottom w:val="0"/>
                          <w:divBdr>
                            <w:top w:val="none" w:sz="0" w:space="0" w:color="auto"/>
                            <w:left w:val="none" w:sz="0" w:space="0" w:color="auto"/>
                            <w:bottom w:val="none" w:sz="0" w:space="0" w:color="auto"/>
                            <w:right w:val="none" w:sz="0" w:space="0" w:color="auto"/>
                          </w:divBdr>
                        </w:div>
                        <w:div w:id="2063942739">
                          <w:marLeft w:val="0"/>
                          <w:marRight w:val="0"/>
                          <w:marTop w:val="0"/>
                          <w:marBottom w:val="0"/>
                          <w:divBdr>
                            <w:top w:val="none" w:sz="0" w:space="0" w:color="auto"/>
                            <w:left w:val="none" w:sz="0" w:space="0" w:color="auto"/>
                            <w:bottom w:val="none" w:sz="0" w:space="0" w:color="auto"/>
                            <w:right w:val="none" w:sz="0" w:space="0" w:color="auto"/>
                          </w:divBdr>
                        </w:div>
                      </w:divsChild>
                    </w:div>
                    <w:div w:id="369575602">
                      <w:marLeft w:val="0"/>
                      <w:marRight w:val="0"/>
                      <w:marTop w:val="0"/>
                      <w:marBottom w:val="0"/>
                      <w:divBdr>
                        <w:top w:val="none" w:sz="0" w:space="0" w:color="auto"/>
                        <w:left w:val="none" w:sz="0" w:space="0" w:color="auto"/>
                        <w:bottom w:val="none" w:sz="0" w:space="0" w:color="auto"/>
                        <w:right w:val="none" w:sz="0" w:space="0" w:color="auto"/>
                      </w:divBdr>
                      <w:divsChild>
                        <w:div w:id="1826700966">
                          <w:marLeft w:val="0"/>
                          <w:marRight w:val="0"/>
                          <w:marTop w:val="0"/>
                          <w:marBottom w:val="0"/>
                          <w:divBdr>
                            <w:top w:val="none" w:sz="0" w:space="0" w:color="auto"/>
                            <w:left w:val="none" w:sz="0" w:space="0" w:color="auto"/>
                            <w:bottom w:val="none" w:sz="0" w:space="0" w:color="auto"/>
                            <w:right w:val="none" w:sz="0" w:space="0" w:color="auto"/>
                          </w:divBdr>
                        </w:div>
                        <w:div w:id="1914386526">
                          <w:marLeft w:val="0"/>
                          <w:marRight w:val="0"/>
                          <w:marTop w:val="0"/>
                          <w:marBottom w:val="0"/>
                          <w:divBdr>
                            <w:top w:val="none" w:sz="0" w:space="0" w:color="auto"/>
                            <w:left w:val="none" w:sz="0" w:space="0" w:color="auto"/>
                            <w:bottom w:val="none" w:sz="0" w:space="0" w:color="auto"/>
                            <w:right w:val="none" w:sz="0" w:space="0" w:color="auto"/>
                          </w:divBdr>
                        </w:div>
                        <w:div w:id="2057896123">
                          <w:marLeft w:val="0"/>
                          <w:marRight w:val="0"/>
                          <w:marTop w:val="0"/>
                          <w:marBottom w:val="0"/>
                          <w:divBdr>
                            <w:top w:val="none" w:sz="0" w:space="0" w:color="auto"/>
                            <w:left w:val="none" w:sz="0" w:space="0" w:color="auto"/>
                            <w:bottom w:val="none" w:sz="0" w:space="0" w:color="auto"/>
                            <w:right w:val="none" w:sz="0" w:space="0" w:color="auto"/>
                          </w:divBdr>
                        </w:div>
                        <w:div w:id="473063922">
                          <w:marLeft w:val="0"/>
                          <w:marRight w:val="0"/>
                          <w:marTop w:val="0"/>
                          <w:marBottom w:val="0"/>
                          <w:divBdr>
                            <w:top w:val="none" w:sz="0" w:space="0" w:color="auto"/>
                            <w:left w:val="none" w:sz="0" w:space="0" w:color="auto"/>
                            <w:bottom w:val="none" w:sz="0" w:space="0" w:color="auto"/>
                            <w:right w:val="none" w:sz="0" w:space="0" w:color="auto"/>
                          </w:divBdr>
                        </w:div>
                        <w:div w:id="398745561">
                          <w:marLeft w:val="0"/>
                          <w:marRight w:val="0"/>
                          <w:marTop w:val="0"/>
                          <w:marBottom w:val="0"/>
                          <w:divBdr>
                            <w:top w:val="none" w:sz="0" w:space="0" w:color="auto"/>
                            <w:left w:val="none" w:sz="0" w:space="0" w:color="auto"/>
                            <w:bottom w:val="none" w:sz="0" w:space="0" w:color="auto"/>
                            <w:right w:val="none" w:sz="0" w:space="0" w:color="auto"/>
                          </w:divBdr>
                        </w:div>
                        <w:div w:id="677776472">
                          <w:marLeft w:val="0"/>
                          <w:marRight w:val="0"/>
                          <w:marTop w:val="0"/>
                          <w:marBottom w:val="0"/>
                          <w:divBdr>
                            <w:top w:val="none" w:sz="0" w:space="0" w:color="auto"/>
                            <w:left w:val="none" w:sz="0" w:space="0" w:color="auto"/>
                            <w:bottom w:val="none" w:sz="0" w:space="0" w:color="auto"/>
                            <w:right w:val="none" w:sz="0" w:space="0" w:color="auto"/>
                          </w:divBdr>
                        </w:div>
                      </w:divsChild>
                    </w:div>
                    <w:div w:id="39521592">
                      <w:marLeft w:val="0"/>
                      <w:marRight w:val="0"/>
                      <w:marTop w:val="0"/>
                      <w:marBottom w:val="0"/>
                      <w:divBdr>
                        <w:top w:val="none" w:sz="0" w:space="0" w:color="auto"/>
                        <w:left w:val="none" w:sz="0" w:space="0" w:color="auto"/>
                        <w:bottom w:val="none" w:sz="0" w:space="0" w:color="auto"/>
                        <w:right w:val="none" w:sz="0" w:space="0" w:color="auto"/>
                      </w:divBdr>
                      <w:divsChild>
                        <w:div w:id="1192836345">
                          <w:marLeft w:val="0"/>
                          <w:marRight w:val="0"/>
                          <w:marTop w:val="0"/>
                          <w:marBottom w:val="0"/>
                          <w:divBdr>
                            <w:top w:val="none" w:sz="0" w:space="0" w:color="auto"/>
                            <w:left w:val="none" w:sz="0" w:space="0" w:color="auto"/>
                            <w:bottom w:val="none" w:sz="0" w:space="0" w:color="auto"/>
                            <w:right w:val="none" w:sz="0" w:space="0" w:color="auto"/>
                          </w:divBdr>
                        </w:div>
                        <w:div w:id="841893297">
                          <w:marLeft w:val="0"/>
                          <w:marRight w:val="0"/>
                          <w:marTop w:val="0"/>
                          <w:marBottom w:val="0"/>
                          <w:divBdr>
                            <w:top w:val="none" w:sz="0" w:space="0" w:color="auto"/>
                            <w:left w:val="none" w:sz="0" w:space="0" w:color="auto"/>
                            <w:bottom w:val="none" w:sz="0" w:space="0" w:color="auto"/>
                            <w:right w:val="none" w:sz="0" w:space="0" w:color="auto"/>
                          </w:divBdr>
                        </w:div>
                        <w:div w:id="1078871213">
                          <w:marLeft w:val="0"/>
                          <w:marRight w:val="0"/>
                          <w:marTop w:val="0"/>
                          <w:marBottom w:val="0"/>
                          <w:divBdr>
                            <w:top w:val="none" w:sz="0" w:space="0" w:color="auto"/>
                            <w:left w:val="none" w:sz="0" w:space="0" w:color="auto"/>
                            <w:bottom w:val="none" w:sz="0" w:space="0" w:color="auto"/>
                            <w:right w:val="none" w:sz="0" w:space="0" w:color="auto"/>
                          </w:divBdr>
                        </w:div>
                        <w:div w:id="1185168280">
                          <w:marLeft w:val="0"/>
                          <w:marRight w:val="0"/>
                          <w:marTop w:val="0"/>
                          <w:marBottom w:val="0"/>
                          <w:divBdr>
                            <w:top w:val="none" w:sz="0" w:space="0" w:color="auto"/>
                            <w:left w:val="none" w:sz="0" w:space="0" w:color="auto"/>
                            <w:bottom w:val="none" w:sz="0" w:space="0" w:color="auto"/>
                            <w:right w:val="none" w:sz="0" w:space="0" w:color="auto"/>
                          </w:divBdr>
                        </w:div>
                        <w:div w:id="1352225846">
                          <w:marLeft w:val="0"/>
                          <w:marRight w:val="0"/>
                          <w:marTop w:val="0"/>
                          <w:marBottom w:val="0"/>
                          <w:divBdr>
                            <w:top w:val="none" w:sz="0" w:space="0" w:color="auto"/>
                            <w:left w:val="none" w:sz="0" w:space="0" w:color="auto"/>
                            <w:bottom w:val="none" w:sz="0" w:space="0" w:color="auto"/>
                            <w:right w:val="none" w:sz="0" w:space="0" w:color="auto"/>
                          </w:divBdr>
                        </w:div>
                        <w:div w:id="790782236">
                          <w:marLeft w:val="0"/>
                          <w:marRight w:val="0"/>
                          <w:marTop w:val="0"/>
                          <w:marBottom w:val="0"/>
                          <w:divBdr>
                            <w:top w:val="none" w:sz="0" w:space="0" w:color="auto"/>
                            <w:left w:val="none" w:sz="0" w:space="0" w:color="auto"/>
                            <w:bottom w:val="none" w:sz="0" w:space="0" w:color="auto"/>
                            <w:right w:val="none" w:sz="0" w:space="0" w:color="auto"/>
                          </w:divBdr>
                        </w:div>
                        <w:div w:id="1661076194">
                          <w:marLeft w:val="0"/>
                          <w:marRight w:val="0"/>
                          <w:marTop w:val="0"/>
                          <w:marBottom w:val="0"/>
                          <w:divBdr>
                            <w:top w:val="none" w:sz="0" w:space="0" w:color="auto"/>
                            <w:left w:val="none" w:sz="0" w:space="0" w:color="auto"/>
                            <w:bottom w:val="none" w:sz="0" w:space="0" w:color="auto"/>
                            <w:right w:val="none" w:sz="0" w:space="0" w:color="auto"/>
                          </w:divBdr>
                        </w:div>
                        <w:div w:id="1523935205">
                          <w:marLeft w:val="0"/>
                          <w:marRight w:val="0"/>
                          <w:marTop w:val="0"/>
                          <w:marBottom w:val="0"/>
                          <w:divBdr>
                            <w:top w:val="none" w:sz="0" w:space="0" w:color="auto"/>
                            <w:left w:val="none" w:sz="0" w:space="0" w:color="auto"/>
                            <w:bottom w:val="none" w:sz="0" w:space="0" w:color="auto"/>
                            <w:right w:val="none" w:sz="0" w:space="0" w:color="auto"/>
                          </w:divBdr>
                        </w:div>
                        <w:div w:id="2097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tt:/bip.gmina.swidnica.pl/start/przetargi/rok-201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3776</Words>
  <Characters>22657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2017-03-17T13:35:00Z</dcterms:created>
  <dcterms:modified xsi:type="dcterms:W3CDTF">2017-03-17T13:38:00Z</dcterms:modified>
</cp:coreProperties>
</file>