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967803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8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4999pt,1.1pt" to="760.55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ZIL-1</w:t>
      </w:r>
    </w:p>
    <w:p>
      <w:pPr>
        <w:spacing w:after="0" w:line="99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4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0" w:type="dxa"/>
            <w:vAlign w:val="bottom"/>
            <w:gridSpan w:val="5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ZAŁ ĄCZNIK DO INFORMACJI O LASACH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4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320" w:type="dxa"/>
            <w:vAlign w:val="bottom"/>
            <w:gridSpan w:val="8"/>
          </w:tcPr>
          <w:p>
            <w:pPr>
              <w:jc w:val="right"/>
              <w:ind w:right="31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- DANE O PRZEDMIOTACH OPODATKOWANIA PODLEGAJĄCYCH OPODATKOWANIU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  <w:gridSpan w:val="2"/>
          </w:tcPr>
          <w:p>
            <w:pPr>
              <w:jc w:val="center"/>
              <w:ind w:right="96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3. Nr załącznika</w:t>
            </w: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10320" w:type="dxa"/>
            <w:vAlign w:val="bottom"/>
            <w:tcBorders>
              <w:bottom w:val="single" w:sz="8" w:color="DFDFDF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A.  DANE PODATNIKA WSKAZANEGO W CZĘŚCI C.1 INFORMACJI IL-1</w:t>
            </w: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Nazwisko</w:t>
            </w:r>
          </w:p>
        </w:tc>
        <w:tc>
          <w:tcPr>
            <w:tcW w:w="14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center"/>
              <w:ind w:right="98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5. Pierwsze imię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4"/>
        </w:trPr>
        <w:tc>
          <w:tcPr>
            <w:tcW w:w="12780" w:type="dxa"/>
            <w:vAlign w:val="bottom"/>
            <w:tcBorders>
              <w:bottom w:val="single" w:sz="8" w:color="DFDFDF"/>
            </w:tcBorders>
            <w:gridSpan w:val="9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 DANE O POSZCZEGÓLNYCH PRZEDMIOTACH OPODATKOWANI A PODLEGAJĄCYCH OPODATKOWANIU</w:t>
            </w:r>
          </w:p>
        </w:tc>
        <w:tc>
          <w:tcPr>
            <w:tcW w:w="3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4"/>
        </w:trPr>
        <w:tc>
          <w:tcPr>
            <w:tcW w:w="8100" w:type="dxa"/>
            <w:vAlign w:val="bottom"/>
            <w:tcBorders>
              <w:top w:val="single" w:sz="8" w:color="auto"/>
              <w:right w:val="single" w:sz="8" w:color="DFDFDF"/>
            </w:tcBorders>
            <w:gridSpan w:val="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B.1. LASY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 wyjątkiem lasów wchodzących w skład rezerwatów przyrody i parków narodowych)</w:t>
            </w:r>
          </w:p>
        </w:tc>
        <w:tc>
          <w:tcPr>
            <w:tcW w:w="110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</w:tcBorders>
            <w:gridSpan w:val="2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4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60" w:type="dxa"/>
            <w:vAlign w:val="bottom"/>
            <w:shd w:val="clear" w:color="auto" w:fill="DFDFDF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0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obrębu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DFDFDF"/>
          </w:tcPr>
          <w:p>
            <w:pPr>
              <w:jc w:val="right"/>
              <w:ind w:right="9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2360" w:type="dxa"/>
            <w:vAlign w:val="bottom"/>
            <w:gridSpan w:val="2"/>
            <w:shd w:val="clear" w:color="auto" w:fill="DFDFDF"/>
          </w:tcPr>
          <w:p>
            <w:pPr>
              <w:jc w:val="right"/>
              <w:ind w:righ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4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10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44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ind w:left="22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DFDFDF"/>
          </w:tcPr>
          <w:p>
            <w:pPr>
              <w:jc w:val="right"/>
              <w:ind w:right="1231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360" w:type="dxa"/>
            <w:vAlign w:val="bottom"/>
            <w:gridSpan w:val="2"/>
            <w:shd w:val="clear" w:color="auto" w:fill="DFDFDF"/>
          </w:tcPr>
          <w:p>
            <w:pPr>
              <w:jc w:val="center"/>
              <w:ind w:right="60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40" w:type="dxa"/>
            <w:vAlign w:val="bottom"/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ind w:left="10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110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DFDFDF"/>
          </w:tcPr>
          <w:p>
            <w:pPr>
              <w:jc w:val="right"/>
              <w:ind w:right="1311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3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4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4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10160</wp:posOffset>
                </wp:positionV>
                <wp:extent cx="3758565" cy="9779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3.4pt;margin-top:0.8pt;width:29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10160</wp:posOffset>
                </wp:positionV>
                <wp:extent cx="1092835" cy="9779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19.7pt;margin-top:0.8pt;width:8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10160</wp:posOffset>
                </wp:positionV>
                <wp:extent cx="693420" cy="977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06.1pt;margin-top:0.8pt;width:54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10160</wp:posOffset>
                </wp:positionV>
                <wp:extent cx="711835" cy="977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61.4pt;margin-top:0.8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10160</wp:posOffset>
                </wp:positionV>
                <wp:extent cx="1161415" cy="977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18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7751445</wp:posOffset>
                </wp:positionH>
                <wp:positionV relativeFrom="paragraph">
                  <wp:posOffset>10160</wp:posOffset>
                </wp:positionV>
                <wp:extent cx="1880235" cy="9779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610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4445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0.35pt" to="759.15pt,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112395</wp:posOffset>
                </wp:positionV>
                <wp:extent cx="963485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8.85pt" to="759.15pt,8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410845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32.35pt" to="759.15pt,32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708025</wp:posOffset>
                </wp:positionV>
                <wp:extent cx="963485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55.75pt" to="759.15pt,55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1007110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79.3pt" to="759.15pt,79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1304290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02.7pt" to="759.15pt,102.7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1601470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26.1pt" to="759.15pt,126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1899920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49.6pt" to="759.15pt,149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2197100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173pt" to="759.15pt,17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-1555750</wp:posOffset>
                </wp:positionV>
                <wp:extent cx="0" cy="405638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5pt,-122.4999pt" to="0.8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15pt,-28.2999pt" to="23.15pt,196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9.35pt,-28.2999pt" to="319.3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5154295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85pt,-28.2999pt" to="405.8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15pt,-28.2999pt" to="461.1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8pt,-28.2999pt" to="517.8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7746365</wp:posOffset>
                </wp:positionH>
                <wp:positionV relativeFrom="paragraph">
                  <wp:posOffset>-359410</wp:posOffset>
                </wp:positionV>
                <wp:extent cx="0" cy="286004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9.95pt,-28.2999pt" to="609.95pt,196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9636125</wp:posOffset>
                </wp:positionH>
                <wp:positionV relativeFrom="paragraph">
                  <wp:posOffset>-1555750</wp:posOffset>
                </wp:positionV>
                <wp:extent cx="0" cy="405638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8.75pt,-122.4999pt" to="758.75pt,196.9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20" w:top="490" w:right="780" w:bottom="0" w:gutter="0" w:footer="0" w:header="0"/>
        </w:sectPr>
      </w:pP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jc w:val="center"/>
        <w:ind w:left="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1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3810</wp:posOffset>
                </wp:positionV>
                <wp:extent cx="208280" cy="10096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208280" cy="10223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3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6">
            <w:col w:w="6480" w:space="720"/>
            <w:col w:w="700" w:space="720"/>
            <w:col w:w="400" w:space="720"/>
            <w:col w:w="780" w:space="720"/>
            <w:col w:w="1700" w:space="720"/>
            <w:col w:w="1580"/>
          </w:cols>
          <w:pgMar w:left="820" w:top="490" w:right="780" w:bottom="0" w:gutter="0" w:footer="0" w:header="0"/>
          <w:type w:val="continuous"/>
        </w:sect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1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208280" cy="10160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3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201930</wp:posOffset>
                </wp:positionV>
                <wp:extent cx="208280" cy="10096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20" w:top="490" w:right="780" w:bottom="0" w:gutter="0" w:footer="0" w:header="0"/>
          <w:type w:val="continuous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1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3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3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3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1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3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3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1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3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3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6.95pt" to="759.15pt,6.95pt" o:allowincell="f" strokecolor="#000000" strokeweight="0.7199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680" w:hanging="348"/>
        <w:spacing w:after="0" w:line="224" w:lineRule="auto"/>
        <w:tabs>
          <w:tab w:leader="none" w:pos="654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60" w:hanging="328"/>
        <w:spacing w:after="0"/>
        <w:tabs>
          <w:tab w:leader="none" w:pos="6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60" w:hanging="328"/>
        <w:spacing w:after="0"/>
        <w:tabs>
          <w:tab w:leader="none" w:pos="6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spacing w:after="0" w:line="17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660" w:hanging="328"/>
        <w:spacing w:after="0"/>
        <w:tabs>
          <w:tab w:leader="none" w:pos="6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jedną z form władania: własność, użytkowanie wieczyste, posiadanie samoistne, posiadanie zależne lub posiadanie bez tytułu prawnego.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200025</wp:posOffset>
                </wp:positionV>
                <wp:extent cx="1348740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3.55pt,15.75pt" to="759.75pt,15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8304530</wp:posOffset>
                </wp:positionH>
                <wp:positionV relativeFrom="paragraph">
                  <wp:posOffset>195580</wp:posOffset>
                </wp:positionV>
                <wp:extent cx="0" cy="22415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3.9pt,15.4pt" to="653.9pt,33.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9204960</wp:posOffset>
                </wp:positionH>
                <wp:positionV relativeFrom="paragraph">
                  <wp:posOffset>195580</wp:posOffset>
                </wp:positionV>
                <wp:extent cx="0" cy="22415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4.8pt,15.4pt" to="724.8pt,33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9643745</wp:posOffset>
                </wp:positionH>
                <wp:positionV relativeFrom="paragraph">
                  <wp:posOffset>195580</wp:posOffset>
                </wp:positionV>
                <wp:extent cx="0" cy="22415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35pt,15.4pt" to="759.35pt,33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8300085</wp:posOffset>
                </wp:positionH>
                <wp:positionV relativeFrom="paragraph">
                  <wp:posOffset>415290</wp:posOffset>
                </wp:positionV>
                <wp:extent cx="1348740" cy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3.55pt,32.7pt" to="759.75pt,32.7pt" o:allowincell="f" strokecolor="#000000" strokeweight="0.7199pt"/>
            </w:pict>
          </mc:Fallback>
        </mc:AlternateContent>
      </w: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ind w:left="13380"/>
        <w:spacing w:after="0"/>
        <w:tabs>
          <w:tab w:leader="none" w:pos="147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240"/>
          </w:cols>
          <w:pgMar w:left="820" w:top="490" w:right="78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LASY WCHODZĄCE W SKŁAD REZERWATÓW PRZYRODY I PARKÓW NARODOWYCH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29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7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jc w:val="right"/>
              <w:ind w:right="86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5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 ha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4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36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ZIL-1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2019-08-02T10:47:21Z</dcterms:created>
  <dcterms:modified xsi:type="dcterms:W3CDTF">2019-08-02T10:47:21Z</dcterms:modified>
</cp:coreProperties>
</file>