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F8696" w14:textId="77F3CA46" w:rsidR="00FC47C6" w:rsidRPr="00FC47C6" w:rsidRDefault="00FC47C6" w:rsidP="00FC47C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Pr="00FC47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XXXII/333/2020</w:t>
      </w:r>
    </w:p>
    <w:p w14:paraId="5EDAF84A" w14:textId="77777777" w:rsidR="00FC47C6" w:rsidRPr="00FC47C6" w:rsidRDefault="00FC47C6" w:rsidP="00FC47C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117419E2" w14:textId="77777777" w:rsidR="00FC47C6" w:rsidRPr="00FC47C6" w:rsidRDefault="00FC47C6" w:rsidP="00FC47C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 z dnia 12 listopada 2020  r.</w:t>
      </w:r>
    </w:p>
    <w:p w14:paraId="2E11B544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3B416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0ADA6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2844F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666A9DB8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17F9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2020 r. poz. 713 z </w:t>
      </w:r>
      <w:proofErr w:type="spellStart"/>
      <w:r w:rsidRPr="00FC47C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C47C6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2019 r. poz. 869 z </w:t>
      </w:r>
      <w:proofErr w:type="spellStart"/>
      <w:r w:rsidRPr="00FC47C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C47C6">
        <w:rPr>
          <w:rFonts w:ascii="Times New Roman" w:hAnsi="Times New Roman" w:cs="Times New Roman"/>
          <w:sz w:val="24"/>
          <w:szCs w:val="24"/>
        </w:rPr>
        <w:t>. zm.)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FC47C6">
        <w:rPr>
          <w:rFonts w:ascii="Times New Roman" w:hAnsi="Times New Roman" w:cs="Times New Roman"/>
          <w:sz w:val="24"/>
          <w:szCs w:val="24"/>
        </w:rPr>
        <w:t>, co następuje:</w:t>
      </w:r>
    </w:p>
    <w:p w14:paraId="3CF7FB2D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BBFD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FC47C6">
        <w:rPr>
          <w:rFonts w:ascii="Times New Roman" w:hAnsi="Times New Roman" w:cs="Times New Roman"/>
          <w:sz w:val="24"/>
          <w:szCs w:val="24"/>
        </w:rPr>
        <w:t>W uchwale Nr XVII/184/2019 Rady Gminy Świdnica z dnia 19 grudnia 2019 r. w sprawie przyjęcia Wieloletniej Prognozy Finansowej Gminy Świdnica wprowadza się następujące zmiany:</w:t>
      </w:r>
    </w:p>
    <w:p w14:paraId="10AB9AC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14:paraId="225DD847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>2.  Załącznik nr 2 otrzymuje brzmienie zgodne z załącznikiem nr 2 do niniejszej uchwały,</w:t>
      </w:r>
    </w:p>
    <w:p w14:paraId="053EEBAC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>3.  Załącznik nr 3 otrzymuje brzmienie zgodne z załącznikiem nr 3 do niniejszej uchwały.</w:t>
      </w:r>
    </w:p>
    <w:p w14:paraId="59E3CAB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4FF9D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FC47C6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762EECCB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F21E2" w14:textId="77777777" w:rsid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FC47C6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C8E9C26" w14:textId="77777777" w:rsidR="003B2350" w:rsidRDefault="003B2350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091AB9" w14:textId="77777777" w:rsidR="003B2350" w:rsidRDefault="003B2350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DA271B" w14:textId="77777777" w:rsidR="003B2350" w:rsidRDefault="003B2350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1B12E5" w14:textId="6888D342" w:rsidR="003B2350" w:rsidRDefault="003B2350" w:rsidP="003B2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1038A7C4" w14:textId="4DFA7606" w:rsidR="003B2350" w:rsidRPr="00FC47C6" w:rsidRDefault="003B2350" w:rsidP="003B2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6E039192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F49045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4F5A3E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45D8B0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69B7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D65782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8E7C9B5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31D010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07CF3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A4CC1E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3766A7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69E0A6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BFAD4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9168E" w14:textId="77777777" w:rsidR="00FC47C6" w:rsidRDefault="00FC47C6" w:rsidP="00FC47C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B1C6F2D" w14:textId="77777777" w:rsidR="00FC47C6" w:rsidRDefault="00FC47C6" w:rsidP="00FC47C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AE1A9" w14:textId="12F5A440" w:rsidR="00FC47C6" w:rsidRPr="00FC47C6" w:rsidRDefault="00FC47C6" w:rsidP="00FC47C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780165D" w14:textId="5EA3CE8C" w:rsidR="00FC47C6" w:rsidRPr="00FC47C6" w:rsidRDefault="00FC47C6" w:rsidP="00FC47C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Pr="00FC47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XXXII/333/2020</w:t>
      </w:r>
    </w:p>
    <w:p w14:paraId="07E6E54D" w14:textId="77777777" w:rsidR="00FC47C6" w:rsidRPr="00FC47C6" w:rsidRDefault="00FC47C6" w:rsidP="00FC47C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3FF763A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  <w:t>z dnia 12 listopada 2020  r.</w:t>
      </w:r>
    </w:p>
    <w:p w14:paraId="10B7161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69BE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76281EA5" w14:textId="77777777" w:rsidR="00FC47C6" w:rsidRPr="00FC47C6" w:rsidRDefault="00FC47C6" w:rsidP="00FC47C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C9A72" w14:textId="77777777" w:rsidR="00FC47C6" w:rsidRPr="00FC47C6" w:rsidRDefault="00FC47C6" w:rsidP="00FC47C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E0704" w14:textId="77777777" w:rsidR="00FC47C6" w:rsidRPr="00FC47C6" w:rsidRDefault="00FC47C6" w:rsidP="00FC47C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 xml:space="preserve">       W załączniku nr 1 i nr 2 do Uchwały Nr XVII/184/2019 Rady Gminy Świdnica z dnia 19 grudnia 2019 r. w sprawie przyjęcia Wieloletniej Prognozy Finansowej Gminy Świdnica 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FC47C6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 xml:space="preserve">na 2020 rok </w:t>
      </w:r>
      <w:r w:rsidRPr="00FC47C6">
        <w:rPr>
          <w:rFonts w:ascii="Times New Roman" w:hAnsi="Times New Roman" w:cs="Times New Roman"/>
          <w:sz w:val="24"/>
          <w:szCs w:val="24"/>
        </w:rPr>
        <w:t>na podstawie zarządzeń Wójta Gminy nr 152/2020, nr 180/2020, nr 186/2020, nr 189/2020, uchwały Rady Gminy nr XXXI/326/2020 oraz projektu uchwały na dzień 12 listopada 2020 r. w sprawie zmian w budżecie na 2020 rok.</w:t>
      </w:r>
    </w:p>
    <w:p w14:paraId="3ED00B2E" w14:textId="77777777" w:rsidR="00FC47C6" w:rsidRPr="00FC47C6" w:rsidRDefault="00FC47C6" w:rsidP="00FC47C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9BEAC" w14:textId="77777777" w:rsidR="00FC47C6" w:rsidRPr="00FC47C6" w:rsidRDefault="00FC47C6" w:rsidP="00FC47C6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14:paraId="7E24B9F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FEADF0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C6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FC47C6">
        <w:rPr>
          <w:rFonts w:ascii="Times New Roman" w:hAnsi="Times New Roman" w:cs="Times New Roman"/>
          <w:sz w:val="24"/>
          <w:szCs w:val="24"/>
        </w:rPr>
        <w:t>. J. Witko</w:t>
      </w:r>
    </w:p>
    <w:p w14:paraId="0263CA66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</w:p>
    <w:p w14:paraId="49586859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A7E823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</w:p>
    <w:p w14:paraId="47817456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4C58D71E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C6">
        <w:rPr>
          <w:rFonts w:ascii="Times New Roman" w:hAnsi="Times New Roman" w:cs="Times New Roman"/>
          <w:sz w:val="24"/>
          <w:szCs w:val="24"/>
        </w:rPr>
        <w:t>pod względem prawnym</w:t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</w:r>
      <w:r w:rsidRPr="00FC47C6">
        <w:rPr>
          <w:rFonts w:ascii="Times New Roman" w:hAnsi="Times New Roman" w:cs="Times New Roman"/>
          <w:sz w:val="24"/>
          <w:szCs w:val="24"/>
        </w:rPr>
        <w:tab/>
        <w:t xml:space="preserve">                                Skarbnik Gminy</w:t>
      </w:r>
      <w:r w:rsidRPr="00FC47C6">
        <w:rPr>
          <w:rFonts w:ascii="Times New Roman" w:hAnsi="Times New Roman" w:cs="Times New Roman"/>
          <w:sz w:val="24"/>
          <w:szCs w:val="24"/>
        </w:rPr>
        <w:tab/>
      </w:r>
    </w:p>
    <w:p w14:paraId="07416581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72DFC3E7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14:paraId="0D6B5E0C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C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6B039FD7" w14:textId="77777777" w:rsidR="00FC47C6" w:rsidRPr="00FC47C6" w:rsidRDefault="00FC47C6" w:rsidP="00FC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DEC4" w14:textId="77777777" w:rsidR="00FC47C6" w:rsidRPr="00FC47C6" w:rsidRDefault="00FC47C6" w:rsidP="00FC47C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47C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C9A8CA" w14:textId="77777777" w:rsidR="00FC47C6" w:rsidRPr="00FC47C6" w:rsidRDefault="00FC47C6" w:rsidP="00FC47C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D584C" w14:textId="77777777" w:rsidR="00FC47C6" w:rsidRPr="00FC47C6" w:rsidRDefault="00FC47C6" w:rsidP="00FC4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B4F47" w14:textId="77777777" w:rsidR="00FC47C6" w:rsidRDefault="00FC47C6"/>
    <w:sectPr w:rsidR="00FC47C6" w:rsidSect="005250F1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C6"/>
    <w:rsid w:val="003B235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D42"/>
  <w15:chartTrackingRefBased/>
  <w15:docId w15:val="{17515EFC-9701-4AE6-A55A-4FFFAA45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dcterms:created xsi:type="dcterms:W3CDTF">2020-12-14T10:05:00Z</dcterms:created>
  <dcterms:modified xsi:type="dcterms:W3CDTF">2020-12-14T10:05:00Z</dcterms:modified>
</cp:coreProperties>
</file>