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07D" w:rsidRPr="009E107D" w:rsidRDefault="009E107D" w:rsidP="009E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Załącznik nr 3 </w:t>
      </w:r>
    </w:p>
    <w:p w:rsidR="009E107D" w:rsidRPr="009E107D" w:rsidRDefault="00014565" w:rsidP="009E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do Uchwały nr XXXIX/380</w:t>
      </w:r>
      <w:bookmarkStart w:id="0" w:name="_GoBack"/>
      <w:bookmarkEnd w:id="0"/>
      <w:r w:rsidR="009E107D" w:rsidRPr="009E107D">
        <w:rPr>
          <w:rFonts w:ascii="Times New Roman" w:hAnsi="Times New Roman" w:cs="Times New Roman"/>
          <w:b/>
          <w:bCs/>
          <w:sz w:val="24"/>
          <w:szCs w:val="24"/>
        </w:rPr>
        <w:t>/2021</w:t>
      </w:r>
    </w:p>
    <w:p w:rsidR="009E107D" w:rsidRPr="009E107D" w:rsidRDefault="009E107D" w:rsidP="009E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  <w:t>Rady Gminy Świdnic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 xml:space="preserve"> z dnia 25 marca 2021 r.</w:t>
      </w:r>
    </w:p>
    <w:p w:rsidR="009E107D" w:rsidRPr="009E107D" w:rsidRDefault="009E107D" w:rsidP="009E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07D" w:rsidRPr="009E107D" w:rsidRDefault="009E107D" w:rsidP="009E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9E107D" w:rsidRPr="009E107D" w:rsidRDefault="009E107D" w:rsidP="009E107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sz w:val="24"/>
          <w:szCs w:val="24"/>
        </w:rPr>
        <w:t>Objaśnienia wartości przyjętych w Wieloletniej Prognozie Finansowej Gminy Świdnica na lata 2021 - 2034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9E107D">
        <w:rPr>
          <w:rFonts w:ascii="Times New Roman" w:hAnsi="Times New Roman" w:cs="Times New Roman"/>
          <w:sz w:val="24"/>
          <w:szCs w:val="24"/>
        </w:rPr>
        <w:t>W załączniku nr 1 do uchwały nr XXXV/347/2020 Rady Gminy Świdnica z dnia 10 grudnia 2020 r.</w:t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07D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>wprowadza się na 2021 rok</w:t>
      </w:r>
      <w:r w:rsidRPr="009E107D">
        <w:rPr>
          <w:rFonts w:ascii="Times New Roman" w:hAnsi="Times New Roman" w:cs="Times New Roman"/>
          <w:sz w:val="24"/>
          <w:szCs w:val="24"/>
        </w:rPr>
        <w:t xml:space="preserve"> następujące zmiany: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zwiększa się 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dochody bieżące w kol. 1.1 o 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83 271,00 zł 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>z tytułu dotacji i środków przeznaczonych na cele bieżące,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>dochody majątkowe w kol. 1.2 o 138 000 zł z tytułu dotacji z UE na refundację poniesionych w 2020 r. wydatków na inwestycję pn. "Modernizacja systemów grzewczych w budynkach komunalnych Gminy Świdnica",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zwiększa się 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wydatki bieżące w kol. 2.1 o 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222 771,00 zł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>, w tym wydatki: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sz w:val="24"/>
          <w:szCs w:val="24"/>
        </w:rPr>
        <w:t>3.1. na wynagrodzenia i składki od nich naliczane - plus 1 200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sz w:val="24"/>
          <w:szCs w:val="24"/>
        </w:rPr>
        <w:t>3.2. pozostałe wydatki - plus 221 571,00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zwiększa się 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 kol. 2.2 o 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2 916 500 zł. 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>w tym: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 4.1. na przedsięwzięcia - plus 2 200 000 zł, z czego na następujące zadania: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 4.1.1. "Budowa przedszkola w Pszennie przy ul. Słonecznej" - minus 1 702 000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4.1.2. "Budowa żłobka w Pszennie przy ul. Słonecznej" - plus 2 902 000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4.1.3. "Budowa i modernizacja dróg i chodników w gminie" - plus 1 000 000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4.2. na pozostałe wydatki majątkowe - plus 716 500 zł, z czego na następujące zadania: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4.2.1. "Dostosowanie obiektu świetlicy wiejskiej w Pszennie do prowadzenia nowych form działalności kulturalnej przez </w:t>
      </w:r>
      <w:proofErr w:type="spellStart"/>
      <w:r w:rsidRPr="009E107D">
        <w:rPr>
          <w:rFonts w:ascii="Times New Roman" w:hAnsi="Times New Roman" w:cs="Times New Roman"/>
          <w:color w:val="000000"/>
          <w:sz w:val="24"/>
          <w:szCs w:val="24"/>
        </w:rPr>
        <w:t>GPKSiR</w:t>
      </w:r>
      <w:proofErr w:type="spellEnd"/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  w Świdnicy" - plus 120 000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4.2.2. zakup traktorka ogrodowego w ramach Funduszu Sołeckiego wsi Jagodnik - zadanie "Utrzymanie porządku i estetyka wsi (zakup sprzętu, materiałów i usług)" - plus 16 500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4.2.3. "Zadania inwestycyjne w ramach porządkowania gospodarki wodno- ściekowej w gminie (w tym § 6060 - 100 000 zł)" - minus 200 000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4.2.4. Dotacja dla Starostwa Powiatowego do przebudowy wraz z rozbudową istniejącego 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lastRenderedPageBreak/>
        <w:t>skrzyżowania drogi powiatowej 2897D z drogą gminną 111816D w miejscowości Wilków" - plus 25 000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4.2.5. "Zakup mienia komunalnego" - plus 100 000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4.2.6. Zadania inwestycyjne w ramach porządkowania gospodarki wodno- ściekowej w gminie (w tym § 6060 - 100 000 zł), w tym Budowa przyłącza kanalizacji deszczowej wraz z budową odcinka sieci wodociągowej w Bystrzycy Dolnej" - plus 550 000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4.2.7. "Niegoszów - Paków droga dojazdowa do gruntów rolnych" - plus 105 000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zwiększa się 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gminy w kol. 3 o 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2 918 000 zł,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 przychody budżetu o kwotę 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2 918 000 zł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107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 § 950 „Wolne środki, o których mowa w art. 217 ust. 2 pkt. 6 ustawy”.</w:t>
      </w:r>
    </w:p>
    <w:p w:rsidR="009E107D" w:rsidRPr="009E107D" w:rsidRDefault="009E107D" w:rsidP="009E107D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sz w:val="24"/>
          <w:szCs w:val="24"/>
        </w:rPr>
        <w:t>Po wprowadzonych uchwałą zmianach dochody stanowią kwotę</w:t>
      </w:r>
      <w:r w:rsidRPr="009E1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107 856 851,55</w:t>
      </w:r>
      <w:r w:rsidRPr="009E107D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zł,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07D">
        <w:rPr>
          <w:rFonts w:ascii="Times New Roman" w:hAnsi="Times New Roman" w:cs="Times New Roman"/>
          <w:b/>
          <w:bCs/>
          <w:i/>
          <w:iCs/>
          <w:sz w:val="24"/>
          <w:szCs w:val="24"/>
        </w:rPr>
        <w:t>117 818 930,85 zł</w:t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>. Deficyt budżetu wynosi 9 962 079,30</w:t>
      </w: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9E107D" w:rsidRPr="009E107D" w:rsidRDefault="009E107D" w:rsidP="009E107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sz w:val="24"/>
          <w:szCs w:val="24"/>
        </w:rPr>
        <w:t>II.</w:t>
      </w:r>
      <w:r w:rsidRPr="009E107D">
        <w:rPr>
          <w:rFonts w:ascii="Times New Roman" w:hAnsi="Times New Roman" w:cs="Times New Roman"/>
          <w:sz w:val="24"/>
          <w:szCs w:val="24"/>
        </w:rPr>
        <w:t xml:space="preserve"> Zaktualizowano dane dodatkowe Wieloletniej Prognozy Finansowej na 2021 rok </w:t>
      </w:r>
      <w:r w:rsidRPr="009E107D">
        <w:rPr>
          <w:rFonts w:ascii="Times New Roman" w:hAnsi="Times New Roman" w:cs="Times New Roman"/>
          <w:sz w:val="24"/>
          <w:szCs w:val="24"/>
        </w:rPr>
        <w:br/>
        <w:t>w następujących kolumnach:</w:t>
      </w:r>
    </w:p>
    <w:p w:rsidR="009E107D" w:rsidRPr="009E107D" w:rsidRDefault="009E107D" w:rsidP="009E107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sz w:val="24"/>
          <w:szCs w:val="24"/>
        </w:rPr>
        <w:t xml:space="preserve">w kol. 9.2. </w:t>
      </w:r>
      <w:r w:rsidRPr="009E107D">
        <w:rPr>
          <w:rFonts w:ascii="Times New Roman" w:hAnsi="Times New Roman" w:cs="Times New Roman"/>
          <w:i/>
          <w:iCs/>
          <w:sz w:val="24"/>
          <w:szCs w:val="24"/>
        </w:rPr>
        <w:t>Dochody majątkowe na programy, projekty lub zadania finansowane  z udziałem środków, o których mowa w art. 5 ust. 1 pkt 2 i 3 ustawy</w:t>
      </w:r>
      <w:r w:rsidRPr="009E107D">
        <w:rPr>
          <w:rFonts w:ascii="Times New Roman" w:hAnsi="Times New Roman" w:cs="Times New Roman"/>
          <w:sz w:val="24"/>
          <w:szCs w:val="24"/>
        </w:rPr>
        <w:t xml:space="preserve"> jest 2 262 972 zł, </w:t>
      </w:r>
      <w:proofErr w:type="spellStart"/>
      <w:r w:rsidRPr="009E107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9E107D">
        <w:rPr>
          <w:rFonts w:ascii="Times New Roman" w:hAnsi="Times New Roman" w:cs="Times New Roman"/>
          <w:sz w:val="24"/>
          <w:szCs w:val="24"/>
        </w:rPr>
        <w:t>. 2 400 972 zł, różnica plus 138 000 zł,</w:t>
      </w:r>
    </w:p>
    <w:p w:rsidR="009E107D" w:rsidRPr="009E107D" w:rsidRDefault="009E107D" w:rsidP="009E107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sz w:val="24"/>
          <w:szCs w:val="24"/>
        </w:rPr>
        <w:t>w kol. 9.2.1</w:t>
      </w:r>
      <w:r w:rsidRPr="009E107D">
        <w:rPr>
          <w:rFonts w:ascii="Times New Roman" w:hAnsi="Times New Roman" w:cs="Times New Roman"/>
          <w:i/>
          <w:iCs/>
          <w:sz w:val="24"/>
          <w:szCs w:val="24"/>
        </w:rPr>
        <w:t xml:space="preserve"> Dochody majątkowe na programy, projekty lub zadania finansowane z udziałem środków, o których mowa w art. 5 ust. 1 pkt 2 i 3 ustawy, w tym finansowane z udziałem środków, o których mowa w art. 5 ust. 1 pkt 2 ustawy</w:t>
      </w:r>
      <w:r w:rsidRPr="009E107D">
        <w:rPr>
          <w:rFonts w:ascii="Times New Roman" w:hAnsi="Times New Roman" w:cs="Times New Roman"/>
          <w:sz w:val="24"/>
          <w:szCs w:val="24"/>
        </w:rPr>
        <w:t xml:space="preserve"> jest 2 262 972 zł, </w:t>
      </w:r>
      <w:proofErr w:type="spellStart"/>
      <w:r w:rsidRPr="009E107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9E107D">
        <w:rPr>
          <w:rFonts w:ascii="Times New Roman" w:hAnsi="Times New Roman" w:cs="Times New Roman"/>
          <w:sz w:val="24"/>
          <w:szCs w:val="24"/>
        </w:rPr>
        <w:t>. 2 400 972 zł, różnica plus 138 000 zł,</w:t>
      </w:r>
    </w:p>
    <w:p w:rsidR="009E107D" w:rsidRPr="009E107D" w:rsidRDefault="009E107D" w:rsidP="009E107D">
      <w:pPr>
        <w:widowControl w:val="0"/>
        <w:numPr>
          <w:ilvl w:val="0"/>
          <w:numId w:val="1"/>
        </w:numPr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sz w:val="24"/>
          <w:szCs w:val="24"/>
        </w:rPr>
        <w:t xml:space="preserve"> kol. 9.2.1.1.</w:t>
      </w:r>
      <w:r w:rsidRPr="009E107D">
        <w:rPr>
          <w:rFonts w:ascii="Times New Roman" w:hAnsi="Times New Roman" w:cs="Times New Roman"/>
          <w:i/>
          <w:iCs/>
          <w:sz w:val="24"/>
          <w:szCs w:val="24"/>
        </w:rPr>
        <w:t xml:space="preserve"> Dochody majątkowe na programy, projekty lub zadania finansowane z udziałem środków, o których mowa w art. 5 ust. 1 pkt 2 i 3 ustawy, w tym ... finansowane z udziałem środków, o których mowa w art. 5 ust. 1 pkt 2 ustawy, w tym finansowane środkami określonymi w art. 5 ust. 1 pkt 2 ustawy</w:t>
      </w:r>
      <w:r w:rsidRPr="009E107D">
        <w:rPr>
          <w:rFonts w:ascii="Times New Roman" w:hAnsi="Times New Roman" w:cs="Times New Roman"/>
          <w:sz w:val="24"/>
          <w:szCs w:val="24"/>
        </w:rPr>
        <w:t xml:space="preserve"> jest 2 262 972 zł, </w:t>
      </w:r>
      <w:proofErr w:type="spellStart"/>
      <w:r w:rsidRPr="009E107D">
        <w:rPr>
          <w:rFonts w:ascii="Times New Roman" w:hAnsi="Times New Roman" w:cs="Times New Roman"/>
          <w:sz w:val="24"/>
          <w:szCs w:val="24"/>
        </w:rPr>
        <w:t>wb</w:t>
      </w:r>
      <w:proofErr w:type="spellEnd"/>
      <w:r w:rsidRPr="009E107D">
        <w:rPr>
          <w:rFonts w:ascii="Times New Roman" w:hAnsi="Times New Roman" w:cs="Times New Roman"/>
          <w:sz w:val="24"/>
          <w:szCs w:val="24"/>
        </w:rPr>
        <w:t>. 2 400 972 zł, różnica plus 138 000 zł.</w:t>
      </w:r>
    </w:p>
    <w:p w:rsidR="009E107D" w:rsidRPr="009E107D" w:rsidRDefault="009E107D" w:rsidP="009E107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07D" w:rsidRPr="009E107D" w:rsidRDefault="009E107D" w:rsidP="009E107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 xml:space="preserve"> W załączniku nr 2 do uchwały nr </w:t>
      </w:r>
      <w:r w:rsidRPr="009E107D">
        <w:rPr>
          <w:rFonts w:ascii="Times New Roman" w:hAnsi="Times New Roman" w:cs="Times New Roman"/>
          <w:sz w:val="24"/>
          <w:szCs w:val="24"/>
        </w:rPr>
        <w:t>XV/347/2020 Rady Gminy Świdnica z dnia 10 grudnia 2020 r.</w:t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107D">
        <w:rPr>
          <w:rFonts w:ascii="Times New Roman" w:hAnsi="Times New Roman" w:cs="Times New Roman"/>
          <w:sz w:val="24"/>
          <w:szCs w:val="24"/>
        </w:rPr>
        <w:t>w sprawie przyjęcia Wieloletniej Prognozy Finansowej Gminy Świdnica limity wydatków na lata 2021 i 2022 na następujące zadania:</w:t>
      </w:r>
    </w:p>
    <w:p w:rsidR="009E107D" w:rsidRPr="009E107D" w:rsidRDefault="009E107D" w:rsidP="009E107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- "Budowa i modernizacja dróg i chodników w gminie" - plus 1 000 000 zł w 2021 r.,</w:t>
      </w:r>
    </w:p>
    <w:p w:rsidR="009E107D" w:rsidRPr="009E107D" w:rsidRDefault="009E107D" w:rsidP="009E107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lastRenderedPageBreak/>
        <w:t>- "Budowa przedszkola w Pszennie przy ul. Słonecznej" - minus 1 702 000 zł w 2021 r. i plus 1 302 000 zł w 2022 r. zł,</w:t>
      </w:r>
    </w:p>
    <w:p w:rsidR="009E107D" w:rsidRPr="009E107D" w:rsidRDefault="009E107D" w:rsidP="009E107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107D">
        <w:rPr>
          <w:rFonts w:ascii="Times New Roman" w:hAnsi="Times New Roman" w:cs="Times New Roman"/>
          <w:color w:val="000000"/>
          <w:sz w:val="24"/>
          <w:szCs w:val="24"/>
        </w:rPr>
        <w:t>- "Budowa żłobka w Pszennie przy ul. Słonecznej" - plus 2 902 000 zł w 2021 r. i minus 702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9E107D">
        <w:rPr>
          <w:rFonts w:ascii="Times New Roman" w:hAnsi="Times New Roman" w:cs="Times New Roman"/>
          <w:color w:val="000000"/>
          <w:sz w:val="24"/>
          <w:szCs w:val="24"/>
        </w:rPr>
        <w:t>zł w 2022 r.</w:t>
      </w:r>
    </w:p>
    <w:p w:rsidR="009E107D" w:rsidRPr="009E107D" w:rsidRDefault="009E107D" w:rsidP="009E107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E107D" w:rsidRPr="009E107D" w:rsidRDefault="009E107D" w:rsidP="009E107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sz w:val="24"/>
          <w:szCs w:val="24"/>
        </w:rPr>
        <w:t xml:space="preserve"> </w:t>
      </w:r>
      <w:r w:rsidRPr="009E107D">
        <w:rPr>
          <w:rFonts w:ascii="Times New Roman" w:hAnsi="Times New Roman" w:cs="Times New Roman"/>
          <w:b/>
          <w:bCs/>
          <w:sz w:val="24"/>
          <w:szCs w:val="24"/>
        </w:rPr>
        <w:t xml:space="preserve">IV.  Ponadto </w:t>
      </w:r>
      <w:r w:rsidRPr="009E107D">
        <w:rPr>
          <w:rFonts w:ascii="Times New Roman" w:hAnsi="Times New Roman" w:cs="Times New Roman"/>
          <w:sz w:val="24"/>
          <w:szCs w:val="24"/>
        </w:rPr>
        <w:t>dla roku 2020 zmieniono wartości planowane na zrealizowane.</w:t>
      </w:r>
    </w:p>
    <w:p w:rsidR="009E107D" w:rsidRPr="009E107D" w:rsidRDefault="009E107D" w:rsidP="009E107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107D" w:rsidRPr="009E107D" w:rsidRDefault="009E107D" w:rsidP="009E107D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07D">
        <w:rPr>
          <w:rFonts w:ascii="Times New Roman" w:hAnsi="Times New Roman" w:cs="Times New Roman"/>
          <w:sz w:val="24"/>
          <w:szCs w:val="24"/>
        </w:rPr>
        <w:t>Pozostałe założenia i wartości Wieloletniej Prognozy Finansowej Gminy Świdnica nie ulegają zmianie.</w:t>
      </w:r>
    </w:p>
    <w:p w:rsidR="009E107D" w:rsidRPr="009E107D" w:rsidRDefault="009E107D" w:rsidP="009E1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D" w:rsidRPr="009E107D" w:rsidRDefault="009E107D" w:rsidP="009E1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107D">
        <w:rPr>
          <w:rFonts w:ascii="Times New Roman" w:hAnsi="Times New Roman" w:cs="Times New Roman"/>
          <w:sz w:val="24"/>
          <w:szCs w:val="24"/>
        </w:rPr>
        <w:t>Sporz</w:t>
      </w:r>
      <w:proofErr w:type="spellEnd"/>
      <w:r w:rsidRPr="009E1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107D">
        <w:rPr>
          <w:rFonts w:ascii="Times New Roman" w:hAnsi="Times New Roman" w:cs="Times New Roman"/>
          <w:sz w:val="24"/>
          <w:szCs w:val="24"/>
        </w:rPr>
        <w:t>J.Witko</w:t>
      </w:r>
      <w:proofErr w:type="spellEnd"/>
    </w:p>
    <w:p w:rsidR="009E107D" w:rsidRPr="009E107D" w:rsidRDefault="009E107D" w:rsidP="009E107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107D" w:rsidRPr="009E107D" w:rsidRDefault="009E107D" w:rsidP="009E107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81C58" w:rsidRDefault="00F81C58"/>
    <w:sectPr w:rsidR="00F81C58" w:rsidSect="004E553D">
      <w:pgSz w:w="11909" w:h="15811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7D"/>
    <w:rsid w:val="00014565"/>
    <w:rsid w:val="009E107D"/>
    <w:rsid w:val="00F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9B26D9-242F-49BA-891C-01A7056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dcterms:created xsi:type="dcterms:W3CDTF">2021-04-22T06:47:00Z</dcterms:created>
  <dcterms:modified xsi:type="dcterms:W3CDTF">2021-05-11T10:55:00Z</dcterms:modified>
</cp:coreProperties>
</file>