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F84" w:rsidRPr="00423F84" w:rsidRDefault="00423F84" w:rsidP="00423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423F84" w:rsidRPr="00423F84" w:rsidRDefault="00423F84" w:rsidP="00423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do Uchwały </w:t>
      </w:r>
      <w:r w:rsidR="00B7117B">
        <w:rPr>
          <w:rFonts w:ascii="Times New Roman" w:hAnsi="Times New Roman" w:cs="Times New Roman"/>
          <w:b/>
          <w:bCs/>
          <w:sz w:val="24"/>
          <w:szCs w:val="24"/>
        </w:rPr>
        <w:t>nr XLI/421/2021</w:t>
      </w:r>
      <w:bookmarkStart w:id="0" w:name="_GoBack"/>
      <w:bookmarkEnd w:id="0"/>
    </w:p>
    <w:p w:rsidR="00423F84" w:rsidRPr="00423F84" w:rsidRDefault="00423F84" w:rsidP="00F0543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  <w:t>Rady Gminy Świdnic</w:t>
      </w:r>
      <w:r w:rsidR="00F05437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F054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54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54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54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54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543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0543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 xml:space="preserve">  z dnia 27 maja 2021 r.</w:t>
      </w:r>
    </w:p>
    <w:p w:rsidR="00423F84" w:rsidRPr="00423F84" w:rsidRDefault="00423F84" w:rsidP="00423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23F84" w:rsidRPr="00423F84" w:rsidRDefault="00423F84" w:rsidP="00423F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3F84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423F84" w:rsidRPr="00423F84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3F84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8B4177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8B41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4177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8B4177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8B4177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nr 36/2021, 38/2021 Wójta Gminy oraz projektem z autopoprawką uchwały Rady Gminy Świdnica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>dochody bieżące w kol. 1.1 o 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52 039,52 zł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>z tytułu dotacji i środków przeznaczonych na cele bieżące,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>zgodnie z projektem  uchwały Rady Gminy z autopoprawką: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color w:val="000000"/>
          <w:sz w:val="24"/>
          <w:szCs w:val="24"/>
        </w:rPr>
        <w:t>2.1.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dochody majątkowe w kol. 1.2 o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150 000 zł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>ze sprzedaży majątku</w:t>
      </w:r>
      <w:r w:rsidRPr="008B4177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>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2.2. 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>dochody majątkowe w kol. 1.2 o 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809 694 zł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>, w tym z tytułu: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color w:val="000000"/>
          <w:sz w:val="24"/>
          <w:szCs w:val="24"/>
        </w:rPr>
        <w:t>2.2.1. środków z Rządowego Funduszu Inwestycji Lokalnych na zadanie pn. "Przebudowa i rozbudowa publicznej drogi gminnej nr 112503D w miejscowości Witoszów Dolny" - 309 694 zł,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sz w:val="24"/>
          <w:szCs w:val="24"/>
        </w:rPr>
        <w:t>2.2.2. środków z Funduszu Dróg Samorządowych na zadanie "Przebudowa Szkoły Podstawowej w Bystrzycy Górnej" - 500 000 zł,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zarządzeniami nr 36/2021 i 38/2021 Wójta Gminy oraz projektem  uchwały Rady Gminy Świdnica z autopoprawką: 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sz w:val="24"/>
          <w:szCs w:val="24"/>
        </w:rPr>
        <w:t xml:space="preserve">3.1.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o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65 799,53  zł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4177">
        <w:rPr>
          <w:rFonts w:ascii="Times New Roman" w:hAnsi="Times New Roman" w:cs="Times New Roman"/>
          <w:sz w:val="24"/>
          <w:szCs w:val="24"/>
        </w:rPr>
        <w:t>na wynagrodzenia i składki od nich naliczane,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sz w:val="24"/>
          <w:szCs w:val="24"/>
        </w:rPr>
        <w:t xml:space="preserve">3.2. </w:t>
      </w:r>
      <w:r w:rsidRPr="008B4177">
        <w:rPr>
          <w:rFonts w:ascii="Times New Roman" w:hAnsi="Times New Roman" w:cs="Times New Roman"/>
          <w:b/>
          <w:bCs/>
          <w:sz w:val="24"/>
          <w:szCs w:val="24"/>
        </w:rPr>
        <w:t xml:space="preserve">zmniejsza się </w:t>
      </w:r>
      <w:r w:rsidRPr="008B4177">
        <w:rPr>
          <w:rFonts w:ascii="Times New Roman" w:hAnsi="Times New Roman" w:cs="Times New Roman"/>
          <w:sz w:val="24"/>
          <w:szCs w:val="24"/>
        </w:rPr>
        <w:t xml:space="preserve"> pozostałe wydatki  w kol. 2.1 o </w:t>
      </w:r>
      <w:r w:rsidRPr="008B4177">
        <w:rPr>
          <w:rFonts w:ascii="Times New Roman" w:hAnsi="Times New Roman" w:cs="Times New Roman"/>
          <w:b/>
          <w:bCs/>
          <w:sz w:val="24"/>
          <w:szCs w:val="24"/>
        </w:rPr>
        <w:t>13 760,01 zł</w:t>
      </w:r>
      <w:r w:rsidRPr="008B4177">
        <w:rPr>
          <w:rFonts w:ascii="Times New Roman" w:hAnsi="Times New Roman" w:cs="Times New Roman"/>
          <w:sz w:val="24"/>
          <w:szCs w:val="24"/>
        </w:rPr>
        <w:t>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z autopoprawką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pozostałe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>wydatki majątkowe na zadania w kol. 2.2 o 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627 349 zł.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>w tym: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 4.1. "Przebudowa i rozbudowa publicznej drogi gminnej nr 112503D w miejscowości Witoszów Dolny" - 277 349 zł,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color w:val="000000"/>
          <w:sz w:val="24"/>
          <w:szCs w:val="24"/>
        </w:rPr>
        <w:t>4.2. "Niegoszów - Panków droga dojazdowa do gruntów rolnych" - 200 000 zł,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color w:val="000000"/>
          <w:sz w:val="24"/>
          <w:szCs w:val="24"/>
        </w:rPr>
        <w:t>4.3. "Przebudowa dróg gminnych w obrębie przejazdów kolejowych w Bystrzycy Górnej" -</w:t>
      </w:r>
      <w:r w:rsidRPr="008B4177"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  <w:t xml:space="preserve">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lastRenderedPageBreak/>
        <w:t>150 000 zł,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5. zgodnie z projektem uchwały Rady Gminy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zmniejsza się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na zadanie w kol. 2.2 o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500 000 zł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 na inwestycję pn. </w:t>
      </w:r>
      <w:r w:rsidRPr="008B4177">
        <w:rPr>
          <w:rFonts w:ascii="Times New Roman" w:hAnsi="Times New Roman" w:cs="Times New Roman"/>
          <w:sz w:val="24"/>
          <w:szCs w:val="24"/>
        </w:rPr>
        <w:t>"Przebudowa Szkoły Podstawowej w Bystrzycy Górnej",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gminy w kol. 3 o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787 043 zł,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 przychody budżetu o kwotę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787 043 zł,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 w tym: </w:t>
      </w:r>
      <w:r w:rsidRPr="008B4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 § 950 „Wolne środki, o których mowa w art. 217 ust. 2 pkt. 6 ustawy” o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>200 000 zł</w:t>
      </w:r>
      <w:r w:rsidRPr="008B4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 w § 905 „Przychody jednostek samorządu terytorialnego z niewykorzystanych środków pieniężnych na rachunku bieżącym budżetu, wynikających z rozliczenia dochodów i wydatków nimi finansowanych związanych ze szczególnymi zasadami wykonywania budżetu określonymi w odrębnych ustawach” o 587 043 zł tj. o niewykorzystane środki Funduszu Dróg Samorządowych z 2020 r. na realizację inwestycji pn. </w:t>
      </w:r>
      <w:r w:rsidRPr="008B4177">
        <w:rPr>
          <w:rFonts w:ascii="Times New Roman" w:hAnsi="Times New Roman" w:cs="Times New Roman"/>
          <w:sz w:val="24"/>
          <w:szCs w:val="24"/>
        </w:rPr>
        <w:t>„Przebudowa i rozbudowa publicznej drogi gminnej nr 112503D w miejscowości Witoszów Dolny”</w:t>
      </w:r>
      <w:r w:rsidRPr="008B4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23F84" w:rsidRPr="008B4177" w:rsidRDefault="00423F84" w:rsidP="00423F84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8B417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109 011 683,30</w:t>
      </w:r>
      <w:r w:rsidRPr="008B4177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zł,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8B4177">
        <w:rPr>
          <w:rFonts w:ascii="Times New Roman" w:hAnsi="Times New Roman" w:cs="Times New Roman"/>
          <w:b/>
          <w:bCs/>
          <w:sz w:val="24"/>
          <w:szCs w:val="24"/>
        </w:rPr>
        <w:t xml:space="preserve"> 122 141 458,27 zł. Deficyt budżetu wynosi 13 129 774,97</w:t>
      </w: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423F84" w:rsidRPr="008B4177" w:rsidRDefault="00423F84" w:rsidP="00423F8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8B4177">
        <w:rPr>
          <w:rFonts w:ascii="Times New Roman" w:hAnsi="Times New Roman" w:cs="Times New Roman"/>
          <w:sz w:val="24"/>
          <w:szCs w:val="24"/>
        </w:rPr>
        <w:t xml:space="preserve"> Zaktualizowano zgodnie z projektem Uchwały Rady Gminy z autopoprawką dane dodatkowe Wieloletniej Prognozy Finansowej na 2021 rok w następujących kolumnach:</w:t>
      </w:r>
    </w:p>
    <w:p w:rsidR="00423F84" w:rsidRPr="008B4177" w:rsidRDefault="00423F84" w:rsidP="00423F84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sz w:val="24"/>
          <w:szCs w:val="24"/>
        </w:rPr>
        <w:t xml:space="preserve">w kol. 10.1. </w:t>
      </w:r>
      <w:r w:rsidRPr="008B4177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 4 ustawy</w:t>
      </w:r>
      <w:r w:rsidRPr="008B4177">
        <w:rPr>
          <w:rFonts w:ascii="Times New Roman" w:hAnsi="Times New Roman" w:cs="Times New Roman"/>
          <w:sz w:val="24"/>
          <w:szCs w:val="24"/>
        </w:rPr>
        <w:t xml:space="preserve"> jest 19 031 691,18 zł, </w:t>
      </w:r>
      <w:proofErr w:type="spellStart"/>
      <w:r w:rsidRPr="008B4177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8B4177">
        <w:rPr>
          <w:rFonts w:ascii="Times New Roman" w:hAnsi="Times New Roman" w:cs="Times New Roman"/>
          <w:sz w:val="24"/>
          <w:szCs w:val="24"/>
        </w:rPr>
        <w:t>. 18 547 691,18 zł, różnica minus 484 000 zł,</w:t>
      </w:r>
    </w:p>
    <w:p w:rsidR="00423F84" w:rsidRPr="008B4177" w:rsidRDefault="00423F84" w:rsidP="00423F84">
      <w:pPr>
        <w:widowControl w:val="0"/>
        <w:numPr>
          <w:ilvl w:val="0"/>
          <w:numId w:val="2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sz w:val="24"/>
          <w:szCs w:val="24"/>
        </w:rPr>
        <w:t xml:space="preserve">w kol. 10.1.2. </w:t>
      </w:r>
      <w:r w:rsidRPr="008B4177">
        <w:rPr>
          <w:rFonts w:ascii="Times New Roman" w:hAnsi="Times New Roman" w:cs="Times New Roman"/>
          <w:i/>
          <w:iCs/>
          <w:sz w:val="24"/>
          <w:szCs w:val="24"/>
        </w:rPr>
        <w:t xml:space="preserve">Wydatki objęte limitem, o którym mowa w art. 226 ust. 3 pkt 4 ustawy z tego bieżące </w:t>
      </w:r>
      <w:r w:rsidRPr="008B4177">
        <w:rPr>
          <w:rFonts w:ascii="Times New Roman" w:hAnsi="Times New Roman" w:cs="Times New Roman"/>
          <w:sz w:val="24"/>
          <w:szCs w:val="24"/>
        </w:rPr>
        <w:t xml:space="preserve">jest 73 987,89 zł, </w:t>
      </w:r>
      <w:proofErr w:type="spellStart"/>
      <w:r w:rsidRPr="008B4177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8B4177">
        <w:rPr>
          <w:rFonts w:ascii="Times New Roman" w:hAnsi="Times New Roman" w:cs="Times New Roman"/>
          <w:sz w:val="24"/>
          <w:szCs w:val="24"/>
        </w:rPr>
        <w:t>. 89 987,89 zł, różnica plus 16 000 zł,</w:t>
      </w:r>
    </w:p>
    <w:p w:rsidR="00423F84" w:rsidRPr="008B4177" w:rsidRDefault="00423F84" w:rsidP="00423F84">
      <w:pPr>
        <w:widowControl w:val="0"/>
        <w:numPr>
          <w:ilvl w:val="0"/>
          <w:numId w:val="3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sz w:val="24"/>
          <w:szCs w:val="24"/>
        </w:rPr>
        <w:t xml:space="preserve">w kol. 10.1.2. </w:t>
      </w:r>
      <w:r w:rsidRPr="008B4177">
        <w:rPr>
          <w:rFonts w:ascii="Times New Roman" w:hAnsi="Times New Roman" w:cs="Times New Roman"/>
          <w:i/>
          <w:iCs/>
          <w:sz w:val="24"/>
          <w:szCs w:val="24"/>
        </w:rPr>
        <w:t>Wydatki objęte limitem, o którym mowa w art. 226 ust. 3 pkt 4 ustawy z tego majątkowe</w:t>
      </w:r>
      <w:r w:rsidRPr="008B4177">
        <w:rPr>
          <w:rFonts w:ascii="Times New Roman" w:hAnsi="Times New Roman" w:cs="Times New Roman"/>
          <w:sz w:val="24"/>
          <w:szCs w:val="24"/>
        </w:rPr>
        <w:t xml:space="preserve"> jest 18 957 703,29 zł, </w:t>
      </w:r>
      <w:proofErr w:type="spellStart"/>
      <w:r w:rsidRPr="008B4177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8B4177">
        <w:rPr>
          <w:rFonts w:ascii="Times New Roman" w:hAnsi="Times New Roman" w:cs="Times New Roman"/>
          <w:sz w:val="24"/>
          <w:szCs w:val="24"/>
        </w:rPr>
        <w:t>. 18 457 703,29 zł, różnica minus 500 000 zł.</w:t>
      </w:r>
    </w:p>
    <w:p w:rsidR="00423F84" w:rsidRPr="008B4177" w:rsidRDefault="00423F84" w:rsidP="00423F8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3F84" w:rsidRPr="008B4177" w:rsidRDefault="00423F84" w:rsidP="00423F8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III. </w:t>
      </w:r>
      <w:r w:rsidRPr="008B4177">
        <w:rPr>
          <w:rFonts w:ascii="Times New Roman" w:hAnsi="Times New Roman" w:cs="Times New Roman"/>
          <w:color w:val="000000"/>
          <w:sz w:val="24"/>
          <w:szCs w:val="24"/>
        </w:rPr>
        <w:t xml:space="preserve">W załączniku nr 2 do uchwały nr </w:t>
      </w:r>
      <w:r w:rsidRPr="008B4177">
        <w:rPr>
          <w:rFonts w:ascii="Times New Roman" w:hAnsi="Times New Roman" w:cs="Times New Roman"/>
          <w:sz w:val="24"/>
          <w:szCs w:val="24"/>
        </w:rPr>
        <w:t>XV/347/2020 Rady Gminy Świdnica z dnia 10 grudnia 2020 r. w sprawie przyjęcia Wieloletniej Prognozy Finansowej Gminy Świdnica zmienia się  limity wydatków na lata 2021 - 2022 na zadanie pn. "Przebudowa Szkoły Podstawowej w Bystrzycy Górnej" w następujący sposób:</w:t>
      </w:r>
    </w:p>
    <w:p w:rsidR="00423F84" w:rsidRPr="008B4177" w:rsidRDefault="00423F84" w:rsidP="00423F8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sz w:val="24"/>
          <w:szCs w:val="24"/>
        </w:rPr>
        <w:t>- w 2021 r. - minus 500 000 zł,</w:t>
      </w:r>
    </w:p>
    <w:p w:rsidR="00423F84" w:rsidRPr="008B4177" w:rsidRDefault="00423F84" w:rsidP="00423F8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sz w:val="24"/>
          <w:szCs w:val="24"/>
        </w:rPr>
        <w:t xml:space="preserve">- w 2022 r. - plus 500 000 zł. </w:t>
      </w:r>
    </w:p>
    <w:p w:rsidR="00423F84" w:rsidRPr="008B4177" w:rsidRDefault="00423F84" w:rsidP="008B4177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8B4177">
        <w:rPr>
          <w:rFonts w:ascii="Times New Roman" w:hAnsi="Times New Roman" w:cs="Times New Roman"/>
          <w:sz w:val="24"/>
          <w:szCs w:val="24"/>
        </w:rPr>
        <w:t>Ponadto dopisuje się limity nowego zadania bieżącego pn. "Uruchomienie i prowadzenie</w:t>
      </w:r>
      <w:r w:rsidRPr="008B4177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  <w:r w:rsidRPr="008B4177">
        <w:rPr>
          <w:rFonts w:ascii="Times New Roman" w:hAnsi="Times New Roman" w:cs="Times New Roman"/>
          <w:sz w:val="24"/>
          <w:szCs w:val="24"/>
        </w:rPr>
        <w:lastRenderedPageBreak/>
        <w:t xml:space="preserve">punktu konsultacyjno- informacyjnego w ramach programu </w:t>
      </w:r>
      <w:r w:rsidRPr="008B417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Czyste powietrze</w:t>
      </w:r>
      <w:r w:rsidRPr="008B4177">
        <w:rPr>
          <w:rFonts w:ascii="Times New Roman" w:hAnsi="Times New Roman" w:cs="Times New Roman"/>
          <w:sz w:val="24"/>
          <w:szCs w:val="24"/>
        </w:rPr>
        <w:t>"  na lata 2021 - 2022, w tym: na 2021 rok - 16 000 zł i na 2022 rok -14 000 zł.</w:t>
      </w:r>
    </w:p>
    <w:p w:rsidR="00423F84" w:rsidRPr="008B4177" w:rsidRDefault="00423F84" w:rsidP="00423F8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3F84" w:rsidRPr="00423F84" w:rsidRDefault="00423F84" w:rsidP="00423F8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4177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:rsidR="00423F84" w:rsidRPr="00423F84" w:rsidRDefault="00423F84" w:rsidP="00423F84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79CD" w:rsidRDefault="003179CD"/>
    <w:sectPr w:rsidR="003179CD" w:rsidSect="00586342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84"/>
    <w:rsid w:val="003179CD"/>
    <w:rsid w:val="00423F84"/>
    <w:rsid w:val="005B7968"/>
    <w:rsid w:val="008B4177"/>
    <w:rsid w:val="008F518E"/>
    <w:rsid w:val="00B7117B"/>
    <w:rsid w:val="00C162CC"/>
    <w:rsid w:val="00F0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64895E-51D7-47C1-BD62-6782E22B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3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3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610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7</cp:revision>
  <cp:lastPrinted>2021-05-31T10:30:00Z</cp:lastPrinted>
  <dcterms:created xsi:type="dcterms:W3CDTF">2021-05-25T13:46:00Z</dcterms:created>
  <dcterms:modified xsi:type="dcterms:W3CDTF">2021-05-31T11:16:00Z</dcterms:modified>
</cp:coreProperties>
</file>