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A1" w:rsidRPr="003D38A1" w:rsidRDefault="003D38A1" w:rsidP="003D38A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sz w:val="24"/>
          <w:szCs w:val="24"/>
        </w:rPr>
        <w:t xml:space="preserve">     </w:t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D38A1" w:rsidRPr="003D38A1" w:rsidRDefault="003D38A1" w:rsidP="003D38A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  <w:t>Uchwała nr XLV/460/2021</w:t>
      </w:r>
    </w:p>
    <w:p w:rsidR="003D38A1" w:rsidRPr="003D38A1" w:rsidRDefault="003D38A1" w:rsidP="003D38A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3D38A1" w:rsidRPr="003D38A1" w:rsidRDefault="003D38A1" w:rsidP="003D38A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 xml:space="preserve"> z dnia 24 sierpnia 2021  r.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sz w:val="24"/>
          <w:szCs w:val="24"/>
        </w:rPr>
        <w:t>Na podstawie art. 18 ust. 2 pkt. 15 ustawy z dnia 8 marca 1990 r. o samorządzie gminnym (Dz. U. z  2021 r. poz. 1372) oraz  art. 226, art. 227, art. 228, art. 230 ust. 6 ustawy z dnia 27 sierpnia 2009 r. o finansach publicznych (Dz. U. z 2021 r. poz. 305 z </w:t>
      </w:r>
      <w:proofErr w:type="spellStart"/>
      <w:r w:rsidRPr="003D38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D38A1">
        <w:rPr>
          <w:rFonts w:ascii="Times New Roman" w:hAnsi="Times New Roman" w:cs="Times New Roman"/>
          <w:sz w:val="24"/>
          <w:szCs w:val="24"/>
        </w:rPr>
        <w:t>. zm.)</w:t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3D38A1">
        <w:rPr>
          <w:rFonts w:ascii="Times New Roman" w:hAnsi="Times New Roman" w:cs="Times New Roman"/>
          <w:sz w:val="24"/>
          <w:szCs w:val="24"/>
        </w:rPr>
        <w:t>, co następuje: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3D38A1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3D38A1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3D38A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Default="00532CDC" w:rsidP="00532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532CDC" w:rsidRPr="003D38A1" w:rsidRDefault="00532CDC" w:rsidP="00532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3D38A1" w:rsidRPr="003D38A1" w:rsidRDefault="003D38A1" w:rsidP="003D38A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>do uchwały nr XLV/460/2021</w:t>
      </w:r>
    </w:p>
    <w:p w:rsidR="003D38A1" w:rsidRPr="003D38A1" w:rsidRDefault="003D38A1" w:rsidP="003D38A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  <w:t>z dnia 24 sierpnia 2021 r.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3D38A1" w:rsidRPr="003D38A1" w:rsidRDefault="003D38A1" w:rsidP="003D38A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3D38A1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3D38A1">
        <w:rPr>
          <w:rFonts w:ascii="Times New Roman" w:hAnsi="Times New Roman" w:cs="Times New Roman"/>
          <w:sz w:val="24"/>
          <w:szCs w:val="24"/>
        </w:rPr>
        <w:t>na podstawie zarządzenia Wójta Gminy nr: 83/2021 oraz projektu uchwały z dnia 24 sierpnia 2021 r. w sprawie zmian w budżecie na 2021 rok.</w:t>
      </w:r>
    </w:p>
    <w:p w:rsidR="003D38A1" w:rsidRPr="003D38A1" w:rsidRDefault="003D38A1" w:rsidP="003D38A1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D38A1">
        <w:rPr>
          <w:rFonts w:ascii="Times New Roman" w:hAnsi="Times New Roman" w:cs="Times New Roman"/>
          <w:sz w:val="24"/>
          <w:szCs w:val="24"/>
        </w:rPr>
        <w:t>/-Anna Sapińs</w:t>
      </w:r>
      <w:r>
        <w:rPr>
          <w:rFonts w:ascii="Times New Roman" w:hAnsi="Times New Roman" w:cs="Times New Roman"/>
          <w:sz w:val="24"/>
          <w:szCs w:val="24"/>
        </w:rPr>
        <w:t>ka - Maćkowiak/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/-Anna Szymkie</w:t>
      </w:r>
      <w:r w:rsidRPr="003D38A1">
        <w:rPr>
          <w:rFonts w:ascii="Times New Roman" w:hAnsi="Times New Roman" w:cs="Times New Roman"/>
          <w:sz w:val="24"/>
          <w:szCs w:val="24"/>
        </w:rPr>
        <w:t>wicz/</w:t>
      </w:r>
      <w:r w:rsidRPr="003D38A1">
        <w:rPr>
          <w:rFonts w:ascii="Times New Roman" w:hAnsi="Times New Roman" w:cs="Times New Roman"/>
          <w:sz w:val="24"/>
          <w:szCs w:val="24"/>
        </w:rPr>
        <w:tab/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8A1">
        <w:rPr>
          <w:rFonts w:ascii="Times New Roman" w:hAnsi="Times New Roman" w:cs="Times New Roman"/>
          <w:sz w:val="24"/>
          <w:szCs w:val="24"/>
        </w:rPr>
        <w:t>pod względem prawnym</w:t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</w:r>
      <w:r w:rsidRPr="003D38A1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3D38A1">
        <w:rPr>
          <w:rFonts w:ascii="Times New Roman" w:hAnsi="Times New Roman" w:cs="Times New Roman"/>
          <w:sz w:val="24"/>
          <w:szCs w:val="24"/>
        </w:rPr>
        <w:tab/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3D38A1" w:rsidRPr="003D38A1" w:rsidRDefault="003D38A1" w:rsidP="003D3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D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3D38A1" w:rsidRPr="003D38A1" w:rsidRDefault="003D38A1" w:rsidP="003D38A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8A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D38A1" w:rsidRPr="003D38A1" w:rsidRDefault="003D38A1" w:rsidP="003D38A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A1" w:rsidRPr="003D38A1" w:rsidRDefault="003D38A1" w:rsidP="003D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1AE" w:rsidRDefault="008051AE"/>
    <w:sectPr w:rsidR="008051AE" w:rsidSect="003C259A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1"/>
    <w:rsid w:val="003D38A1"/>
    <w:rsid w:val="00532CDC"/>
    <w:rsid w:val="0080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3951A-536A-47CC-8F44-03384CFF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38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cp:lastPrinted>2021-08-25T07:47:00Z</cp:lastPrinted>
  <dcterms:created xsi:type="dcterms:W3CDTF">2021-08-25T06:48:00Z</dcterms:created>
  <dcterms:modified xsi:type="dcterms:W3CDTF">2021-08-25T08:06:00Z</dcterms:modified>
</cp:coreProperties>
</file>