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0D" w:rsidRPr="00C9610D" w:rsidRDefault="00C9610D" w:rsidP="00C9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C9610D" w:rsidRPr="00C9610D" w:rsidRDefault="00C9610D" w:rsidP="00C9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  <w:t>do Uchwały nr XLV/460/2021</w:t>
      </w:r>
    </w:p>
    <w:p w:rsidR="00C9610D" w:rsidRPr="00C9610D" w:rsidRDefault="00C9610D" w:rsidP="00C9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  <w:t>Rady Gminy Świdni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>z dnia 24 sierpnia 2021 r.</w:t>
      </w:r>
    </w:p>
    <w:p w:rsidR="00C9610D" w:rsidRPr="00C9610D" w:rsidRDefault="00C9610D" w:rsidP="00C9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10D" w:rsidRPr="00C9610D" w:rsidRDefault="00C9610D" w:rsidP="00C9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C9610D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C9610D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zgodnie z zarz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bookmarkStart w:id="0" w:name="_GoBack"/>
      <w:bookmarkEnd w:id="0"/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dzeniem nr 83/2021 Wójta Gminy i projektem uchwały Rady Gminy Świdnica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21 700 zł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z tytułu dotacji i środków przeznaczonych na cele bieżące,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56 400 zł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z tytułu dotacji na dofinansowanie inwestycji pn. "Boleścin droga dojazdowa do gruntów rolnych",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83/2021 Wójta Gminy Świdnica: 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3.1. 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700 zł </w:t>
      </w:r>
      <w:r w:rsidRPr="00C9610D">
        <w:rPr>
          <w:rFonts w:ascii="Times New Roman" w:hAnsi="Times New Roman" w:cs="Times New Roman"/>
          <w:sz w:val="24"/>
          <w:szCs w:val="24"/>
        </w:rPr>
        <w:t>na wynagrodzenia i składki od nich naliczane,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3.2. 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C9610D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>22 400 zł</w:t>
      </w:r>
      <w:r w:rsidRPr="00C9610D">
        <w:rPr>
          <w:rFonts w:ascii="Times New Roman" w:hAnsi="Times New Roman" w:cs="Times New Roman"/>
          <w:sz w:val="24"/>
          <w:szCs w:val="24"/>
        </w:rPr>
        <w:t>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zgodnie z projektem uchwały Rady Gminy: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C9610D">
        <w:rPr>
          <w:rFonts w:ascii="Times New Roman" w:hAnsi="Times New Roman" w:cs="Times New Roman"/>
          <w:sz w:val="24"/>
          <w:szCs w:val="24"/>
        </w:rPr>
        <w:t xml:space="preserve">pozostałe wydatki bieżące w kol. 2.1 o 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>35 549,15 zł,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wydatki bieżące na projekt realizowany z udziałem środków UE w kol. 2.1 o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35 549,15 zł,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w kol. 2.2 o 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15 000 zł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wydatki majątkowe na przedsięwzięcie pn. "Poprawa bezpieczeństwa na przejściach dla pieszych w miejscowościach Zawiszów i Sulisławice",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zmniejsza się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w kol. 2.2. o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280 000 zł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wydatki majątkowe na przedsięwzięcie pn. "Budowa i modernizacja dróg i chodników w gminie",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 o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320 000 zł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na zadanie pn. "Niegoszów - Panków droga dojazdowa do gruntów rolnych",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4.6.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 o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663 600 zł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na zadania pn.: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4.6.1. 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" Boleścin droga dojazdowa do gruntów rolnych" - 143 600 zł,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lastRenderedPageBreak/>
        <w:t>4.6.2. "Przebudowa dróg gminnych w obrębie przejazdów kolejowych w Bystrzycy Górnej" - 400 000 zł,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4.6.3. "Przebudowa i termomodernizacja budynków mieszkalnych z zasobu Gminy" - 120 000 zł, 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135 000 zł,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135 000 zł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§ 950 „Wolne środki, o których mowa w art. 217 ust. 2 pkt. 6 ustawy”.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C96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>109 225 332,96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C9610D">
        <w:rPr>
          <w:rFonts w:ascii="Times New Roman" w:hAnsi="Times New Roman" w:cs="Times New Roman"/>
          <w:b/>
          <w:bCs/>
          <w:sz w:val="24"/>
          <w:szCs w:val="24"/>
        </w:rPr>
        <w:t xml:space="preserve"> 126 298 907,93 zł. Deficyt budżetu wynosi 17 073 574,97</w:t>
      </w: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C9610D" w:rsidRPr="00C9610D" w:rsidRDefault="00C9610D" w:rsidP="00C9610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0D" w:rsidRPr="00C9610D" w:rsidRDefault="00C9610D" w:rsidP="00C9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C9610D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C9610D" w:rsidRPr="00C9610D" w:rsidRDefault="00C9610D" w:rsidP="00C9610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w kol. 9.3. </w:t>
      </w:r>
      <w:r w:rsidRPr="00C9610D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</w:t>
      </w:r>
      <w:r w:rsidRPr="00C9610D">
        <w:rPr>
          <w:rFonts w:ascii="Times New Roman" w:hAnsi="Times New Roman" w:cs="Times New Roman"/>
          <w:sz w:val="24"/>
          <w:szCs w:val="24"/>
        </w:rPr>
        <w:t xml:space="preserve">jest 493 880,22 zł, </w:t>
      </w:r>
      <w:proofErr w:type="spellStart"/>
      <w:r w:rsidRPr="00C9610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610D">
        <w:rPr>
          <w:rFonts w:ascii="Times New Roman" w:hAnsi="Times New Roman" w:cs="Times New Roman"/>
          <w:sz w:val="24"/>
          <w:szCs w:val="24"/>
        </w:rPr>
        <w:t>. 529 429,37 zł, różnica plus 35 549,15 zł,</w:t>
      </w:r>
    </w:p>
    <w:p w:rsidR="00C9610D" w:rsidRPr="00C9610D" w:rsidRDefault="00C9610D" w:rsidP="00C9610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>w kol. 9.3.1</w:t>
      </w:r>
      <w:r w:rsidRPr="00C9610D">
        <w:rPr>
          <w:rFonts w:ascii="Times New Roman" w:hAnsi="Times New Roman" w:cs="Times New Roman"/>
          <w:i/>
          <w:iCs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C9610D">
        <w:rPr>
          <w:rFonts w:ascii="Times New Roman" w:hAnsi="Times New Roman" w:cs="Times New Roman"/>
          <w:sz w:val="24"/>
          <w:szCs w:val="24"/>
        </w:rPr>
        <w:t xml:space="preserve"> jest 493 880,22 zł, </w:t>
      </w:r>
      <w:proofErr w:type="spellStart"/>
      <w:r w:rsidRPr="00C9610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610D">
        <w:rPr>
          <w:rFonts w:ascii="Times New Roman" w:hAnsi="Times New Roman" w:cs="Times New Roman"/>
          <w:sz w:val="24"/>
          <w:szCs w:val="24"/>
        </w:rPr>
        <w:t>. 529 429,37 zł, różnica plus 35 549,15 zł,</w:t>
      </w:r>
    </w:p>
    <w:p w:rsidR="00C9610D" w:rsidRPr="00C9610D" w:rsidRDefault="00C9610D" w:rsidP="00C9610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 kol. 9.3.1.1.</w:t>
      </w:r>
      <w:r w:rsidRPr="00C9610D">
        <w:rPr>
          <w:rFonts w:ascii="Times New Roman" w:hAnsi="Times New Roman" w:cs="Times New Roman"/>
          <w:i/>
          <w:iCs/>
          <w:sz w:val="24"/>
          <w:szCs w:val="24"/>
        </w:rPr>
        <w:t xml:space="preserve"> Wydatki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C9610D">
        <w:rPr>
          <w:rFonts w:ascii="Times New Roman" w:hAnsi="Times New Roman" w:cs="Times New Roman"/>
          <w:sz w:val="24"/>
          <w:szCs w:val="24"/>
        </w:rPr>
        <w:t xml:space="preserve"> jest 389 161,83 zł, </w:t>
      </w:r>
      <w:proofErr w:type="spellStart"/>
      <w:r w:rsidRPr="00C9610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610D">
        <w:rPr>
          <w:rFonts w:ascii="Times New Roman" w:hAnsi="Times New Roman" w:cs="Times New Roman"/>
          <w:sz w:val="24"/>
          <w:szCs w:val="24"/>
        </w:rPr>
        <w:t>. 420 984,99 zł, różnica plus 31 823,16 zł,</w:t>
      </w:r>
    </w:p>
    <w:p w:rsidR="00C9610D" w:rsidRPr="00C9610D" w:rsidRDefault="00C9610D" w:rsidP="00C9610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C9610D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ustawy, </w:t>
      </w:r>
      <w:r w:rsidRPr="00C9610D">
        <w:rPr>
          <w:rFonts w:ascii="Times New Roman" w:hAnsi="Times New Roman" w:cs="Times New Roman"/>
          <w:sz w:val="24"/>
          <w:szCs w:val="24"/>
        </w:rPr>
        <w:t xml:space="preserve">jest 18 979 591,18 zł, </w:t>
      </w:r>
      <w:proofErr w:type="spellStart"/>
      <w:r w:rsidRPr="00C9610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610D">
        <w:rPr>
          <w:rFonts w:ascii="Times New Roman" w:hAnsi="Times New Roman" w:cs="Times New Roman"/>
          <w:sz w:val="24"/>
          <w:szCs w:val="24"/>
        </w:rPr>
        <w:t>. 18 714 591,18 zł, różnica minus 265 000 zł,</w:t>
      </w:r>
    </w:p>
    <w:p w:rsidR="00C9610D" w:rsidRPr="00C9610D" w:rsidRDefault="00C9610D" w:rsidP="00C9610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C9610D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C9610D">
        <w:rPr>
          <w:rFonts w:ascii="Times New Roman" w:hAnsi="Times New Roman" w:cs="Times New Roman"/>
          <w:sz w:val="24"/>
          <w:szCs w:val="24"/>
        </w:rPr>
        <w:t xml:space="preserve"> jest 18 889 603,29 zł, </w:t>
      </w:r>
      <w:proofErr w:type="spellStart"/>
      <w:r w:rsidRPr="00C9610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9610D">
        <w:rPr>
          <w:rFonts w:ascii="Times New Roman" w:hAnsi="Times New Roman" w:cs="Times New Roman"/>
          <w:sz w:val="24"/>
          <w:szCs w:val="24"/>
        </w:rPr>
        <w:t>. 18 624 603,29 zł, różnica minus 265 000 zł.</w:t>
      </w:r>
    </w:p>
    <w:p w:rsidR="00C9610D" w:rsidRPr="00C9610D" w:rsidRDefault="00C9610D" w:rsidP="00C9610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10D" w:rsidRPr="00C9610D" w:rsidRDefault="00C9610D" w:rsidP="00C9610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C9610D">
        <w:rPr>
          <w:rFonts w:ascii="Times New Roman" w:hAnsi="Times New Roman" w:cs="Times New Roman"/>
          <w:sz w:val="24"/>
          <w:szCs w:val="24"/>
        </w:rPr>
        <w:t xml:space="preserve">XV/347/2020 Rady Gminy Świdnica z dnia 10 grudnia </w:t>
      </w:r>
      <w:r w:rsidRPr="00C9610D">
        <w:rPr>
          <w:rFonts w:ascii="Times New Roman" w:hAnsi="Times New Roman" w:cs="Times New Roman"/>
          <w:sz w:val="24"/>
          <w:szCs w:val="24"/>
        </w:rPr>
        <w:lastRenderedPageBreak/>
        <w:t xml:space="preserve">2020 r. w sprawie przyjęcia Wieloletniej Prognozy Finansowej Gminy Świdnica zmienia się  limit wydatków zadania inwestycyjnego pn. 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>"Budowa i modernizacja dróg i chodników w gminie" w następujący sposób:</w:t>
      </w:r>
      <w:r w:rsidRPr="00C9610D">
        <w:rPr>
          <w:rFonts w:ascii="Times New Roman" w:hAnsi="Times New Roman" w:cs="Times New Roman"/>
          <w:sz w:val="24"/>
          <w:szCs w:val="24"/>
        </w:rPr>
        <w:t xml:space="preserve"> w 2021 r. - minus 280 000 zł, w 2022 r. - plus  280 000 zł.</w:t>
      </w:r>
    </w:p>
    <w:p w:rsidR="00C9610D" w:rsidRPr="00C9610D" w:rsidRDefault="00C9610D" w:rsidP="00C9610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>Ponadto wprowadzono limit wydatków zadania inwestycyjnego pn. "</w:t>
      </w:r>
      <w:r w:rsidRPr="00C9610D">
        <w:rPr>
          <w:rFonts w:ascii="Times New Roman" w:hAnsi="Times New Roman" w:cs="Times New Roman"/>
          <w:color w:val="000000"/>
          <w:sz w:val="24"/>
          <w:szCs w:val="24"/>
        </w:rPr>
        <w:t xml:space="preserve">Poprawa bezpieczeństwa na przejściach dla pieszych w miejscowościach Zawiszów i Sulisławice" w latach 2021 - 2022 w następujący sposób: w 2021 r. - plus 15 000 zł, </w:t>
      </w:r>
      <w:r w:rsidRPr="00C9610D">
        <w:rPr>
          <w:rFonts w:ascii="Times New Roman" w:hAnsi="Times New Roman" w:cs="Times New Roman"/>
          <w:sz w:val="24"/>
          <w:szCs w:val="24"/>
        </w:rPr>
        <w:t xml:space="preserve"> w 2022 r. - plus 100 000 zł. </w:t>
      </w:r>
    </w:p>
    <w:p w:rsidR="00C9610D" w:rsidRPr="00C9610D" w:rsidRDefault="00C9610D" w:rsidP="00C9610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0D" w:rsidRPr="00C9610D" w:rsidRDefault="00C9610D" w:rsidP="00C9610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0D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C9610D" w:rsidRPr="00C9610D" w:rsidRDefault="00C9610D" w:rsidP="00C9610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1AE" w:rsidRDefault="008051AE"/>
    <w:sectPr w:rsidR="008051AE" w:rsidSect="003C259A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0D"/>
    <w:rsid w:val="008051AE"/>
    <w:rsid w:val="00C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66592-4C33-41E6-96DF-F621B64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2021-08-25T07:00:00Z</dcterms:created>
  <dcterms:modified xsi:type="dcterms:W3CDTF">2021-08-25T07:02:00Z</dcterms:modified>
</cp:coreProperties>
</file>