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E9" w:rsidRPr="00CE2BE9" w:rsidRDefault="00CE2BE9" w:rsidP="00CE2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CE2BE9" w:rsidRPr="00CE2BE9" w:rsidRDefault="00CE2BE9" w:rsidP="00CE2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  <w:t>do Uchwały nr LII/510/2021</w:t>
      </w:r>
    </w:p>
    <w:p w:rsidR="00CE2BE9" w:rsidRDefault="00CE2BE9" w:rsidP="00CE2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Rady Gminy Świdnica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2BE9" w:rsidRPr="00CE2BE9" w:rsidRDefault="00CE2BE9" w:rsidP="00CE2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 z dnia 30 grudnia 2021 r.</w:t>
      </w:r>
    </w:p>
    <w:p w:rsidR="00CE2BE9" w:rsidRPr="00CE2BE9" w:rsidRDefault="00CE2BE9" w:rsidP="00CE2B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CE2BE9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BE9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CE2BE9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156/2021 Wójta Gminy i projektem uchwały Rady Gminy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204 862 zł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 z tytułu dotacji i środków przeznaczonych na cele bieżące,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autopoprawką do uchwały Rady Gminy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319 899 zł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z tytułu podatku od nieruchomości od osób prawnych,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 uchwały Rady Gminy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20 000 zł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z tytułu wpływów ze sprzedaży mienia komunalnego,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zmienia się wydatki bieżące w następujący sposób: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4.1.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156/2021 Wójta Gminy 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zwiększa się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i 2.1.1. o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1 704 zł </w:t>
      </w:r>
      <w:r w:rsidRPr="00CE2BE9">
        <w:rPr>
          <w:rFonts w:ascii="Times New Roman" w:hAnsi="Times New Roman" w:cs="Times New Roman"/>
          <w:sz w:val="24"/>
          <w:szCs w:val="24"/>
        </w:rPr>
        <w:t>na wynagrodzenia i składki od nich naliczane,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4.2.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zgodnie z zarządzeniem nr 156/2021 Wójta Gminy i projektem uchwały</w:t>
      </w:r>
      <w:r w:rsidRPr="00CE2BE9">
        <w:rPr>
          <w:rFonts w:ascii="Times New Roman" w:hAnsi="Times New Roman" w:cs="Times New Roman"/>
          <w:sz w:val="24"/>
          <w:szCs w:val="24"/>
        </w:rPr>
        <w:t xml:space="preserve"> z autopoprawką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Rady Gminy 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CE2BE9">
        <w:rPr>
          <w:rFonts w:ascii="Times New Roman" w:hAnsi="Times New Roman" w:cs="Times New Roman"/>
          <w:sz w:val="24"/>
          <w:szCs w:val="24"/>
        </w:rPr>
        <w:t xml:space="preserve"> pozostałe wydatki bieżące w kol. 2.1 o 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136 741 zł</w:t>
      </w:r>
      <w:r w:rsidRPr="00CE2BE9">
        <w:rPr>
          <w:rFonts w:ascii="Times New Roman" w:hAnsi="Times New Roman" w:cs="Times New Roman"/>
          <w:sz w:val="24"/>
          <w:szCs w:val="24"/>
        </w:rPr>
        <w:t>,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wydatki na przedsięwzięcie  pn. "Przebudowa Szkoły Podstawowej w Bystrzycy Górnej" </w:t>
      </w:r>
      <w:r w:rsidRPr="00CE2BE9">
        <w:rPr>
          <w:rFonts w:ascii="Times New Roman" w:hAnsi="Times New Roman" w:cs="Times New Roman"/>
          <w:sz w:val="24"/>
          <w:szCs w:val="24"/>
        </w:rPr>
        <w:t>w kol. 2.1 o 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20 000 zł,</w:t>
      </w:r>
      <w:r w:rsidRPr="00CE2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 zarządzeniem nr 156/2021 Wójta Gminy i  z projektem uchwały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majątkowe </w:t>
      </w:r>
      <w:r w:rsidRPr="00CE2BE9">
        <w:rPr>
          <w:rFonts w:ascii="Times New Roman" w:hAnsi="Times New Roman" w:cs="Times New Roman"/>
          <w:sz w:val="24"/>
          <w:szCs w:val="24"/>
        </w:rPr>
        <w:t>w kol. 2.1 o 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40 000 zł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na zadania pn.: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6.1. "Zagospodarowanie terenów sportowo- rekreacyjnych na terenie Gminy Świdnica" </w:t>
      </w:r>
      <w:r w:rsidRPr="00CE2BE9">
        <w:rPr>
          <w:rFonts w:ascii="Times New Roman" w:hAnsi="Times New Roman" w:cs="Times New Roman"/>
          <w:sz w:val="24"/>
          <w:szCs w:val="24"/>
        </w:rPr>
        <w:t xml:space="preserve">- 20 000 zł, 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6.2. "Zakup sprzętu fotograficznego" - 20 000 zł, 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majątkowe na zadanie pn. "Odnowa Wsi Dolnośląskiej" </w:t>
      </w:r>
      <w:r w:rsidRPr="00CE2BE9">
        <w:rPr>
          <w:rFonts w:ascii="Times New Roman" w:hAnsi="Times New Roman" w:cs="Times New Roman"/>
          <w:sz w:val="24"/>
          <w:szCs w:val="24"/>
        </w:rPr>
        <w:t>w kol. 2.1 o 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20 000 zł.</w:t>
      </w:r>
    </w:p>
    <w:p w:rsidR="00CE2BE9" w:rsidRPr="00CE2BE9" w:rsidRDefault="00CE2BE9" w:rsidP="00CE2BE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CE2B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>117 362 416,02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CE2BE9">
        <w:rPr>
          <w:rFonts w:ascii="Times New Roman" w:hAnsi="Times New Roman" w:cs="Times New Roman"/>
          <w:b/>
          <w:bCs/>
          <w:sz w:val="24"/>
          <w:szCs w:val="24"/>
        </w:rPr>
        <w:t xml:space="preserve"> 135 151 824,99 zł. Deficyt budżetu wynosi 17 789 408,97</w:t>
      </w: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CE2BE9" w:rsidRPr="00CE2BE9" w:rsidRDefault="00CE2BE9" w:rsidP="00CE2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CE2BE9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2021 rok w następujących kolumnach:</w:t>
      </w:r>
    </w:p>
    <w:p w:rsidR="00CE2BE9" w:rsidRPr="00CE2BE9" w:rsidRDefault="00CE2BE9" w:rsidP="00CE2BE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CE2BE9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pkt. 4 ustawy </w:t>
      </w:r>
      <w:r w:rsidRPr="00CE2BE9">
        <w:rPr>
          <w:rFonts w:ascii="Times New Roman" w:hAnsi="Times New Roman" w:cs="Times New Roman"/>
          <w:sz w:val="24"/>
          <w:szCs w:val="24"/>
        </w:rPr>
        <w:t xml:space="preserve">jest 20 110 168,81  zł,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>. 23 292 669,81 zł, różnica plus 3 182 501 zł,</w:t>
      </w:r>
    </w:p>
    <w:p w:rsidR="00CE2BE9" w:rsidRPr="00CE2BE9" w:rsidRDefault="00CE2BE9" w:rsidP="00CE2BE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kol. 10.1.1. </w:t>
      </w:r>
      <w:r w:rsidRPr="00CE2BE9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bieżące</w:t>
      </w:r>
      <w:r w:rsidRPr="00CE2BE9">
        <w:rPr>
          <w:rFonts w:ascii="Times New Roman" w:hAnsi="Times New Roman" w:cs="Times New Roman"/>
          <w:sz w:val="24"/>
          <w:szCs w:val="24"/>
        </w:rPr>
        <w:t xml:space="preserve"> jest 108 897,52 zł,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>. 265 398,52  zł, różnica   plus 156 501 zł,</w:t>
      </w:r>
    </w:p>
    <w:p w:rsidR="00CE2BE9" w:rsidRPr="00CE2BE9" w:rsidRDefault="00CE2BE9" w:rsidP="00CE2BE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CE2BE9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CE2BE9">
        <w:rPr>
          <w:rFonts w:ascii="Times New Roman" w:hAnsi="Times New Roman" w:cs="Times New Roman"/>
          <w:sz w:val="24"/>
          <w:szCs w:val="24"/>
        </w:rPr>
        <w:t xml:space="preserve"> jest 20 001 271,29 zł,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>. 23 027 271,29 zł, różnica plus 3 026 000 zł.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CE2BE9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zadań inwestycyjnych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 w następujący sposób:</w:t>
      </w:r>
      <w:r w:rsidRPr="00CE2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pn. </w:t>
      </w:r>
      <w:r w:rsidRPr="00CE2BE9">
        <w:rPr>
          <w:rFonts w:ascii="Times New Roman" w:hAnsi="Times New Roman" w:cs="Times New Roman"/>
          <w:color w:val="000000"/>
          <w:sz w:val="24"/>
          <w:szCs w:val="24"/>
        </w:rPr>
        <w:t>"Przebudowa Szkoły Podstawowej w Bystrzycy Górnej" w 2021 r. - plus 20 000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color w:val="000000"/>
          <w:sz w:val="24"/>
          <w:szCs w:val="24"/>
        </w:rPr>
        <w:t xml:space="preserve">- dopisuje się zadanie pn. </w:t>
      </w:r>
      <w:r w:rsidRPr="00CE2BE9">
        <w:rPr>
          <w:rFonts w:ascii="Times New Roman" w:hAnsi="Times New Roman" w:cs="Times New Roman"/>
          <w:sz w:val="24"/>
          <w:szCs w:val="24"/>
        </w:rPr>
        <w:t>"Budowa demonstracyjnego budynku wielofunkcyjnego o znacznie podwyższonych parametrach charakterystyki energetycznej w Gminie Świdnica" w latach 2021 - 2022 w kwocie 3 453 000 zł i tak w 2021 r. - plus 3 006 000  zł  a w 2022 r.  - plus 447 000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BE9">
        <w:rPr>
          <w:rFonts w:ascii="Times New Roman" w:hAnsi="Times New Roman" w:cs="Times New Roman"/>
          <w:color w:val="000000"/>
          <w:sz w:val="24"/>
          <w:szCs w:val="24"/>
        </w:rPr>
        <w:t>- dopisuje się projekt grantowy "Cyfrowa Gmina" na 2022 rok w kwocie 291 904 zł.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>Ponadto dopisuje się zadania bieżące z następującymi limitami: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Witoszowie Dolnym - 115 800 zł na rok 2022,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  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Mokrzeszowie - 60 000 zł na lata: 2021 r. - 32 024 zł i 2022 r. - 27 976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Bystrzycy Górnej - 60 000 zł na lata: 2021 r. 42 405 zł i 2022 r. - 17 595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Pszennie - 108 900 zł na lata: 2021 r. - 31 838 zł i 2022 r. - 77 062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Grodziszczu - 60 000 zł na lata: 2021 r. - 47 234 zł i 2022 r. - 12 766 zł,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- Program Laboratoria Przyszłości w Szkole </w:t>
      </w:r>
      <w:proofErr w:type="spellStart"/>
      <w:r w:rsidRPr="00CE2BE9">
        <w:rPr>
          <w:rFonts w:ascii="Times New Roman" w:hAnsi="Times New Roman" w:cs="Times New Roman"/>
          <w:sz w:val="24"/>
          <w:szCs w:val="24"/>
        </w:rPr>
        <w:t>Postawowej</w:t>
      </w:r>
      <w:proofErr w:type="spellEnd"/>
      <w:r w:rsidRPr="00CE2BE9">
        <w:rPr>
          <w:rFonts w:ascii="Times New Roman" w:hAnsi="Times New Roman" w:cs="Times New Roman"/>
          <w:sz w:val="24"/>
          <w:szCs w:val="24"/>
        </w:rPr>
        <w:t xml:space="preserve"> w Lutomii Dolnej - 71 700 zł na lata: </w:t>
      </w:r>
      <w:r w:rsidRPr="00CE2BE9">
        <w:rPr>
          <w:rFonts w:ascii="Times New Roman" w:hAnsi="Times New Roman" w:cs="Times New Roman"/>
          <w:sz w:val="24"/>
          <w:szCs w:val="24"/>
        </w:rPr>
        <w:lastRenderedPageBreak/>
        <w:t>2021 r. - 3 000 zł i 2022 r. - 68 700 zł.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BE9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CE2BE9" w:rsidRPr="00CE2BE9" w:rsidRDefault="00CE2BE9" w:rsidP="00CE2BE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1CE7" w:rsidRDefault="00721CE7"/>
    <w:sectPr w:rsidR="00721CE7" w:rsidSect="00B2688A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E9"/>
    <w:rsid w:val="00721CE7"/>
    <w:rsid w:val="00C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1943-4EE8-4C85-8878-CECE7F0E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1</cp:revision>
  <dcterms:created xsi:type="dcterms:W3CDTF">2022-01-03T21:33:00Z</dcterms:created>
  <dcterms:modified xsi:type="dcterms:W3CDTF">2022-01-03T21:36:00Z</dcterms:modified>
</cp:coreProperties>
</file>