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478B" w:rsidRPr="0032478B" w:rsidRDefault="0032478B" w:rsidP="0032478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2478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2478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2478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2478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2478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2478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2478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2478B">
        <w:rPr>
          <w:rFonts w:ascii="Times New Roman" w:hAnsi="Times New Roman" w:cs="Times New Roman"/>
          <w:b/>
          <w:bCs/>
          <w:sz w:val="24"/>
          <w:szCs w:val="24"/>
        </w:rPr>
        <w:tab/>
        <w:t>Załącznik nr 2</w:t>
      </w:r>
    </w:p>
    <w:p w:rsidR="0032478B" w:rsidRPr="0032478B" w:rsidRDefault="0032478B" w:rsidP="0032478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2478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2478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2478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2478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2478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2478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2478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2478B">
        <w:rPr>
          <w:rFonts w:ascii="Times New Roman" w:hAnsi="Times New Roman" w:cs="Times New Roman"/>
          <w:b/>
          <w:bCs/>
          <w:sz w:val="24"/>
          <w:szCs w:val="24"/>
        </w:rPr>
        <w:tab/>
        <w:t>do Uchw</w:t>
      </w:r>
      <w:r w:rsidR="00377611">
        <w:rPr>
          <w:rFonts w:ascii="Times New Roman" w:hAnsi="Times New Roman" w:cs="Times New Roman"/>
          <w:b/>
          <w:bCs/>
          <w:sz w:val="24"/>
          <w:szCs w:val="24"/>
        </w:rPr>
        <w:t>ały nr LIII/527/2022</w:t>
      </w:r>
      <w:bookmarkStart w:id="0" w:name="_GoBack"/>
      <w:bookmarkEnd w:id="0"/>
    </w:p>
    <w:p w:rsidR="0032478B" w:rsidRPr="0032478B" w:rsidRDefault="0032478B" w:rsidP="0032478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2478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2478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2478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2478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2478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2478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2478B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2478B">
        <w:rPr>
          <w:rFonts w:ascii="Times New Roman" w:hAnsi="Times New Roman" w:cs="Times New Roman"/>
          <w:b/>
          <w:bCs/>
          <w:sz w:val="24"/>
          <w:szCs w:val="24"/>
        </w:rPr>
        <w:tab/>
        <w:t>Rady Gminy Świdnic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a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32478B">
        <w:rPr>
          <w:rFonts w:ascii="Times New Roman" w:hAnsi="Times New Roman" w:cs="Times New Roman"/>
          <w:b/>
          <w:bCs/>
          <w:sz w:val="24"/>
          <w:szCs w:val="24"/>
        </w:rPr>
        <w:t>z dnia 11 grudnia 2021 r.</w:t>
      </w:r>
    </w:p>
    <w:p w:rsidR="0032478B" w:rsidRPr="0032478B" w:rsidRDefault="0032478B" w:rsidP="0032478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2478B" w:rsidRDefault="0032478B" w:rsidP="0032478B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2478B">
        <w:rPr>
          <w:rFonts w:ascii="Times New Roman" w:hAnsi="Times New Roman" w:cs="Times New Roman"/>
          <w:b/>
          <w:bCs/>
          <w:sz w:val="24"/>
          <w:szCs w:val="24"/>
        </w:rPr>
        <w:t xml:space="preserve">Objaśnienia  wartości przyjętych w Wieloletniej Prognozie Finansowej Gminy Świdnica na lata 2022 </w:t>
      </w:r>
      <w:r>
        <w:rPr>
          <w:rFonts w:ascii="Times New Roman" w:hAnsi="Times New Roman" w:cs="Times New Roman"/>
          <w:b/>
          <w:bCs/>
          <w:sz w:val="24"/>
          <w:szCs w:val="24"/>
        </w:rPr>
        <w:t>–</w:t>
      </w:r>
      <w:r w:rsidRPr="0032478B">
        <w:rPr>
          <w:rFonts w:ascii="Times New Roman" w:hAnsi="Times New Roman" w:cs="Times New Roman"/>
          <w:b/>
          <w:bCs/>
          <w:sz w:val="24"/>
          <w:szCs w:val="24"/>
        </w:rPr>
        <w:t xml:space="preserve"> 2036</w:t>
      </w:r>
    </w:p>
    <w:p w:rsidR="0032478B" w:rsidRPr="0032478B" w:rsidRDefault="0032478B" w:rsidP="0032478B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32478B" w:rsidRPr="0032478B" w:rsidRDefault="0032478B" w:rsidP="0032478B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2478B">
        <w:rPr>
          <w:rFonts w:ascii="Times New Roman" w:hAnsi="Times New Roman" w:cs="Times New Roman"/>
          <w:b/>
          <w:bCs/>
          <w:sz w:val="24"/>
          <w:szCs w:val="24"/>
        </w:rPr>
        <w:t xml:space="preserve">I. </w:t>
      </w:r>
      <w:r w:rsidRPr="0032478B">
        <w:rPr>
          <w:rFonts w:ascii="Times New Roman" w:hAnsi="Times New Roman" w:cs="Times New Roman"/>
          <w:sz w:val="24"/>
          <w:szCs w:val="24"/>
        </w:rPr>
        <w:t>W załączniku nr 1 do uchwały nr LI/503/2021 Rady Gminy Świdnica z dnia 17 grudnia 2021 r.</w:t>
      </w:r>
      <w:r w:rsidRPr="0032478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2478B">
        <w:rPr>
          <w:rFonts w:ascii="Times New Roman" w:hAnsi="Times New Roman" w:cs="Times New Roman"/>
          <w:sz w:val="24"/>
          <w:szCs w:val="24"/>
        </w:rPr>
        <w:t xml:space="preserve">w sprawie przyjęcia Wieloletniej Prognozy Finansowej Gminy Świdnica </w:t>
      </w:r>
      <w:r w:rsidRPr="0032478B">
        <w:rPr>
          <w:rFonts w:ascii="Times New Roman" w:hAnsi="Times New Roman" w:cs="Times New Roman"/>
          <w:b/>
          <w:bCs/>
          <w:sz w:val="24"/>
          <w:szCs w:val="24"/>
        </w:rPr>
        <w:t>wprowadza się na 2022 rok</w:t>
      </w:r>
      <w:r w:rsidRPr="0032478B">
        <w:rPr>
          <w:rFonts w:ascii="Times New Roman" w:hAnsi="Times New Roman" w:cs="Times New Roman"/>
          <w:sz w:val="24"/>
          <w:szCs w:val="24"/>
        </w:rPr>
        <w:t xml:space="preserve"> </w:t>
      </w:r>
      <w:r w:rsidRPr="0032478B">
        <w:rPr>
          <w:rFonts w:ascii="Times New Roman" w:hAnsi="Times New Roman" w:cs="Times New Roman"/>
          <w:color w:val="000000"/>
          <w:sz w:val="24"/>
          <w:szCs w:val="24"/>
        </w:rPr>
        <w:t xml:space="preserve">zgodnie z projektem uchwały Rady Gminy Świdnica następujące </w:t>
      </w:r>
      <w:r w:rsidRPr="0032478B">
        <w:rPr>
          <w:rFonts w:ascii="Times New Roman" w:hAnsi="Times New Roman" w:cs="Times New Roman"/>
          <w:sz w:val="24"/>
          <w:szCs w:val="24"/>
        </w:rPr>
        <w:t xml:space="preserve">zmiany </w:t>
      </w:r>
      <w:r w:rsidRPr="0032478B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32478B" w:rsidRPr="0032478B" w:rsidRDefault="0032478B" w:rsidP="0032478B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2478B">
        <w:rPr>
          <w:rFonts w:ascii="Times New Roman" w:hAnsi="Times New Roman" w:cs="Times New Roman"/>
          <w:color w:val="000000"/>
          <w:sz w:val="24"/>
          <w:szCs w:val="24"/>
        </w:rPr>
        <w:t xml:space="preserve">1. </w:t>
      </w:r>
      <w:r w:rsidRPr="0032478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zwiększa się </w:t>
      </w:r>
      <w:r w:rsidRPr="0032478B">
        <w:rPr>
          <w:rFonts w:ascii="Times New Roman" w:hAnsi="Times New Roman" w:cs="Times New Roman"/>
          <w:color w:val="000000"/>
          <w:sz w:val="24"/>
          <w:szCs w:val="24"/>
        </w:rPr>
        <w:t>dochody bieżące w kol. 1.1 o </w:t>
      </w:r>
      <w:r w:rsidRPr="0032478B">
        <w:rPr>
          <w:rFonts w:ascii="Times New Roman" w:hAnsi="Times New Roman" w:cs="Times New Roman"/>
          <w:b/>
          <w:bCs/>
          <w:color w:val="000000"/>
          <w:sz w:val="24"/>
          <w:szCs w:val="24"/>
        </w:rPr>
        <w:t>233 625,03 zł</w:t>
      </w:r>
      <w:r w:rsidRPr="0032478B">
        <w:rPr>
          <w:rFonts w:ascii="Times New Roman" w:hAnsi="Times New Roman" w:cs="Times New Roman"/>
          <w:color w:val="000000"/>
          <w:sz w:val="24"/>
          <w:szCs w:val="24"/>
        </w:rPr>
        <w:t xml:space="preserve"> z tytułu środków z Unii Europejskiej na realizację projektu "Cyfrowa gmina",</w:t>
      </w:r>
    </w:p>
    <w:p w:rsidR="0032478B" w:rsidRPr="0032478B" w:rsidRDefault="0032478B" w:rsidP="0032478B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2478B"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 w:rsidRPr="0032478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zwiększa się </w:t>
      </w:r>
      <w:r w:rsidRPr="0032478B">
        <w:rPr>
          <w:rFonts w:ascii="Times New Roman" w:hAnsi="Times New Roman" w:cs="Times New Roman"/>
          <w:color w:val="000000"/>
          <w:sz w:val="24"/>
          <w:szCs w:val="24"/>
        </w:rPr>
        <w:t>dochody majątkowe w kol. 1.2 o </w:t>
      </w:r>
      <w:r w:rsidRPr="0032478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62 979,56 zł </w:t>
      </w:r>
      <w:r w:rsidRPr="0032478B">
        <w:rPr>
          <w:rFonts w:ascii="Times New Roman" w:hAnsi="Times New Roman" w:cs="Times New Roman"/>
          <w:color w:val="000000"/>
          <w:sz w:val="24"/>
          <w:szCs w:val="24"/>
        </w:rPr>
        <w:t>z tytułu dotacji UE na dofinansowanie inwestycji pn.:</w:t>
      </w:r>
    </w:p>
    <w:p w:rsidR="0032478B" w:rsidRPr="0032478B" w:rsidRDefault="0032478B" w:rsidP="0032478B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2478B">
        <w:rPr>
          <w:rFonts w:ascii="Times New Roman" w:hAnsi="Times New Roman" w:cs="Times New Roman"/>
          <w:color w:val="000000"/>
          <w:sz w:val="24"/>
          <w:szCs w:val="24"/>
        </w:rPr>
        <w:t>2.1. "Budowa demonstracyjnego budynku wielofunkcyjnego o znacznie po</w:t>
      </w:r>
      <w:r>
        <w:rPr>
          <w:rFonts w:ascii="Times New Roman" w:hAnsi="Times New Roman" w:cs="Times New Roman"/>
          <w:color w:val="000000"/>
          <w:sz w:val="24"/>
          <w:szCs w:val="24"/>
        </w:rPr>
        <w:t>d</w:t>
      </w:r>
      <w:r w:rsidRPr="0032478B">
        <w:rPr>
          <w:rFonts w:ascii="Times New Roman" w:hAnsi="Times New Roman" w:cs="Times New Roman"/>
          <w:color w:val="000000"/>
          <w:sz w:val="24"/>
          <w:szCs w:val="24"/>
        </w:rPr>
        <w:t>wyższonych parametrach charakterystyki energetycznej w Gminie Świdnica" - 4 700 zł,</w:t>
      </w:r>
    </w:p>
    <w:p w:rsidR="0032478B" w:rsidRPr="0032478B" w:rsidRDefault="0032478B" w:rsidP="0032478B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2478B">
        <w:rPr>
          <w:rFonts w:ascii="Times New Roman" w:hAnsi="Times New Roman" w:cs="Times New Roman"/>
          <w:color w:val="000000"/>
          <w:sz w:val="24"/>
          <w:szCs w:val="24"/>
        </w:rPr>
        <w:t>2.2. projekt "Cyfrowa gmina" - 58 279,56 zł,</w:t>
      </w:r>
    </w:p>
    <w:p w:rsidR="0032478B" w:rsidRPr="0032478B" w:rsidRDefault="0032478B" w:rsidP="0032478B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78B">
        <w:rPr>
          <w:rFonts w:ascii="Times New Roman" w:hAnsi="Times New Roman" w:cs="Times New Roman"/>
          <w:color w:val="000000"/>
          <w:sz w:val="24"/>
          <w:szCs w:val="24"/>
        </w:rPr>
        <w:t xml:space="preserve">3. </w:t>
      </w:r>
      <w:r w:rsidRPr="0032478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zmniejsza się </w:t>
      </w:r>
      <w:r w:rsidRPr="0032478B">
        <w:rPr>
          <w:rFonts w:ascii="Times New Roman" w:hAnsi="Times New Roman" w:cs="Times New Roman"/>
          <w:color w:val="000000"/>
          <w:sz w:val="24"/>
          <w:szCs w:val="24"/>
        </w:rPr>
        <w:t>dochody majątkowe w kol. 1.2. o </w:t>
      </w:r>
      <w:r w:rsidRPr="0032478B">
        <w:rPr>
          <w:rFonts w:ascii="Times New Roman" w:hAnsi="Times New Roman" w:cs="Times New Roman"/>
          <w:b/>
          <w:bCs/>
          <w:color w:val="000000"/>
          <w:sz w:val="24"/>
          <w:szCs w:val="24"/>
        </w:rPr>
        <w:t>50 000 zł</w:t>
      </w:r>
      <w:r w:rsidRPr="0032478B">
        <w:rPr>
          <w:rFonts w:ascii="Times New Roman" w:hAnsi="Times New Roman" w:cs="Times New Roman"/>
          <w:color w:val="000000"/>
          <w:sz w:val="24"/>
          <w:szCs w:val="24"/>
        </w:rPr>
        <w:t xml:space="preserve"> z tytułu środków na dofinansowanie inwestycji pn. "Poprawa bezpieczeństwa na przejściach dla pieszych w miejscowościach Zawiszów i Sulisławice",</w:t>
      </w:r>
    </w:p>
    <w:p w:rsidR="0032478B" w:rsidRPr="0032478B" w:rsidRDefault="0032478B" w:rsidP="0032478B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78B">
        <w:rPr>
          <w:rFonts w:ascii="Times New Roman" w:hAnsi="Times New Roman" w:cs="Times New Roman"/>
          <w:sz w:val="24"/>
          <w:szCs w:val="24"/>
        </w:rPr>
        <w:t xml:space="preserve">4. </w:t>
      </w:r>
      <w:r w:rsidRPr="0032478B">
        <w:rPr>
          <w:rFonts w:ascii="Times New Roman" w:hAnsi="Times New Roman" w:cs="Times New Roman"/>
          <w:b/>
          <w:bCs/>
          <w:sz w:val="24"/>
          <w:szCs w:val="24"/>
        </w:rPr>
        <w:t xml:space="preserve">zwiększa się </w:t>
      </w:r>
      <w:r w:rsidRPr="0032478B">
        <w:rPr>
          <w:rFonts w:ascii="Times New Roman" w:hAnsi="Times New Roman" w:cs="Times New Roman"/>
          <w:sz w:val="24"/>
          <w:szCs w:val="24"/>
        </w:rPr>
        <w:t xml:space="preserve"> pozostałe wydatki bieżące w kol. 2.1 o </w:t>
      </w:r>
      <w:r w:rsidRPr="0032478B">
        <w:rPr>
          <w:rFonts w:ascii="Times New Roman" w:hAnsi="Times New Roman" w:cs="Times New Roman"/>
          <w:b/>
          <w:bCs/>
          <w:sz w:val="24"/>
          <w:szCs w:val="24"/>
        </w:rPr>
        <w:t>553 524,03 zł</w:t>
      </w:r>
      <w:r w:rsidRPr="0032478B">
        <w:rPr>
          <w:rFonts w:ascii="Times New Roman" w:hAnsi="Times New Roman" w:cs="Times New Roman"/>
          <w:sz w:val="24"/>
          <w:szCs w:val="24"/>
        </w:rPr>
        <w:t>,</w:t>
      </w:r>
    </w:p>
    <w:p w:rsidR="0032478B" w:rsidRPr="0032478B" w:rsidRDefault="0032478B" w:rsidP="0032478B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78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5. </w:t>
      </w:r>
      <w:r w:rsidRPr="0032478B">
        <w:rPr>
          <w:rFonts w:ascii="Times New Roman" w:hAnsi="Times New Roman" w:cs="Times New Roman"/>
          <w:color w:val="000000"/>
          <w:sz w:val="24"/>
          <w:szCs w:val="24"/>
        </w:rPr>
        <w:t xml:space="preserve">zgodnie z projektem uchwały </w:t>
      </w:r>
      <w:r w:rsidRPr="0032478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zwiększa się </w:t>
      </w:r>
      <w:r w:rsidRPr="0032478B">
        <w:rPr>
          <w:rFonts w:ascii="Times New Roman" w:hAnsi="Times New Roman" w:cs="Times New Roman"/>
          <w:sz w:val="24"/>
          <w:szCs w:val="24"/>
        </w:rPr>
        <w:t>pozostałe wydatki majątkowe w kol. 2.1 o </w:t>
      </w:r>
      <w:r w:rsidRPr="0032478B">
        <w:rPr>
          <w:rFonts w:ascii="Times New Roman" w:hAnsi="Times New Roman" w:cs="Times New Roman"/>
          <w:b/>
          <w:bCs/>
          <w:sz w:val="24"/>
          <w:szCs w:val="24"/>
        </w:rPr>
        <w:t>1 798 279,56 zł,</w:t>
      </w:r>
      <w:r w:rsidRPr="0032478B">
        <w:rPr>
          <w:rFonts w:ascii="Times New Roman" w:hAnsi="Times New Roman" w:cs="Times New Roman"/>
          <w:sz w:val="24"/>
          <w:szCs w:val="24"/>
        </w:rPr>
        <w:t xml:space="preserve"> w tym na zadania:</w:t>
      </w:r>
    </w:p>
    <w:p w:rsidR="0032478B" w:rsidRPr="0032478B" w:rsidRDefault="0032478B" w:rsidP="0032478B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78B">
        <w:rPr>
          <w:rFonts w:ascii="Times New Roman" w:hAnsi="Times New Roman" w:cs="Times New Roman"/>
          <w:sz w:val="24"/>
          <w:szCs w:val="24"/>
        </w:rPr>
        <w:t>5.1.  pn. "Przebudowa dróg w obrębie przejazdów kolejowych w Bystrzycy Górnej" - 800 000 zł,</w:t>
      </w:r>
    </w:p>
    <w:p w:rsidR="0032478B" w:rsidRPr="0032478B" w:rsidRDefault="0032478B" w:rsidP="0032478B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78B">
        <w:rPr>
          <w:rFonts w:ascii="Times New Roman" w:hAnsi="Times New Roman" w:cs="Times New Roman"/>
          <w:sz w:val="24"/>
          <w:szCs w:val="24"/>
        </w:rPr>
        <w:t>5.2. "Przebudowa i termomodernizacja budynków mieszkalnych z zasobu gminy" - 480 000 zł,</w:t>
      </w:r>
    </w:p>
    <w:p w:rsidR="0032478B" w:rsidRPr="0032478B" w:rsidRDefault="0032478B" w:rsidP="0032478B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78B">
        <w:rPr>
          <w:rFonts w:ascii="Times New Roman" w:hAnsi="Times New Roman" w:cs="Times New Roman"/>
          <w:sz w:val="24"/>
          <w:szCs w:val="24"/>
        </w:rPr>
        <w:t>5.3. projekt "Cyfrowa gmina" - 58 279,56 zł,</w:t>
      </w:r>
    </w:p>
    <w:p w:rsidR="0032478B" w:rsidRPr="0032478B" w:rsidRDefault="0032478B" w:rsidP="0032478B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78B">
        <w:rPr>
          <w:rFonts w:ascii="Times New Roman" w:hAnsi="Times New Roman" w:cs="Times New Roman"/>
          <w:sz w:val="24"/>
          <w:szCs w:val="24"/>
        </w:rPr>
        <w:t>5.4. "Termomodernizacja budynku OSP w Witoszowie Dolnym" - 350 000 zł,</w:t>
      </w:r>
    </w:p>
    <w:p w:rsidR="0032478B" w:rsidRPr="0032478B" w:rsidRDefault="0032478B" w:rsidP="0032478B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78B">
        <w:rPr>
          <w:rFonts w:ascii="Times New Roman" w:hAnsi="Times New Roman" w:cs="Times New Roman"/>
          <w:sz w:val="24"/>
          <w:szCs w:val="24"/>
        </w:rPr>
        <w:t>5.5. "P</w:t>
      </w:r>
      <w:r w:rsidRPr="0032478B">
        <w:rPr>
          <w:rFonts w:ascii="Times New Roman" w:hAnsi="Times New Roman" w:cs="Times New Roman"/>
          <w:color w:val="000000"/>
          <w:sz w:val="24"/>
          <w:szCs w:val="24"/>
        </w:rPr>
        <w:t xml:space="preserve">oprawa bezpieczeństwa na przejściach dla pieszych w miejscowościach Zawiszów i Sulisławice, w tym zadania: </w:t>
      </w:r>
      <w:r w:rsidRPr="0032478B">
        <w:rPr>
          <w:rFonts w:ascii="Times New Roman" w:hAnsi="Times New Roman" w:cs="Times New Roman"/>
          <w:sz w:val="24"/>
          <w:szCs w:val="24"/>
        </w:rPr>
        <w:t>Rozbudowa przejść dla pieszych droga nr 111896D, Zawiszów oraz Rozbudowa przejścia dla pieszych droga nr 111896D, Sulisławice" - 110 000 zł,</w:t>
      </w:r>
    </w:p>
    <w:p w:rsidR="0032478B" w:rsidRPr="0032478B" w:rsidRDefault="0032478B" w:rsidP="0032478B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2478B">
        <w:rPr>
          <w:rFonts w:ascii="Times New Roman" w:hAnsi="Times New Roman" w:cs="Times New Roman"/>
          <w:sz w:val="24"/>
          <w:szCs w:val="24"/>
        </w:rPr>
        <w:t xml:space="preserve">5.6. "Budowa demonstracyjnego budynku wielofunkcyjnego o znacznie podwyższonych </w:t>
      </w:r>
      <w:r w:rsidRPr="0032478B">
        <w:rPr>
          <w:rFonts w:ascii="Times New Roman" w:hAnsi="Times New Roman" w:cs="Times New Roman"/>
          <w:sz w:val="24"/>
          <w:szCs w:val="24"/>
        </w:rPr>
        <w:lastRenderedPageBreak/>
        <w:t>parametrach charakterystyki energetycznej w Gminie Świdnica" - 100 000 zł,</w:t>
      </w:r>
    </w:p>
    <w:p w:rsidR="0032478B" w:rsidRPr="0032478B" w:rsidRDefault="0032478B" w:rsidP="0032478B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2478B">
        <w:rPr>
          <w:rFonts w:ascii="Times New Roman" w:hAnsi="Times New Roman" w:cs="Times New Roman"/>
          <w:color w:val="000000"/>
          <w:sz w:val="24"/>
          <w:szCs w:val="24"/>
        </w:rPr>
        <w:t xml:space="preserve">6. </w:t>
      </w:r>
      <w:r w:rsidRPr="0032478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zmniejsza się </w:t>
      </w:r>
      <w:r w:rsidRPr="0032478B">
        <w:rPr>
          <w:rFonts w:ascii="Times New Roman" w:hAnsi="Times New Roman" w:cs="Times New Roman"/>
          <w:color w:val="000000"/>
          <w:sz w:val="24"/>
          <w:szCs w:val="24"/>
        </w:rPr>
        <w:t>w kol. 2.2 o </w:t>
      </w:r>
      <w:r w:rsidRPr="0032478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100 000 zł </w:t>
      </w:r>
      <w:r w:rsidRPr="0032478B">
        <w:rPr>
          <w:rFonts w:ascii="Times New Roman" w:hAnsi="Times New Roman" w:cs="Times New Roman"/>
          <w:sz w:val="24"/>
          <w:szCs w:val="24"/>
        </w:rPr>
        <w:t>pozostałe wydatki majątkowe n</w:t>
      </w:r>
      <w:r w:rsidRPr="0032478B">
        <w:rPr>
          <w:rFonts w:ascii="Times New Roman" w:hAnsi="Times New Roman" w:cs="Times New Roman"/>
          <w:color w:val="000000"/>
          <w:sz w:val="24"/>
          <w:szCs w:val="24"/>
        </w:rPr>
        <w:t>a zadanie pn. "Poprawa bezpieczeństwa na przejściach dla pieszych w miejscowościach Zawiszów i Sulisławice,</w:t>
      </w:r>
    </w:p>
    <w:p w:rsidR="0032478B" w:rsidRPr="0032478B" w:rsidRDefault="0032478B" w:rsidP="0032478B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2478B">
        <w:rPr>
          <w:rFonts w:ascii="Times New Roman" w:hAnsi="Times New Roman" w:cs="Times New Roman"/>
          <w:b/>
          <w:bCs/>
          <w:color w:val="000000"/>
          <w:sz w:val="24"/>
          <w:szCs w:val="24"/>
        </w:rPr>
        <w:t>7</w:t>
      </w:r>
      <w:r w:rsidRPr="0032478B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32478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zwiększa się </w:t>
      </w:r>
      <w:r w:rsidRPr="0032478B">
        <w:rPr>
          <w:rFonts w:ascii="Times New Roman" w:hAnsi="Times New Roman" w:cs="Times New Roman"/>
          <w:color w:val="000000"/>
          <w:sz w:val="24"/>
          <w:szCs w:val="24"/>
        </w:rPr>
        <w:t xml:space="preserve">deficyt budżetu gminy w kol. 3 o </w:t>
      </w:r>
      <w:r w:rsidRPr="0032478B">
        <w:rPr>
          <w:rFonts w:ascii="Times New Roman" w:hAnsi="Times New Roman" w:cs="Times New Roman"/>
          <w:b/>
          <w:bCs/>
          <w:color w:val="000000"/>
          <w:sz w:val="24"/>
          <w:szCs w:val="24"/>
        </w:rPr>
        <w:t>2 105 199 zł,</w:t>
      </w:r>
    </w:p>
    <w:p w:rsidR="0032478B" w:rsidRPr="0032478B" w:rsidRDefault="0032478B" w:rsidP="0032478B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2478B">
        <w:rPr>
          <w:rFonts w:ascii="Times New Roman" w:hAnsi="Times New Roman" w:cs="Times New Roman"/>
          <w:b/>
          <w:bCs/>
          <w:color w:val="000000"/>
          <w:sz w:val="24"/>
          <w:szCs w:val="24"/>
        </w:rPr>
        <w:t>7.</w:t>
      </w:r>
      <w:r w:rsidRPr="0032478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32478B">
        <w:rPr>
          <w:rFonts w:ascii="Times New Roman" w:hAnsi="Times New Roman" w:cs="Times New Roman"/>
          <w:b/>
          <w:bCs/>
          <w:color w:val="000000"/>
          <w:sz w:val="24"/>
          <w:szCs w:val="24"/>
        </w:rPr>
        <w:t>zwiększa się</w:t>
      </w:r>
      <w:r w:rsidRPr="0032478B">
        <w:rPr>
          <w:rFonts w:ascii="Times New Roman" w:hAnsi="Times New Roman" w:cs="Times New Roman"/>
          <w:color w:val="000000"/>
          <w:sz w:val="24"/>
          <w:szCs w:val="24"/>
        </w:rPr>
        <w:t xml:space="preserve"> przychody budżetu o kwotę </w:t>
      </w:r>
      <w:r w:rsidRPr="0032478B">
        <w:rPr>
          <w:rFonts w:ascii="Times New Roman" w:hAnsi="Times New Roman" w:cs="Times New Roman"/>
          <w:b/>
          <w:bCs/>
          <w:color w:val="000000"/>
          <w:sz w:val="24"/>
          <w:szCs w:val="24"/>
        </w:rPr>
        <w:t>2 105 199 zł</w:t>
      </w:r>
      <w:r w:rsidRPr="0032478B">
        <w:rPr>
          <w:rFonts w:ascii="Times New Roman" w:hAnsi="Times New Roman" w:cs="Times New Roman"/>
          <w:color w:val="000000"/>
          <w:sz w:val="24"/>
          <w:szCs w:val="24"/>
        </w:rPr>
        <w:t xml:space="preserve">, w tym: w § 950 „Wolne środki, o których mowa w art. 217 ust. 2 pkt. 6 ustawy” - 1 707 170,40 zł i w § 905 </w:t>
      </w:r>
      <w:r w:rsidRPr="0032478B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„Przychody jednostek samorządu terytorialnego z niewykorzystanych środków pieniężnych na rachunku bieżącym budżetu, wynikających z rozliczenia dochodów i wydatków nimi finansowanych związanych ze szczególnymi zasadami wykonywania budżetu określonymi w odrębnych ustawach” – 398 028,60 zł</w:t>
      </w:r>
      <w:r w:rsidRPr="0032478B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32478B" w:rsidRPr="0032478B" w:rsidRDefault="0032478B" w:rsidP="0032478B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32478B">
        <w:rPr>
          <w:rFonts w:ascii="Times New Roman" w:hAnsi="Times New Roman" w:cs="Times New Roman"/>
          <w:b/>
          <w:bCs/>
          <w:sz w:val="24"/>
          <w:szCs w:val="24"/>
        </w:rPr>
        <w:t>Po wprowadzonych uchwałą zmianach dochody stanowią kwotę</w:t>
      </w:r>
      <w:r w:rsidRPr="0032478B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 w:rsidRPr="0032478B">
        <w:rPr>
          <w:rFonts w:ascii="Times New Roman" w:hAnsi="Times New Roman" w:cs="Times New Roman"/>
          <w:b/>
          <w:bCs/>
          <w:sz w:val="24"/>
          <w:szCs w:val="24"/>
        </w:rPr>
        <w:t>100 381 171,00</w:t>
      </w:r>
      <w:r w:rsidRPr="0032478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zł, </w:t>
      </w:r>
      <w:r w:rsidRPr="0032478B">
        <w:rPr>
          <w:rFonts w:ascii="Times New Roman" w:hAnsi="Times New Roman" w:cs="Times New Roman"/>
          <w:b/>
          <w:bCs/>
          <w:color w:val="000000"/>
          <w:sz w:val="24"/>
          <w:szCs w:val="24"/>
        </w:rPr>
        <w:br/>
        <w:t>a wydatki</w:t>
      </w:r>
      <w:r w:rsidRPr="0032478B">
        <w:rPr>
          <w:rFonts w:ascii="Times New Roman" w:hAnsi="Times New Roman" w:cs="Times New Roman"/>
          <w:b/>
          <w:bCs/>
          <w:sz w:val="24"/>
          <w:szCs w:val="24"/>
        </w:rPr>
        <w:t xml:space="preserve"> 106 861 370,00 zł. Deficyt budżetu wynosi 6 480 199</w:t>
      </w:r>
      <w:r w:rsidRPr="0032478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zł.</w:t>
      </w:r>
    </w:p>
    <w:p w:rsidR="0032478B" w:rsidRPr="0032478B" w:rsidRDefault="0032478B" w:rsidP="0032478B">
      <w:pPr>
        <w:widowControl w:val="0"/>
        <w:tabs>
          <w:tab w:val="left" w:pos="108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478B" w:rsidRPr="0032478B" w:rsidRDefault="0032478B" w:rsidP="0032478B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78B">
        <w:rPr>
          <w:rFonts w:ascii="Times New Roman" w:hAnsi="Times New Roman" w:cs="Times New Roman"/>
          <w:b/>
          <w:bCs/>
          <w:sz w:val="24"/>
          <w:szCs w:val="24"/>
        </w:rPr>
        <w:t>II.</w:t>
      </w:r>
      <w:r w:rsidRPr="0032478B">
        <w:rPr>
          <w:rFonts w:ascii="Times New Roman" w:hAnsi="Times New Roman" w:cs="Times New Roman"/>
          <w:sz w:val="24"/>
          <w:szCs w:val="24"/>
        </w:rPr>
        <w:t xml:space="preserve"> Zaktualizowano zgodnie z projektem Uchwały Rady Gminy dane dodatkowe Wieloletniej Prognozy Finansowej na 2022 rok w następujących kolumnach:</w:t>
      </w:r>
    </w:p>
    <w:p w:rsidR="0032478B" w:rsidRPr="0032478B" w:rsidRDefault="0032478B" w:rsidP="0032478B">
      <w:pPr>
        <w:widowControl w:val="0"/>
        <w:numPr>
          <w:ilvl w:val="0"/>
          <w:numId w:val="1"/>
        </w:numPr>
        <w:tabs>
          <w:tab w:val="left" w:pos="363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78B">
        <w:rPr>
          <w:rFonts w:ascii="Times New Roman" w:hAnsi="Times New Roman" w:cs="Times New Roman"/>
          <w:sz w:val="24"/>
          <w:szCs w:val="24"/>
        </w:rPr>
        <w:t xml:space="preserve">kol. 9.1. </w:t>
      </w:r>
      <w:r w:rsidRPr="0032478B">
        <w:rPr>
          <w:rFonts w:ascii="Times New Roman" w:hAnsi="Times New Roman" w:cs="Times New Roman"/>
          <w:i/>
          <w:iCs/>
          <w:sz w:val="24"/>
          <w:szCs w:val="24"/>
        </w:rPr>
        <w:t xml:space="preserve">Dochody bieżące na programy projekty lub zadania finansowane z udziałem środków, o których mowa w art. 5 ust. 1 pkt 2 i 3 ustawy </w:t>
      </w:r>
      <w:r w:rsidRPr="0032478B">
        <w:rPr>
          <w:rFonts w:ascii="Times New Roman" w:hAnsi="Times New Roman" w:cs="Times New Roman"/>
          <w:sz w:val="24"/>
          <w:szCs w:val="24"/>
        </w:rPr>
        <w:t xml:space="preserve">jest 70 000,00  zł, </w:t>
      </w:r>
      <w:proofErr w:type="spellStart"/>
      <w:r w:rsidRPr="0032478B">
        <w:rPr>
          <w:rFonts w:ascii="Times New Roman" w:hAnsi="Times New Roman" w:cs="Times New Roman"/>
          <w:sz w:val="24"/>
          <w:szCs w:val="24"/>
        </w:rPr>
        <w:t>wb</w:t>
      </w:r>
      <w:proofErr w:type="spellEnd"/>
      <w:r w:rsidRPr="0032478B">
        <w:rPr>
          <w:rFonts w:ascii="Times New Roman" w:hAnsi="Times New Roman" w:cs="Times New Roman"/>
          <w:sz w:val="24"/>
          <w:szCs w:val="24"/>
        </w:rPr>
        <w:t>. 303 625,03 zł, różnica plus 233 625,03 zł,</w:t>
      </w:r>
    </w:p>
    <w:p w:rsidR="0032478B" w:rsidRPr="0032478B" w:rsidRDefault="0032478B" w:rsidP="0032478B">
      <w:pPr>
        <w:widowControl w:val="0"/>
        <w:numPr>
          <w:ilvl w:val="0"/>
          <w:numId w:val="1"/>
        </w:numPr>
        <w:tabs>
          <w:tab w:val="left" w:pos="363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78B">
        <w:rPr>
          <w:rFonts w:ascii="Times New Roman" w:hAnsi="Times New Roman" w:cs="Times New Roman"/>
          <w:sz w:val="24"/>
          <w:szCs w:val="24"/>
        </w:rPr>
        <w:t xml:space="preserve">kol. 9.1.1. </w:t>
      </w:r>
      <w:r w:rsidRPr="0032478B">
        <w:rPr>
          <w:rFonts w:ascii="Times New Roman" w:hAnsi="Times New Roman" w:cs="Times New Roman"/>
          <w:i/>
          <w:iCs/>
          <w:sz w:val="24"/>
          <w:szCs w:val="24"/>
        </w:rPr>
        <w:t xml:space="preserve">Dochody bieżące na programy, projekty lub zadania finansowane z udziałem środków, o których mowa w art. 5 ust. 1 pkt 2 i 3 ustawy, w tym: dotacje i środki ...na realizację programu, projektu lub zadania finansowanego z udziałem środków, o których mowa w art. 5 ust. 1 pkt 2 ustawy </w:t>
      </w:r>
      <w:r w:rsidRPr="0032478B">
        <w:rPr>
          <w:rFonts w:ascii="Times New Roman" w:hAnsi="Times New Roman" w:cs="Times New Roman"/>
          <w:sz w:val="24"/>
          <w:szCs w:val="24"/>
        </w:rPr>
        <w:t xml:space="preserve">jest 70 000,00 zł, </w:t>
      </w:r>
      <w:proofErr w:type="spellStart"/>
      <w:r w:rsidRPr="0032478B">
        <w:rPr>
          <w:rFonts w:ascii="Times New Roman" w:hAnsi="Times New Roman" w:cs="Times New Roman"/>
          <w:sz w:val="24"/>
          <w:szCs w:val="24"/>
        </w:rPr>
        <w:t>wb</w:t>
      </w:r>
      <w:proofErr w:type="spellEnd"/>
      <w:r w:rsidRPr="0032478B">
        <w:rPr>
          <w:rFonts w:ascii="Times New Roman" w:hAnsi="Times New Roman" w:cs="Times New Roman"/>
          <w:sz w:val="24"/>
          <w:szCs w:val="24"/>
        </w:rPr>
        <w:t>. 303 625,03 zł, różnica plus 233 625,03 zł,</w:t>
      </w:r>
    </w:p>
    <w:p w:rsidR="0032478B" w:rsidRPr="0032478B" w:rsidRDefault="0032478B" w:rsidP="0032478B">
      <w:pPr>
        <w:widowControl w:val="0"/>
        <w:numPr>
          <w:ilvl w:val="0"/>
          <w:numId w:val="1"/>
        </w:numPr>
        <w:tabs>
          <w:tab w:val="left" w:pos="363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78B">
        <w:rPr>
          <w:rFonts w:ascii="Times New Roman" w:hAnsi="Times New Roman" w:cs="Times New Roman"/>
          <w:sz w:val="24"/>
          <w:szCs w:val="24"/>
        </w:rPr>
        <w:t xml:space="preserve">kol. 9.1.1.1. </w:t>
      </w:r>
      <w:r w:rsidRPr="0032478B">
        <w:rPr>
          <w:rFonts w:ascii="Times New Roman" w:hAnsi="Times New Roman" w:cs="Times New Roman"/>
          <w:i/>
          <w:iCs/>
          <w:sz w:val="24"/>
          <w:szCs w:val="24"/>
        </w:rPr>
        <w:t xml:space="preserve">Dochody bieżące na programy, projekty lub zadania finansowane z udziałem środków, o których mowa w art. 5 ust. 1 pkt 2 i 3 ustawy, w tym: dotacje i środki ...na realizację programu, projektu lub zadania finansowanego z udziałem środków, o których mowa w art. 5 ust. 1 pkt 2 ustawy, w tym: środki określone w art. 5 ust. 1 pkt 2 ustawy </w:t>
      </w:r>
      <w:r w:rsidRPr="0032478B">
        <w:rPr>
          <w:rFonts w:ascii="Times New Roman" w:hAnsi="Times New Roman" w:cs="Times New Roman"/>
          <w:sz w:val="24"/>
          <w:szCs w:val="24"/>
        </w:rPr>
        <w:t xml:space="preserve">jest 70 000,00  zł, </w:t>
      </w:r>
      <w:proofErr w:type="spellStart"/>
      <w:r w:rsidRPr="0032478B">
        <w:rPr>
          <w:rFonts w:ascii="Times New Roman" w:hAnsi="Times New Roman" w:cs="Times New Roman"/>
          <w:sz w:val="24"/>
          <w:szCs w:val="24"/>
        </w:rPr>
        <w:t>wb</w:t>
      </w:r>
      <w:proofErr w:type="spellEnd"/>
      <w:r w:rsidRPr="0032478B">
        <w:rPr>
          <w:rFonts w:ascii="Times New Roman" w:hAnsi="Times New Roman" w:cs="Times New Roman"/>
          <w:sz w:val="24"/>
          <w:szCs w:val="24"/>
        </w:rPr>
        <w:t>. 303 625,03 zł, różnica plus 233 625,03 zł,</w:t>
      </w:r>
    </w:p>
    <w:p w:rsidR="0032478B" w:rsidRPr="0032478B" w:rsidRDefault="0032478B" w:rsidP="0032478B">
      <w:pPr>
        <w:widowControl w:val="0"/>
        <w:numPr>
          <w:ilvl w:val="0"/>
          <w:numId w:val="1"/>
        </w:numPr>
        <w:tabs>
          <w:tab w:val="left" w:pos="363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78B">
        <w:rPr>
          <w:rFonts w:ascii="Times New Roman" w:hAnsi="Times New Roman" w:cs="Times New Roman"/>
          <w:sz w:val="24"/>
          <w:szCs w:val="24"/>
        </w:rPr>
        <w:t xml:space="preserve">kol. 9.2. </w:t>
      </w:r>
      <w:r w:rsidRPr="0032478B">
        <w:rPr>
          <w:rFonts w:ascii="Times New Roman" w:hAnsi="Times New Roman" w:cs="Times New Roman"/>
          <w:i/>
          <w:iCs/>
          <w:sz w:val="24"/>
          <w:szCs w:val="24"/>
        </w:rPr>
        <w:t xml:space="preserve">Dochody majątkowe na programy projekty lub zadania finansowane z udziałem środków, o których mowa w art. 5 ust. 1 pkt 2 i 3 ustawy </w:t>
      </w:r>
      <w:r w:rsidRPr="0032478B">
        <w:rPr>
          <w:rFonts w:ascii="Times New Roman" w:hAnsi="Times New Roman" w:cs="Times New Roman"/>
          <w:sz w:val="24"/>
          <w:szCs w:val="24"/>
        </w:rPr>
        <w:t xml:space="preserve">jest 909 500 zł, </w:t>
      </w:r>
      <w:proofErr w:type="spellStart"/>
      <w:r w:rsidRPr="0032478B">
        <w:rPr>
          <w:rFonts w:ascii="Times New Roman" w:hAnsi="Times New Roman" w:cs="Times New Roman"/>
          <w:sz w:val="24"/>
          <w:szCs w:val="24"/>
        </w:rPr>
        <w:t>wb</w:t>
      </w:r>
      <w:proofErr w:type="spellEnd"/>
      <w:r w:rsidRPr="0032478B">
        <w:rPr>
          <w:rFonts w:ascii="Times New Roman" w:hAnsi="Times New Roman" w:cs="Times New Roman"/>
          <w:sz w:val="24"/>
          <w:szCs w:val="24"/>
        </w:rPr>
        <w:t>. 972 479,56 zł, różnica plus 62 979,56 zł,</w:t>
      </w:r>
    </w:p>
    <w:p w:rsidR="0032478B" w:rsidRPr="0032478B" w:rsidRDefault="0032478B" w:rsidP="0032478B">
      <w:pPr>
        <w:widowControl w:val="0"/>
        <w:numPr>
          <w:ilvl w:val="0"/>
          <w:numId w:val="1"/>
        </w:numPr>
        <w:tabs>
          <w:tab w:val="left" w:pos="363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78B">
        <w:rPr>
          <w:rFonts w:ascii="Times New Roman" w:hAnsi="Times New Roman" w:cs="Times New Roman"/>
          <w:sz w:val="24"/>
          <w:szCs w:val="24"/>
        </w:rPr>
        <w:lastRenderedPageBreak/>
        <w:t xml:space="preserve">kol. 9.2.1. </w:t>
      </w:r>
      <w:r w:rsidRPr="0032478B">
        <w:rPr>
          <w:rFonts w:ascii="Times New Roman" w:hAnsi="Times New Roman" w:cs="Times New Roman"/>
          <w:i/>
          <w:iCs/>
          <w:sz w:val="24"/>
          <w:szCs w:val="24"/>
        </w:rPr>
        <w:t xml:space="preserve">Dochody majątkowe na programy, projekty lub zadania finansowane z udziałem środków, o których mowa w art. 5 ust. 1 pkt 2 i 3 ustawy, w tym: dotacje i środki ...na realizację programu, projektu lub zadania finansowanego z udziałem środków, o których mowa w art. 5 ust. 1 pkt 2 ustawy </w:t>
      </w:r>
      <w:r w:rsidRPr="0032478B">
        <w:rPr>
          <w:rFonts w:ascii="Times New Roman" w:hAnsi="Times New Roman" w:cs="Times New Roman"/>
          <w:sz w:val="24"/>
          <w:szCs w:val="24"/>
        </w:rPr>
        <w:t xml:space="preserve">jest 909 500 zł, </w:t>
      </w:r>
      <w:proofErr w:type="spellStart"/>
      <w:r w:rsidRPr="0032478B">
        <w:rPr>
          <w:rFonts w:ascii="Times New Roman" w:hAnsi="Times New Roman" w:cs="Times New Roman"/>
          <w:sz w:val="24"/>
          <w:szCs w:val="24"/>
        </w:rPr>
        <w:t>wb</w:t>
      </w:r>
      <w:proofErr w:type="spellEnd"/>
      <w:r w:rsidRPr="0032478B">
        <w:rPr>
          <w:rFonts w:ascii="Times New Roman" w:hAnsi="Times New Roman" w:cs="Times New Roman"/>
          <w:sz w:val="24"/>
          <w:szCs w:val="24"/>
        </w:rPr>
        <w:t>. 972 479,56 zł, różnica plus 62 979,56 zł,</w:t>
      </w:r>
    </w:p>
    <w:p w:rsidR="0032478B" w:rsidRPr="0032478B" w:rsidRDefault="0032478B" w:rsidP="0032478B">
      <w:pPr>
        <w:widowControl w:val="0"/>
        <w:numPr>
          <w:ilvl w:val="0"/>
          <w:numId w:val="1"/>
        </w:numPr>
        <w:tabs>
          <w:tab w:val="left" w:pos="363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78B">
        <w:rPr>
          <w:rFonts w:ascii="Times New Roman" w:hAnsi="Times New Roman" w:cs="Times New Roman"/>
          <w:sz w:val="24"/>
          <w:szCs w:val="24"/>
        </w:rPr>
        <w:t xml:space="preserve">kol. 9.2.1.1. </w:t>
      </w:r>
      <w:r w:rsidRPr="0032478B">
        <w:rPr>
          <w:rFonts w:ascii="Times New Roman" w:hAnsi="Times New Roman" w:cs="Times New Roman"/>
          <w:i/>
          <w:iCs/>
          <w:sz w:val="24"/>
          <w:szCs w:val="24"/>
        </w:rPr>
        <w:t xml:space="preserve">Dochody majątkowe na programy, projekty lub zadania finansowane z udziałem środków, o których mowa w art. 5 ust. 1 pkt 2 i 3 ustawy, w tym: dotacje i środki ...na realizację programu, projektu lub zadania finansowanego z udziałem środków, o których mowa w art. 5 ust. 1 pkt 2 ustawy, w tym: środki określone w art. 5 ust. 1 pkt 2 ustawy </w:t>
      </w:r>
      <w:r w:rsidRPr="0032478B">
        <w:rPr>
          <w:rFonts w:ascii="Times New Roman" w:hAnsi="Times New Roman" w:cs="Times New Roman"/>
          <w:sz w:val="24"/>
          <w:szCs w:val="24"/>
        </w:rPr>
        <w:t xml:space="preserve">jest 909 500 zł, </w:t>
      </w:r>
      <w:proofErr w:type="spellStart"/>
      <w:r w:rsidRPr="0032478B">
        <w:rPr>
          <w:rFonts w:ascii="Times New Roman" w:hAnsi="Times New Roman" w:cs="Times New Roman"/>
          <w:sz w:val="24"/>
          <w:szCs w:val="24"/>
        </w:rPr>
        <w:t>wb</w:t>
      </w:r>
      <w:proofErr w:type="spellEnd"/>
      <w:r w:rsidRPr="0032478B">
        <w:rPr>
          <w:rFonts w:ascii="Times New Roman" w:hAnsi="Times New Roman" w:cs="Times New Roman"/>
          <w:sz w:val="24"/>
          <w:szCs w:val="24"/>
        </w:rPr>
        <w:t>. 972 479,56 zł, różnica plus 62 979,56 zł,</w:t>
      </w:r>
    </w:p>
    <w:p w:rsidR="0032478B" w:rsidRPr="0032478B" w:rsidRDefault="0032478B" w:rsidP="0032478B">
      <w:pPr>
        <w:widowControl w:val="0"/>
        <w:numPr>
          <w:ilvl w:val="0"/>
          <w:numId w:val="1"/>
        </w:numPr>
        <w:tabs>
          <w:tab w:val="left" w:pos="363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78B">
        <w:rPr>
          <w:rFonts w:ascii="Times New Roman" w:hAnsi="Times New Roman" w:cs="Times New Roman"/>
          <w:sz w:val="24"/>
          <w:szCs w:val="24"/>
        </w:rPr>
        <w:t xml:space="preserve">kol. 9.3. </w:t>
      </w:r>
      <w:r w:rsidRPr="0032478B">
        <w:rPr>
          <w:rFonts w:ascii="Times New Roman" w:hAnsi="Times New Roman" w:cs="Times New Roman"/>
          <w:i/>
          <w:iCs/>
          <w:sz w:val="24"/>
          <w:szCs w:val="24"/>
        </w:rPr>
        <w:t xml:space="preserve">Wydatki bieżące na programy projekty lub zadania finansowane z udziałem środków, o których mowa w art. 5 ust. 1 pkt 2 i 3 ustawy </w:t>
      </w:r>
      <w:r w:rsidRPr="0032478B">
        <w:rPr>
          <w:rFonts w:ascii="Times New Roman" w:hAnsi="Times New Roman" w:cs="Times New Roman"/>
          <w:sz w:val="24"/>
          <w:szCs w:val="24"/>
        </w:rPr>
        <w:t xml:space="preserve">jest 61 749,97  zł, </w:t>
      </w:r>
      <w:proofErr w:type="spellStart"/>
      <w:r w:rsidRPr="0032478B">
        <w:rPr>
          <w:rFonts w:ascii="Times New Roman" w:hAnsi="Times New Roman" w:cs="Times New Roman"/>
          <w:sz w:val="24"/>
          <w:szCs w:val="24"/>
        </w:rPr>
        <w:t>wb</w:t>
      </w:r>
      <w:proofErr w:type="spellEnd"/>
      <w:r w:rsidRPr="0032478B">
        <w:rPr>
          <w:rFonts w:ascii="Times New Roman" w:hAnsi="Times New Roman" w:cs="Times New Roman"/>
          <w:sz w:val="24"/>
          <w:szCs w:val="24"/>
        </w:rPr>
        <w:t>. 295 375,00 zł, różnica plus 233 625,03 zł,</w:t>
      </w:r>
    </w:p>
    <w:p w:rsidR="0032478B" w:rsidRPr="0032478B" w:rsidRDefault="0032478B" w:rsidP="0032478B">
      <w:pPr>
        <w:widowControl w:val="0"/>
        <w:numPr>
          <w:ilvl w:val="0"/>
          <w:numId w:val="1"/>
        </w:numPr>
        <w:tabs>
          <w:tab w:val="left" w:pos="363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78B">
        <w:rPr>
          <w:rFonts w:ascii="Times New Roman" w:hAnsi="Times New Roman" w:cs="Times New Roman"/>
          <w:sz w:val="24"/>
          <w:szCs w:val="24"/>
        </w:rPr>
        <w:t xml:space="preserve">kol. 9.3.1. </w:t>
      </w:r>
      <w:r w:rsidRPr="0032478B">
        <w:rPr>
          <w:rFonts w:ascii="Times New Roman" w:hAnsi="Times New Roman" w:cs="Times New Roman"/>
          <w:i/>
          <w:iCs/>
          <w:sz w:val="24"/>
          <w:szCs w:val="24"/>
        </w:rPr>
        <w:t xml:space="preserve">Wydatki bieżące na programy, projekty lub zadania finansowane z udziałem środków, o których mowa w art. 5 ust. 1 pkt 2 i 3 ustawy, w tym: dotacje i środki ...na realizację programu, projektu lub zadania finansowanego z udziałem środków, o których mowa w art. 5 ust. 1 pkt 2 ustawy </w:t>
      </w:r>
      <w:r w:rsidRPr="0032478B">
        <w:rPr>
          <w:rFonts w:ascii="Times New Roman" w:hAnsi="Times New Roman" w:cs="Times New Roman"/>
          <w:sz w:val="24"/>
          <w:szCs w:val="24"/>
        </w:rPr>
        <w:t xml:space="preserve">jest 61 749,97  zł, </w:t>
      </w:r>
      <w:proofErr w:type="spellStart"/>
      <w:r w:rsidRPr="0032478B">
        <w:rPr>
          <w:rFonts w:ascii="Times New Roman" w:hAnsi="Times New Roman" w:cs="Times New Roman"/>
          <w:sz w:val="24"/>
          <w:szCs w:val="24"/>
        </w:rPr>
        <w:t>wb</w:t>
      </w:r>
      <w:proofErr w:type="spellEnd"/>
      <w:r w:rsidRPr="0032478B">
        <w:rPr>
          <w:rFonts w:ascii="Times New Roman" w:hAnsi="Times New Roman" w:cs="Times New Roman"/>
          <w:sz w:val="24"/>
          <w:szCs w:val="24"/>
        </w:rPr>
        <w:t>. 295 375,00 zł, różnica plus 233 625,03 zł,</w:t>
      </w:r>
    </w:p>
    <w:p w:rsidR="0032478B" w:rsidRPr="0032478B" w:rsidRDefault="0032478B" w:rsidP="0032478B">
      <w:pPr>
        <w:widowControl w:val="0"/>
        <w:numPr>
          <w:ilvl w:val="0"/>
          <w:numId w:val="1"/>
        </w:numPr>
        <w:tabs>
          <w:tab w:val="left" w:pos="363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78B">
        <w:rPr>
          <w:rFonts w:ascii="Times New Roman" w:hAnsi="Times New Roman" w:cs="Times New Roman"/>
          <w:sz w:val="24"/>
          <w:szCs w:val="24"/>
        </w:rPr>
        <w:t xml:space="preserve">kol. 9.3.1.1. </w:t>
      </w:r>
      <w:r w:rsidRPr="0032478B">
        <w:rPr>
          <w:rFonts w:ascii="Times New Roman" w:hAnsi="Times New Roman" w:cs="Times New Roman"/>
          <w:i/>
          <w:iCs/>
          <w:sz w:val="24"/>
          <w:szCs w:val="24"/>
        </w:rPr>
        <w:t xml:space="preserve">Wydatki bieżące na programy, projekty lub zadania finansowane z udziałem środków, o których mowa w art. 5 ust. 1 pkt 2 i 3 ustawy, w tym: dotacje i środki ...na realizację programu, projektu lub zadania finansowanego z udziałem środków, o których mowa w art. 5 ust. 1 pkt 2 ustawy, w tym: środki określone w art. 5 ust. 1 pkt 2 ustawy </w:t>
      </w:r>
      <w:r w:rsidRPr="0032478B">
        <w:rPr>
          <w:rFonts w:ascii="Times New Roman" w:hAnsi="Times New Roman" w:cs="Times New Roman"/>
          <w:sz w:val="24"/>
          <w:szCs w:val="24"/>
        </w:rPr>
        <w:t xml:space="preserve">jest 18 696,08 zł, </w:t>
      </w:r>
      <w:proofErr w:type="spellStart"/>
      <w:r w:rsidRPr="0032478B">
        <w:rPr>
          <w:rFonts w:ascii="Times New Roman" w:hAnsi="Times New Roman" w:cs="Times New Roman"/>
          <w:sz w:val="24"/>
          <w:szCs w:val="24"/>
        </w:rPr>
        <w:t>wb</w:t>
      </w:r>
      <w:proofErr w:type="spellEnd"/>
      <w:r w:rsidRPr="0032478B">
        <w:rPr>
          <w:rFonts w:ascii="Times New Roman" w:hAnsi="Times New Roman" w:cs="Times New Roman"/>
          <w:sz w:val="24"/>
          <w:szCs w:val="24"/>
        </w:rPr>
        <w:t>. 252 321,11 zł, różnica 233 625,03 zł,</w:t>
      </w:r>
    </w:p>
    <w:p w:rsidR="0032478B" w:rsidRPr="0032478B" w:rsidRDefault="0032478B" w:rsidP="0032478B">
      <w:pPr>
        <w:widowControl w:val="0"/>
        <w:numPr>
          <w:ilvl w:val="0"/>
          <w:numId w:val="1"/>
        </w:numPr>
        <w:tabs>
          <w:tab w:val="left" w:pos="363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78B">
        <w:rPr>
          <w:rFonts w:ascii="Times New Roman" w:hAnsi="Times New Roman" w:cs="Times New Roman"/>
          <w:sz w:val="24"/>
          <w:szCs w:val="24"/>
        </w:rPr>
        <w:t xml:space="preserve">kol. 9.4. </w:t>
      </w:r>
      <w:r w:rsidRPr="0032478B">
        <w:rPr>
          <w:rFonts w:ascii="Times New Roman" w:hAnsi="Times New Roman" w:cs="Times New Roman"/>
          <w:i/>
          <w:iCs/>
          <w:sz w:val="24"/>
          <w:szCs w:val="24"/>
        </w:rPr>
        <w:t xml:space="preserve">Wydatki majątkowe na programy projekty lub zadania finansowane z udziałem środków, o których mowa w art. 5 ust. 1 pkt 2 i 3 ustawy </w:t>
      </w:r>
      <w:r w:rsidRPr="0032478B">
        <w:rPr>
          <w:rFonts w:ascii="Times New Roman" w:hAnsi="Times New Roman" w:cs="Times New Roman"/>
          <w:sz w:val="24"/>
          <w:szCs w:val="24"/>
        </w:rPr>
        <w:t xml:space="preserve">jest 909 500 zł, </w:t>
      </w:r>
      <w:proofErr w:type="spellStart"/>
      <w:r w:rsidRPr="0032478B">
        <w:rPr>
          <w:rFonts w:ascii="Times New Roman" w:hAnsi="Times New Roman" w:cs="Times New Roman"/>
          <w:sz w:val="24"/>
          <w:szCs w:val="24"/>
        </w:rPr>
        <w:t>wb</w:t>
      </w:r>
      <w:proofErr w:type="spellEnd"/>
      <w:r w:rsidRPr="0032478B">
        <w:rPr>
          <w:rFonts w:ascii="Times New Roman" w:hAnsi="Times New Roman" w:cs="Times New Roman"/>
          <w:sz w:val="24"/>
          <w:szCs w:val="24"/>
        </w:rPr>
        <w:t>. 1 067 779,56 zł, różnica plus 158 279,56 zł,</w:t>
      </w:r>
    </w:p>
    <w:p w:rsidR="0032478B" w:rsidRPr="0032478B" w:rsidRDefault="0032478B" w:rsidP="0032478B">
      <w:pPr>
        <w:widowControl w:val="0"/>
        <w:numPr>
          <w:ilvl w:val="0"/>
          <w:numId w:val="1"/>
        </w:numPr>
        <w:tabs>
          <w:tab w:val="left" w:pos="363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78B">
        <w:rPr>
          <w:rFonts w:ascii="Times New Roman" w:hAnsi="Times New Roman" w:cs="Times New Roman"/>
          <w:sz w:val="24"/>
          <w:szCs w:val="24"/>
        </w:rPr>
        <w:t xml:space="preserve">kol. 9.4.1. </w:t>
      </w:r>
      <w:r w:rsidRPr="0032478B">
        <w:rPr>
          <w:rFonts w:ascii="Times New Roman" w:hAnsi="Times New Roman" w:cs="Times New Roman"/>
          <w:i/>
          <w:iCs/>
          <w:sz w:val="24"/>
          <w:szCs w:val="24"/>
        </w:rPr>
        <w:t xml:space="preserve">Wydatki majątkowe na programy, projekty lub zadania finansowane z udziałem środków, o których mowa w art. 5 ust. 1 pkt 2 i 3 ustawy, w tym: dotacje i środki ...na realizację programu, projektu lub zadania finansowanego z udziałem środków, o których mowa w art. 5 ust. 1 pkt 2 ustawy </w:t>
      </w:r>
      <w:r w:rsidRPr="0032478B">
        <w:rPr>
          <w:rFonts w:ascii="Times New Roman" w:hAnsi="Times New Roman" w:cs="Times New Roman"/>
          <w:sz w:val="24"/>
          <w:szCs w:val="24"/>
        </w:rPr>
        <w:t xml:space="preserve">jest 909 500 zł, </w:t>
      </w:r>
      <w:proofErr w:type="spellStart"/>
      <w:r w:rsidRPr="0032478B">
        <w:rPr>
          <w:rFonts w:ascii="Times New Roman" w:hAnsi="Times New Roman" w:cs="Times New Roman"/>
          <w:sz w:val="24"/>
          <w:szCs w:val="24"/>
        </w:rPr>
        <w:t>wb</w:t>
      </w:r>
      <w:proofErr w:type="spellEnd"/>
      <w:r w:rsidRPr="0032478B">
        <w:rPr>
          <w:rFonts w:ascii="Times New Roman" w:hAnsi="Times New Roman" w:cs="Times New Roman"/>
          <w:sz w:val="24"/>
          <w:szCs w:val="24"/>
        </w:rPr>
        <w:t>. 1 067 779,56 zł, różnica plus 158 279,56 zł,</w:t>
      </w:r>
    </w:p>
    <w:p w:rsidR="0032478B" w:rsidRPr="0032478B" w:rsidRDefault="0032478B" w:rsidP="0032478B">
      <w:pPr>
        <w:widowControl w:val="0"/>
        <w:numPr>
          <w:ilvl w:val="0"/>
          <w:numId w:val="1"/>
        </w:numPr>
        <w:tabs>
          <w:tab w:val="left" w:pos="363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78B">
        <w:rPr>
          <w:rFonts w:ascii="Times New Roman" w:hAnsi="Times New Roman" w:cs="Times New Roman"/>
          <w:sz w:val="24"/>
          <w:szCs w:val="24"/>
        </w:rPr>
        <w:lastRenderedPageBreak/>
        <w:t xml:space="preserve">kol. 9.4.1.1. </w:t>
      </w:r>
      <w:r w:rsidRPr="0032478B">
        <w:rPr>
          <w:rFonts w:ascii="Times New Roman" w:hAnsi="Times New Roman" w:cs="Times New Roman"/>
          <w:i/>
          <w:iCs/>
          <w:sz w:val="24"/>
          <w:szCs w:val="24"/>
        </w:rPr>
        <w:t xml:space="preserve">Wydatki majątkowe na programy, projekty lub zadania finansowane z udziałem środków, o których mowa w art. 5 ust. 1 pkt 2 i 3 ustawy, w tym: dotacje i środki ...na realizację programu, projektu lub zadania finansowanego z udziałem środków, o których mowa w art. 5 ust. 1 pkt 2 ustawy, w tym: środki określone w art. 5 ust. 1 pkt 2 ustawy </w:t>
      </w:r>
      <w:r w:rsidRPr="0032478B">
        <w:rPr>
          <w:rFonts w:ascii="Times New Roman" w:hAnsi="Times New Roman" w:cs="Times New Roman"/>
          <w:sz w:val="24"/>
          <w:szCs w:val="24"/>
        </w:rPr>
        <w:t xml:space="preserve">jest 909 500 zł, </w:t>
      </w:r>
      <w:proofErr w:type="spellStart"/>
      <w:r w:rsidRPr="0032478B">
        <w:rPr>
          <w:rFonts w:ascii="Times New Roman" w:hAnsi="Times New Roman" w:cs="Times New Roman"/>
          <w:sz w:val="24"/>
          <w:szCs w:val="24"/>
        </w:rPr>
        <w:t>wb</w:t>
      </w:r>
      <w:proofErr w:type="spellEnd"/>
      <w:r w:rsidRPr="0032478B">
        <w:rPr>
          <w:rFonts w:ascii="Times New Roman" w:hAnsi="Times New Roman" w:cs="Times New Roman"/>
          <w:sz w:val="24"/>
          <w:szCs w:val="24"/>
        </w:rPr>
        <w:t>. 972 479,56 zł, różnica plus 62 979,56 zł.</w:t>
      </w:r>
    </w:p>
    <w:p w:rsidR="0032478B" w:rsidRPr="0032478B" w:rsidRDefault="0032478B" w:rsidP="0032478B">
      <w:pPr>
        <w:widowControl w:val="0"/>
        <w:tabs>
          <w:tab w:val="left" w:pos="363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2478B" w:rsidRPr="0032478B" w:rsidRDefault="0032478B" w:rsidP="0032478B">
      <w:pPr>
        <w:widowControl w:val="0"/>
        <w:tabs>
          <w:tab w:val="left" w:pos="363"/>
          <w:tab w:val="left" w:pos="720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478B">
        <w:rPr>
          <w:rFonts w:ascii="Times New Roman" w:hAnsi="Times New Roman" w:cs="Times New Roman"/>
          <w:sz w:val="24"/>
          <w:szCs w:val="24"/>
        </w:rPr>
        <w:t xml:space="preserve">Pozostałe założenia i wartości Wieloletniej Prognozy Finansowej Gminy Świdnica nie ulegają zmianie. </w:t>
      </w:r>
    </w:p>
    <w:p w:rsidR="0032478B" w:rsidRPr="0032478B" w:rsidRDefault="0032478B" w:rsidP="0032478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32478B" w:rsidRPr="0032478B" w:rsidRDefault="0032478B" w:rsidP="0032478B">
      <w:pPr>
        <w:widowControl w:val="0"/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4551FC" w:rsidRDefault="004551FC"/>
    <w:sectPr w:rsidR="004551FC" w:rsidSect="00E20EE1">
      <w:pgSz w:w="11909" w:h="15811"/>
      <w:pgMar w:top="1417" w:right="1417" w:bottom="1417" w:left="1417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Times New Roman" w:hAnsi="Times New Roman" w:cs="Times New Roman"/>
        <w:b w:val="0"/>
        <w:bCs w:val="0"/>
        <w:i w:val="0"/>
        <w:iCs w:val="0"/>
        <w:strike w:val="0"/>
        <w:color w:val="auto"/>
        <w:sz w:val="24"/>
        <w:szCs w:val="24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478B"/>
    <w:rsid w:val="0032478B"/>
    <w:rsid w:val="00377611"/>
    <w:rsid w:val="004551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C4480EF-C2C5-4116-B946-0405C1C97E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247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2478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1005</Words>
  <Characters>6030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Jadwiga</dc:creator>
  <cp:keywords/>
  <dc:description/>
  <cp:lastModifiedBy>Jadwiga</cp:lastModifiedBy>
  <cp:revision>3</cp:revision>
  <cp:lastPrinted>2022-01-10T17:25:00Z</cp:lastPrinted>
  <dcterms:created xsi:type="dcterms:W3CDTF">2022-01-10T17:20:00Z</dcterms:created>
  <dcterms:modified xsi:type="dcterms:W3CDTF">2022-01-13T12:43:00Z</dcterms:modified>
</cp:coreProperties>
</file>