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71415" w14:textId="77777777" w:rsidR="007918B2" w:rsidRPr="00797B42" w:rsidRDefault="007918B2" w:rsidP="007918B2">
      <w:pPr>
        <w:spacing w:after="0"/>
        <w:jc w:val="right"/>
        <w:rPr>
          <w:rFonts w:ascii="Times New Roman" w:hAnsi="Times New Roman"/>
          <w:b/>
        </w:rPr>
      </w:pPr>
    </w:p>
    <w:p w14:paraId="68BA2CC3" w14:textId="7589ADA0" w:rsidR="007918B2" w:rsidRPr="00797B42" w:rsidRDefault="007918B2" w:rsidP="007918B2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 xml:space="preserve">Uchwała nr </w:t>
      </w:r>
      <w:r w:rsidR="00021FFA">
        <w:rPr>
          <w:rFonts w:ascii="Times New Roman" w:hAnsi="Times New Roman"/>
          <w:b/>
        </w:rPr>
        <w:t>LVII/574/2022</w:t>
      </w:r>
    </w:p>
    <w:p w14:paraId="49542B73" w14:textId="77777777" w:rsidR="007918B2" w:rsidRPr="00797B42" w:rsidRDefault="007918B2" w:rsidP="007918B2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>Rady Gminy Świdnica</w:t>
      </w:r>
    </w:p>
    <w:p w14:paraId="3D13C939" w14:textId="325D195A" w:rsidR="007918B2" w:rsidRPr="00797B42" w:rsidRDefault="007918B2" w:rsidP="007918B2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 xml:space="preserve">z dnia </w:t>
      </w:r>
      <w:r w:rsidR="00021FFA">
        <w:rPr>
          <w:rFonts w:ascii="Times New Roman" w:hAnsi="Times New Roman"/>
          <w:b/>
        </w:rPr>
        <w:t>31 marca 2022</w:t>
      </w:r>
      <w:r w:rsidRPr="00797B42">
        <w:rPr>
          <w:rFonts w:ascii="Times New Roman" w:hAnsi="Times New Roman"/>
          <w:b/>
        </w:rPr>
        <w:t xml:space="preserve"> roku</w:t>
      </w:r>
    </w:p>
    <w:p w14:paraId="3B1B5F82" w14:textId="77777777" w:rsidR="007918B2" w:rsidRPr="00797B42" w:rsidRDefault="007918B2" w:rsidP="007918B2">
      <w:pPr>
        <w:spacing w:after="0"/>
        <w:jc w:val="center"/>
        <w:rPr>
          <w:rFonts w:ascii="Times New Roman" w:hAnsi="Times New Roman"/>
        </w:rPr>
      </w:pPr>
    </w:p>
    <w:p w14:paraId="242BC2DD" w14:textId="5770B512" w:rsidR="007918B2" w:rsidRPr="00797B42" w:rsidRDefault="007918B2" w:rsidP="007918B2">
      <w:pPr>
        <w:spacing w:after="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 xml:space="preserve">w sprawie przystąpienia do sporządzenia miejscowego planu zagospodarowania przestrzennego obszaru położonego we </w:t>
      </w:r>
      <w:r w:rsidRPr="007918B2">
        <w:rPr>
          <w:rFonts w:ascii="Times New Roman" w:hAnsi="Times New Roman"/>
          <w:b/>
        </w:rPr>
        <w:t xml:space="preserve">wsi Burkatów, gmina </w:t>
      </w:r>
      <w:r w:rsidRPr="00797B42">
        <w:rPr>
          <w:rFonts w:ascii="Times New Roman" w:hAnsi="Times New Roman"/>
          <w:b/>
        </w:rPr>
        <w:t>Świdnica</w:t>
      </w:r>
    </w:p>
    <w:p w14:paraId="3DDF5A73" w14:textId="77777777" w:rsidR="007918B2" w:rsidRPr="00797B42" w:rsidRDefault="007918B2" w:rsidP="007918B2">
      <w:pPr>
        <w:spacing w:after="0"/>
        <w:rPr>
          <w:rFonts w:ascii="Times New Roman" w:hAnsi="Times New Roman"/>
        </w:rPr>
      </w:pPr>
    </w:p>
    <w:p w14:paraId="3C9DB02A" w14:textId="77777777" w:rsidR="007918B2" w:rsidRDefault="007918B2" w:rsidP="007918B2">
      <w:pPr>
        <w:spacing w:after="0"/>
        <w:jc w:val="both"/>
        <w:rPr>
          <w:rFonts w:ascii="Times New Roman" w:hAnsi="Times New Roman"/>
        </w:rPr>
      </w:pPr>
    </w:p>
    <w:p w14:paraId="087C128E" w14:textId="6B766A20" w:rsidR="007918B2" w:rsidRPr="00797B42" w:rsidRDefault="007918B2" w:rsidP="007918B2">
      <w:pPr>
        <w:spacing w:after="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</w:rPr>
        <w:tab/>
        <w:t>Na podstawie art. 18 ust. 2 pkt 5 ustawy z dnia 8 marca 1990 roku o samorządzie gminnym (Dz. U. z 202</w:t>
      </w:r>
      <w:r w:rsidR="00CE5A32">
        <w:rPr>
          <w:rFonts w:ascii="Times New Roman" w:hAnsi="Times New Roman"/>
        </w:rPr>
        <w:t>2</w:t>
      </w:r>
      <w:r w:rsidRPr="00797B42">
        <w:rPr>
          <w:rFonts w:ascii="Times New Roman" w:hAnsi="Times New Roman"/>
        </w:rPr>
        <w:t xml:space="preserve"> r., poz. </w:t>
      </w:r>
      <w:r w:rsidR="00883A16">
        <w:rPr>
          <w:rFonts w:ascii="Times New Roman" w:hAnsi="Times New Roman"/>
        </w:rPr>
        <w:t xml:space="preserve">559 </w:t>
      </w:r>
      <w:r w:rsidRPr="00797B42">
        <w:rPr>
          <w:rFonts w:ascii="Times New Roman" w:hAnsi="Times New Roman"/>
        </w:rPr>
        <w:t>z późn. zm.) oraz art. 14 ust. 1 ustawy z dnia 27 marca 2003 roku o planowaniu i zagospodarowaniu przestrzennym (Dz. U. z 2021</w:t>
      </w:r>
      <w:r w:rsidR="00883A16">
        <w:rPr>
          <w:rFonts w:ascii="Times New Roman" w:hAnsi="Times New Roman"/>
        </w:rPr>
        <w:t xml:space="preserve"> r.</w:t>
      </w:r>
      <w:r w:rsidRPr="00797B42">
        <w:rPr>
          <w:rFonts w:ascii="Times New Roman" w:hAnsi="Times New Roman"/>
        </w:rPr>
        <w:t>, poz. 741 z późn. zm.), uchwala  się co następuje:</w:t>
      </w:r>
    </w:p>
    <w:p w14:paraId="1AE07627" w14:textId="77777777" w:rsidR="007918B2" w:rsidRPr="00797B42" w:rsidRDefault="007918B2" w:rsidP="007918B2">
      <w:pPr>
        <w:spacing w:after="0"/>
        <w:jc w:val="both"/>
        <w:rPr>
          <w:rFonts w:ascii="Times New Roman" w:eastAsia="Times New Roman" w:hAnsi="Times New Roman"/>
        </w:rPr>
      </w:pPr>
    </w:p>
    <w:p w14:paraId="30218239" w14:textId="23FEB67C" w:rsidR="007918B2" w:rsidRPr="00797B42" w:rsidRDefault="007918B2" w:rsidP="007918B2">
      <w:pPr>
        <w:pStyle w:val="HTML-wstpniesformatowany"/>
        <w:spacing w:line="276" w:lineRule="auto"/>
        <w:ind w:firstLine="284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797B42">
        <w:rPr>
          <w:rFonts w:ascii="Times New Roman" w:hAnsi="Times New Roman"/>
          <w:b/>
          <w:sz w:val="22"/>
          <w:szCs w:val="22"/>
        </w:rPr>
        <w:t xml:space="preserve"> §1</w:t>
      </w:r>
      <w:r w:rsidRPr="00797B42">
        <w:rPr>
          <w:rFonts w:ascii="Times New Roman" w:hAnsi="Times New Roman"/>
          <w:bCs/>
          <w:sz w:val="22"/>
          <w:szCs w:val="22"/>
        </w:rPr>
        <w:t xml:space="preserve">.1. Przystępuje się do sporządzenia </w:t>
      </w:r>
      <w:bookmarkStart w:id="0" w:name="_Hlk78959333"/>
      <w:r w:rsidRPr="00797B42">
        <w:rPr>
          <w:rFonts w:ascii="Times New Roman" w:hAnsi="Times New Roman"/>
          <w:bCs/>
          <w:sz w:val="22"/>
          <w:szCs w:val="22"/>
        </w:rPr>
        <w:t xml:space="preserve">miejscowego planu zagospodarowania przestrzennego obszaru położonego </w:t>
      </w:r>
      <w:r w:rsidRPr="00797B42">
        <w:rPr>
          <w:rFonts w:ascii="Times New Roman" w:hAnsi="Times New Roman"/>
          <w:bCs/>
          <w:sz w:val="22"/>
          <w:szCs w:val="22"/>
          <w:u w:val="single"/>
        </w:rPr>
        <w:t xml:space="preserve">we wsi </w:t>
      </w:r>
      <w:r w:rsidRPr="007918B2">
        <w:rPr>
          <w:rFonts w:ascii="Times New Roman" w:hAnsi="Times New Roman"/>
          <w:bCs/>
          <w:sz w:val="22"/>
          <w:szCs w:val="22"/>
          <w:u w:val="single"/>
          <w:lang w:val="pl-PL"/>
        </w:rPr>
        <w:t xml:space="preserve">Burkatów, </w:t>
      </w:r>
      <w:r w:rsidRPr="00797B42">
        <w:rPr>
          <w:rFonts w:ascii="Times New Roman" w:hAnsi="Times New Roman"/>
          <w:bCs/>
          <w:sz w:val="22"/>
          <w:szCs w:val="22"/>
          <w:u w:val="single"/>
        </w:rPr>
        <w:t>gmina Świdnica</w:t>
      </w:r>
      <w:r w:rsidRPr="00797B42">
        <w:rPr>
          <w:rFonts w:ascii="Times New Roman" w:hAnsi="Times New Roman"/>
          <w:bCs/>
          <w:sz w:val="22"/>
          <w:szCs w:val="22"/>
        </w:rPr>
        <w:t>.</w:t>
      </w:r>
      <w:bookmarkEnd w:id="0"/>
    </w:p>
    <w:p w14:paraId="108D8633" w14:textId="23BFA720" w:rsidR="007918B2" w:rsidRPr="00797B42" w:rsidRDefault="007918B2" w:rsidP="007918B2">
      <w:pPr>
        <w:tabs>
          <w:tab w:val="left" w:pos="708"/>
        </w:tabs>
        <w:spacing w:after="0"/>
        <w:ind w:firstLine="360"/>
        <w:jc w:val="both"/>
        <w:rPr>
          <w:rFonts w:ascii="Times New Roman" w:hAnsi="Times New Roman"/>
          <w:bCs/>
        </w:rPr>
      </w:pPr>
      <w:r w:rsidRPr="00797B42">
        <w:rPr>
          <w:rFonts w:ascii="Times New Roman" w:hAnsi="Times New Roman"/>
          <w:bCs/>
        </w:rPr>
        <w:t>2. Granice obszaru objętego planem określa</w:t>
      </w:r>
      <w:r w:rsidR="00CE5A32">
        <w:rPr>
          <w:rFonts w:ascii="Times New Roman" w:hAnsi="Times New Roman"/>
          <w:bCs/>
        </w:rPr>
        <w:t xml:space="preserve">ją </w:t>
      </w:r>
      <w:r w:rsidRPr="00797B42">
        <w:rPr>
          <w:rFonts w:ascii="Times New Roman" w:hAnsi="Times New Roman"/>
          <w:bCs/>
        </w:rPr>
        <w:t>załącznik</w:t>
      </w:r>
      <w:r w:rsidR="00CE5A32">
        <w:rPr>
          <w:rFonts w:ascii="Times New Roman" w:hAnsi="Times New Roman"/>
          <w:bCs/>
        </w:rPr>
        <w:t>i</w:t>
      </w:r>
      <w:r w:rsidRPr="00797B42">
        <w:rPr>
          <w:rFonts w:ascii="Times New Roman" w:hAnsi="Times New Roman"/>
          <w:bCs/>
        </w:rPr>
        <w:t xml:space="preserve"> graficzn</w:t>
      </w:r>
      <w:r w:rsidR="00CE5A32">
        <w:rPr>
          <w:rFonts w:ascii="Times New Roman" w:hAnsi="Times New Roman"/>
          <w:bCs/>
        </w:rPr>
        <w:t>e nr 1A i 1B</w:t>
      </w:r>
      <w:r w:rsidRPr="00797B42">
        <w:rPr>
          <w:rFonts w:ascii="Times New Roman" w:hAnsi="Times New Roman"/>
          <w:bCs/>
        </w:rPr>
        <w:t>, stanowiąc</w:t>
      </w:r>
      <w:r w:rsidR="00CE5A32">
        <w:rPr>
          <w:rFonts w:ascii="Times New Roman" w:hAnsi="Times New Roman"/>
          <w:bCs/>
        </w:rPr>
        <w:t>e</w:t>
      </w:r>
      <w:r w:rsidRPr="00797B42">
        <w:rPr>
          <w:rFonts w:ascii="Times New Roman" w:hAnsi="Times New Roman"/>
          <w:bCs/>
        </w:rPr>
        <w:t xml:space="preserve"> integralną część uchwały.</w:t>
      </w:r>
    </w:p>
    <w:p w14:paraId="2061FC90" w14:textId="77777777" w:rsidR="007918B2" w:rsidRPr="00797B42" w:rsidRDefault="007918B2" w:rsidP="007918B2">
      <w:pPr>
        <w:tabs>
          <w:tab w:val="left" w:pos="708"/>
        </w:tabs>
        <w:ind w:left="720" w:hanging="360"/>
        <w:jc w:val="both"/>
        <w:rPr>
          <w:rFonts w:ascii="Times New Roman" w:hAnsi="Times New Roman"/>
          <w:b/>
        </w:rPr>
      </w:pPr>
    </w:p>
    <w:p w14:paraId="6A22F654" w14:textId="77777777" w:rsidR="007918B2" w:rsidRPr="00797B42" w:rsidRDefault="007918B2" w:rsidP="007918B2">
      <w:pPr>
        <w:tabs>
          <w:tab w:val="left" w:pos="708"/>
        </w:tabs>
        <w:ind w:left="720" w:hanging="36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>§ 2.</w:t>
      </w:r>
      <w:r w:rsidRPr="00797B42">
        <w:rPr>
          <w:rFonts w:ascii="Times New Roman" w:hAnsi="Times New Roman"/>
        </w:rPr>
        <w:t xml:space="preserve"> Wykonanie uchwały powierza się Wójtowi Gminy Świdnica.</w:t>
      </w:r>
    </w:p>
    <w:p w14:paraId="5A50E26F" w14:textId="77777777" w:rsidR="007918B2" w:rsidRPr="00797B42" w:rsidRDefault="007918B2" w:rsidP="007918B2">
      <w:pPr>
        <w:tabs>
          <w:tab w:val="left" w:pos="708"/>
        </w:tabs>
        <w:jc w:val="both"/>
        <w:rPr>
          <w:rFonts w:ascii="Times New Roman" w:hAnsi="Times New Roman"/>
        </w:rPr>
      </w:pPr>
    </w:p>
    <w:p w14:paraId="6C0BA812" w14:textId="77777777" w:rsidR="007918B2" w:rsidRPr="00797B42" w:rsidRDefault="007918B2" w:rsidP="007918B2">
      <w:pPr>
        <w:tabs>
          <w:tab w:val="left" w:pos="708"/>
        </w:tabs>
        <w:ind w:firstLine="36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>§ 3.</w:t>
      </w:r>
      <w:r w:rsidRPr="00797B42">
        <w:rPr>
          <w:rFonts w:ascii="Times New Roman" w:hAnsi="Times New Roman"/>
        </w:rPr>
        <w:t xml:space="preserve"> Uchwała wchodzi w życie z dniem podjęcia.</w:t>
      </w:r>
    </w:p>
    <w:p w14:paraId="163B9C06" w14:textId="77777777" w:rsidR="007918B2" w:rsidRPr="00797B42" w:rsidRDefault="007918B2" w:rsidP="007918B2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4449F1EC" w14:textId="73A81A31" w:rsidR="0074637E" w:rsidRPr="00376313" w:rsidRDefault="00376313" w:rsidP="00376313">
      <w:pPr>
        <w:jc w:val="right"/>
        <w:rPr>
          <w:rFonts w:ascii="Times New Roman" w:hAnsi="Times New Roman"/>
          <w:color w:val="000000" w:themeColor="text1"/>
        </w:rPr>
      </w:pPr>
      <w:r w:rsidRPr="00376313">
        <w:rPr>
          <w:rFonts w:ascii="Times New Roman" w:hAnsi="Times New Roman"/>
          <w:color w:val="000000" w:themeColor="text1"/>
        </w:rPr>
        <w:t>Przewodnicząca Rady Gminy Świdnica</w:t>
      </w:r>
    </w:p>
    <w:p w14:paraId="0FF636FC" w14:textId="186358F3" w:rsidR="00376313" w:rsidRPr="00376313" w:rsidRDefault="00376313" w:rsidP="00376313">
      <w:pPr>
        <w:jc w:val="right"/>
        <w:rPr>
          <w:rFonts w:ascii="Times New Roman" w:hAnsi="Times New Roman"/>
          <w:color w:val="000000" w:themeColor="text1"/>
        </w:rPr>
      </w:pPr>
      <w:r w:rsidRPr="00376313">
        <w:rPr>
          <w:rFonts w:ascii="Times New Roman" w:hAnsi="Times New Roman"/>
          <w:color w:val="000000" w:themeColor="text1"/>
        </w:rPr>
        <w:t>Regina Adamska</w:t>
      </w:r>
    </w:p>
    <w:p w14:paraId="276491BB" w14:textId="77777777" w:rsidR="0074637E" w:rsidRPr="0074637E" w:rsidRDefault="0074637E" w:rsidP="0074637E">
      <w:pPr>
        <w:rPr>
          <w:rFonts w:ascii="Times New Roman" w:hAnsi="Times New Roman"/>
        </w:rPr>
      </w:pPr>
    </w:p>
    <w:p w14:paraId="654BA32B" w14:textId="77777777" w:rsidR="0074637E" w:rsidRPr="0074637E" w:rsidRDefault="0074637E" w:rsidP="0074637E">
      <w:pPr>
        <w:rPr>
          <w:rFonts w:ascii="Times New Roman" w:hAnsi="Times New Roman"/>
        </w:rPr>
      </w:pPr>
    </w:p>
    <w:p w14:paraId="50607C76" w14:textId="77777777" w:rsidR="0074637E" w:rsidRPr="0074637E" w:rsidRDefault="0074637E" w:rsidP="0074637E">
      <w:pPr>
        <w:rPr>
          <w:rFonts w:ascii="Times New Roman" w:hAnsi="Times New Roman"/>
        </w:rPr>
      </w:pPr>
    </w:p>
    <w:p w14:paraId="5B2F593B" w14:textId="77777777" w:rsidR="0074637E" w:rsidRPr="0074637E" w:rsidRDefault="0074637E" w:rsidP="0074637E">
      <w:pPr>
        <w:rPr>
          <w:rFonts w:ascii="Times New Roman" w:hAnsi="Times New Roman"/>
        </w:rPr>
      </w:pPr>
    </w:p>
    <w:p w14:paraId="2167D757" w14:textId="77777777" w:rsidR="0074637E" w:rsidRPr="0074637E" w:rsidRDefault="0074637E" w:rsidP="0074637E">
      <w:pPr>
        <w:rPr>
          <w:rFonts w:ascii="Times New Roman" w:hAnsi="Times New Roman"/>
        </w:rPr>
      </w:pPr>
    </w:p>
    <w:p w14:paraId="164C862E" w14:textId="77777777" w:rsidR="0074637E" w:rsidRPr="0074637E" w:rsidRDefault="0074637E" w:rsidP="0074637E">
      <w:pPr>
        <w:rPr>
          <w:rFonts w:ascii="Times New Roman" w:hAnsi="Times New Roman"/>
        </w:rPr>
      </w:pPr>
    </w:p>
    <w:p w14:paraId="53C87C7D" w14:textId="77777777" w:rsidR="0074637E" w:rsidRPr="0074637E" w:rsidRDefault="0074637E" w:rsidP="0074637E">
      <w:pPr>
        <w:rPr>
          <w:rFonts w:ascii="Times New Roman" w:hAnsi="Times New Roman"/>
        </w:rPr>
      </w:pPr>
    </w:p>
    <w:p w14:paraId="782C88B1" w14:textId="77777777" w:rsidR="0074637E" w:rsidRDefault="0074637E" w:rsidP="007918B2">
      <w:pPr>
        <w:rPr>
          <w:rFonts w:ascii="Times New Roman" w:hAnsi="Times New Roman"/>
          <w:color w:val="FF0000"/>
        </w:rPr>
      </w:pPr>
    </w:p>
    <w:p w14:paraId="275AC94F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D2ECB9C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5A3E455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652AAF83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4B1EC0EB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0B6C0803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FD5B536" w14:textId="75DBC6F1" w:rsidR="0074637E" w:rsidRPr="00A017BF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Uzasadnienie</w:t>
      </w:r>
    </w:p>
    <w:p w14:paraId="3495B800" w14:textId="5BD9449E" w:rsidR="0074637E" w:rsidRPr="00A017BF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021FFA">
        <w:rPr>
          <w:rFonts w:ascii="Times New Roman" w:hAnsi="Times New Roman"/>
          <w:b/>
        </w:rPr>
        <w:t>LVII/574/2022</w:t>
      </w:r>
    </w:p>
    <w:p w14:paraId="6EC0BA9A" w14:textId="77777777" w:rsidR="0074637E" w:rsidRPr="00A017BF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72C3A7A5" w14:textId="60B42DA3" w:rsidR="0074637E" w:rsidRPr="00A017BF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021FFA">
        <w:rPr>
          <w:rFonts w:ascii="Times New Roman" w:hAnsi="Times New Roman"/>
          <w:b/>
        </w:rPr>
        <w:t xml:space="preserve">31 marca 2022 </w:t>
      </w:r>
      <w:r w:rsidRPr="00A017BF">
        <w:rPr>
          <w:rFonts w:ascii="Times New Roman" w:hAnsi="Times New Roman"/>
          <w:b/>
        </w:rPr>
        <w:t>roku</w:t>
      </w:r>
    </w:p>
    <w:p w14:paraId="57034EF7" w14:textId="77777777" w:rsidR="0074637E" w:rsidRPr="00A017BF" w:rsidRDefault="0074637E" w:rsidP="0074637E">
      <w:pPr>
        <w:spacing w:after="0" w:line="360" w:lineRule="auto"/>
        <w:rPr>
          <w:rFonts w:ascii="Times New Roman" w:hAnsi="Times New Roman"/>
        </w:rPr>
      </w:pPr>
    </w:p>
    <w:p w14:paraId="34F93478" w14:textId="77777777" w:rsidR="0074637E" w:rsidRPr="0011569C" w:rsidRDefault="0074637E" w:rsidP="0074637E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u położonego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Burkatów</w:t>
      </w:r>
      <w:r w:rsidRPr="004050FC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575EB828" w14:textId="77777777" w:rsidR="0074637E" w:rsidRPr="00EF3861" w:rsidRDefault="0074637E" w:rsidP="0074637E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32F37891" w14:textId="4BF2D790" w:rsidR="005339D2" w:rsidRPr="00417C17" w:rsidRDefault="0074637E" w:rsidP="005339D2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 xml:space="preserve">Przystąpienie do opracowania planu </w:t>
      </w:r>
      <w:bookmarkStart w:id="1" w:name="_Hlk89765832"/>
      <w:r w:rsidRPr="005339D2">
        <w:rPr>
          <w:rFonts w:ascii="Times New Roman" w:hAnsi="Times New Roman"/>
        </w:rPr>
        <w:t>ma</w:t>
      </w:r>
      <w:r w:rsidRPr="0091192F">
        <w:rPr>
          <w:rFonts w:ascii="Times New Roman" w:hAnsi="Times New Roman"/>
          <w:color w:val="FF0000"/>
        </w:rPr>
        <w:t xml:space="preserve"> </w:t>
      </w:r>
      <w:r w:rsidR="005339D2">
        <w:rPr>
          <w:rFonts w:ascii="Times New Roman" w:hAnsi="Times New Roman"/>
        </w:rPr>
        <w:t xml:space="preserve">na celu stworzenie miejscowych warunków zagospodarowania terenu na potrzeby realizacji i rozwoju terenów mieszkaniowych oraz umożliwienie </w:t>
      </w:r>
      <w:r w:rsidR="00CE5A32">
        <w:rPr>
          <w:rFonts w:ascii="Times New Roman" w:hAnsi="Times New Roman"/>
        </w:rPr>
        <w:t>realizacji z</w:t>
      </w:r>
      <w:r w:rsidR="005339D2">
        <w:rPr>
          <w:rFonts w:ascii="Times New Roman" w:hAnsi="Times New Roman"/>
        </w:rPr>
        <w:t xml:space="preserve">abudowy </w:t>
      </w:r>
      <w:r w:rsidR="00CE5A32">
        <w:rPr>
          <w:rFonts w:ascii="Times New Roman" w:hAnsi="Times New Roman"/>
        </w:rPr>
        <w:t>produkcyjno-usługowej</w:t>
      </w:r>
      <w:r w:rsidR="005339D2" w:rsidRPr="00417C17">
        <w:rPr>
          <w:rFonts w:ascii="Times New Roman" w:hAnsi="Times New Roman"/>
        </w:rPr>
        <w:t>. Uchwalenie planu pozwoli na optymalne</w:t>
      </w:r>
      <w:r w:rsidR="005339D2">
        <w:rPr>
          <w:rFonts w:ascii="Times New Roman" w:hAnsi="Times New Roman"/>
        </w:rPr>
        <w:t xml:space="preserve"> w</w:t>
      </w:r>
      <w:r w:rsidR="005339D2" w:rsidRPr="00417C17">
        <w:rPr>
          <w:rFonts w:ascii="Times New Roman" w:hAnsi="Times New Roman"/>
        </w:rPr>
        <w:t>yko</w:t>
      </w:r>
      <w:r w:rsidR="005339D2">
        <w:rPr>
          <w:rFonts w:ascii="Times New Roman" w:hAnsi="Times New Roman"/>
        </w:rPr>
        <w:t>r</w:t>
      </w:r>
      <w:r w:rsidR="005339D2" w:rsidRPr="00417C17">
        <w:rPr>
          <w:rFonts w:ascii="Times New Roman" w:hAnsi="Times New Roman"/>
        </w:rPr>
        <w:t>zystanie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walorów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ekonomicznych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i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potencjału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użytkowego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obszar</w:t>
      </w:r>
      <w:r w:rsidR="005339D2">
        <w:rPr>
          <w:rFonts w:ascii="Times New Roman" w:hAnsi="Times New Roman"/>
        </w:rPr>
        <w:t xml:space="preserve">ów </w:t>
      </w:r>
      <w:r w:rsidR="005339D2" w:rsidRPr="00417C17">
        <w:rPr>
          <w:rFonts w:ascii="Times New Roman" w:hAnsi="Times New Roman"/>
        </w:rPr>
        <w:t>objęt</w:t>
      </w:r>
      <w:r w:rsidR="005339D2">
        <w:rPr>
          <w:rFonts w:ascii="Times New Roman" w:hAnsi="Times New Roman"/>
        </w:rPr>
        <w:t xml:space="preserve">ych </w:t>
      </w:r>
      <w:r w:rsidR="005339D2" w:rsidRPr="00417C17">
        <w:rPr>
          <w:rFonts w:ascii="Times New Roman" w:hAnsi="Times New Roman"/>
        </w:rPr>
        <w:t>opracowaniem planu.</w:t>
      </w:r>
    </w:p>
    <w:bookmarkEnd w:id="1"/>
    <w:p w14:paraId="103F0FE3" w14:textId="77777777" w:rsidR="0074637E" w:rsidRPr="00EF3861" w:rsidRDefault="0074637E" w:rsidP="0074637E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5E513F52" w14:textId="77777777" w:rsidR="0074637E" w:rsidRPr="00EF3861" w:rsidRDefault="0074637E" w:rsidP="0074637E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6DF70E0B" w14:textId="77777777" w:rsidR="0074637E" w:rsidRPr="00EF3861" w:rsidRDefault="0074637E" w:rsidP="0074637E">
      <w:pPr>
        <w:pStyle w:val="Akapitzlist"/>
        <w:rPr>
          <w:rFonts w:ascii="Times New Roman" w:hAnsi="Times New Roman"/>
        </w:rPr>
      </w:pPr>
    </w:p>
    <w:p w14:paraId="39E2B35C" w14:textId="77777777" w:rsidR="0074637E" w:rsidRDefault="0074637E" w:rsidP="0074637E">
      <w:pPr>
        <w:spacing w:after="0" w:line="360" w:lineRule="auto"/>
        <w:rPr>
          <w:rFonts w:ascii="Times New Roman" w:hAnsi="Times New Roman"/>
          <w:color w:val="FF0000"/>
        </w:rPr>
      </w:pPr>
    </w:p>
    <w:p w14:paraId="49079189" w14:textId="77777777" w:rsidR="0074637E" w:rsidRDefault="0074637E" w:rsidP="0074637E">
      <w:pPr>
        <w:spacing w:after="0" w:line="360" w:lineRule="auto"/>
        <w:rPr>
          <w:rFonts w:ascii="Times New Roman" w:hAnsi="Times New Roman"/>
          <w:color w:val="FF0000"/>
        </w:rPr>
      </w:pPr>
    </w:p>
    <w:p w14:paraId="426708B0" w14:textId="52249585" w:rsidR="0074637E" w:rsidRPr="00376313" w:rsidRDefault="00503F66" w:rsidP="00503F66">
      <w:pPr>
        <w:spacing w:after="0" w:line="360" w:lineRule="auto"/>
        <w:jc w:val="right"/>
        <w:rPr>
          <w:rFonts w:ascii="Times New Roman" w:hAnsi="Times New Roman"/>
          <w:color w:val="000000" w:themeColor="text1"/>
        </w:rPr>
      </w:pPr>
      <w:bookmarkStart w:id="2" w:name="_GoBack"/>
      <w:r w:rsidRPr="00376313">
        <w:rPr>
          <w:rFonts w:ascii="Times New Roman" w:hAnsi="Times New Roman"/>
          <w:color w:val="000000" w:themeColor="text1"/>
        </w:rPr>
        <w:t xml:space="preserve">Kierownik Działu Inwestycji i Infrastruktury Technicznej </w:t>
      </w:r>
    </w:p>
    <w:p w14:paraId="7DE1952B" w14:textId="6D58E387" w:rsidR="00503F66" w:rsidRPr="00376313" w:rsidRDefault="00503F66" w:rsidP="00503F66">
      <w:pPr>
        <w:spacing w:after="0" w:line="360" w:lineRule="auto"/>
        <w:jc w:val="right"/>
        <w:rPr>
          <w:rFonts w:ascii="Times New Roman" w:hAnsi="Times New Roman"/>
          <w:color w:val="000000" w:themeColor="text1"/>
        </w:rPr>
      </w:pPr>
      <w:r w:rsidRPr="00376313">
        <w:rPr>
          <w:rFonts w:ascii="Times New Roman" w:hAnsi="Times New Roman"/>
          <w:color w:val="000000" w:themeColor="text1"/>
        </w:rPr>
        <w:t>Katarzyna Milkowska</w:t>
      </w:r>
    </w:p>
    <w:p w14:paraId="05C53290" w14:textId="77777777" w:rsidR="0074637E" w:rsidRPr="00376313" w:rsidRDefault="0074637E" w:rsidP="0074637E">
      <w:pPr>
        <w:spacing w:after="0" w:line="360" w:lineRule="auto"/>
        <w:rPr>
          <w:rFonts w:ascii="Times New Roman" w:hAnsi="Times New Roman"/>
          <w:color w:val="000000" w:themeColor="text1"/>
        </w:rPr>
      </w:pPr>
    </w:p>
    <w:p w14:paraId="5104D311" w14:textId="21F11B54" w:rsidR="005339D2" w:rsidRPr="00376313" w:rsidRDefault="00503F66" w:rsidP="0074637E">
      <w:pPr>
        <w:spacing w:after="0" w:line="360" w:lineRule="auto"/>
        <w:rPr>
          <w:rFonts w:ascii="Times New Roman" w:hAnsi="Times New Roman"/>
          <w:color w:val="000000" w:themeColor="text1"/>
        </w:rPr>
      </w:pPr>
      <w:r w:rsidRPr="00376313">
        <w:rPr>
          <w:rFonts w:ascii="Times New Roman" w:hAnsi="Times New Roman"/>
          <w:color w:val="000000" w:themeColor="text1"/>
        </w:rPr>
        <w:t>Radca prawny – Jarosław Wasyliszyn</w:t>
      </w:r>
    </w:p>
    <w:bookmarkEnd w:id="2"/>
    <w:p w14:paraId="261F4A60" w14:textId="77777777" w:rsidR="0074637E" w:rsidRDefault="0074637E" w:rsidP="0074637E">
      <w:pPr>
        <w:spacing w:after="0" w:line="360" w:lineRule="auto"/>
        <w:rPr>
          <w:rFonts w:ascii="Times New Roman" w:hAnsi="Times New Roman"/>
          <w:color w:val="FF0000"/>
        </w:rPr>
      </w:pPr>
    </w:p>
    <w:p w14:paraId="19751401" w14:textId="77777777" w:rsidR="0074637E" w:rsidRPr="0011569C" w:rsidRDefault="0074637E" w:rsidP="0074637E">
      <w:pPr>
        <w:spacing w:after="0" w:line="360" w:lineRule="auto"/>
        <w:rPr>
          <w:rFonts w:ascii="Times New Roman" w:hAnsi="Times New Roman"/>
          <w:color w:val="FF0000"/>
        </w:rPr>
      </w:pPr>
    </w:p>
    <w:p w14:paraId="08CD5DC4" w14:textId="3D62A91B" w:rsidR="0051468C" w:rsidRDefault="0074637E" w:rsidP="005339D2">
      <w:pPr>
        <w:spacing w:after="0" w:line="360" w:lineRule="auto"/>
        <w:jc w:val="both"/>
      </w:pPr>
      <w:r>
        <w:rPr>
          <w:rFonts w:ascii="Times New Roman" w:hAnsi="Times New Roman"/>
        </w:rPr>
        <w:t>Sporządziła: Alicja Madej</w:t>
      </w:r>
    </w:p>
    <w:sectPr w:rsidR="00514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CC98B" w14:textId="77777777" w:rsidR="00EA5CAE" w:rsidRDefault="00EA5CAE" w:rsidP="0074637E">
      <w:pPr>
        <w:spacing w:after="0" w:line="240" w:lineRule="auto"/>
      </w:pPr>
      <w:r>
        <w:separator/>
      </w:r>
    </w:p>
  </w:endnote>
  <w:endnote w:type="continuationSeparator" w:id="0">
    <w:p w14:paraId="3509EEE9" w14:textId="77777777" w:rsidR="00EA5CAE" w:rsidRDefault="00EA5CAE" w:rsidP="0074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16AB1" w14:textId="77777777" w:rsidR="00EA5CAE" w:rsidRDefault="00EA5CAE" w:rsidP="0074637E">
      <w:pPr>
        <w:spacing w:after="0" w:line="240" w:lineRule="auto"/>
      </w:pPr>
      <w:r>
        <w:separator/>
      </w:r>
    </w:p>
  </w:footnote>
  <w:footnote w:type="continuationSeparator" w:id="0">
    <w:p w14:paraId="39AC4EAE" w14:textId="77777777" w:rsidR="00EA5CAE" w:rsidRDefault="00EA5CAE" w:rsidP="00746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B2"/>
    <w:rsid w:val="00021FFA"/>
    <w:rsid w:val="0016287D"/>
    <w:rsid w:val="00371B09"/>
    <w:rsid w:val="00376313"/>
    <w:rsid w:val="00503F66"/>
    <w:rsid w:val="0051468C"/>
    <w:rsid w:val="005339D2"/>
    <w:rsid w:val="00657515"/>
    <w:rsid w:val="00661F53"/>
    <w:rsid w:val="006D7315"/>
    <w:rsid w:val="0074637E"/>
    <w:rsid w:val="007918B2"/>
    <w:rsid w:val="007E6729"/>
    <w:rsid w:val="00883A16"/>
    <w:rsid w:val="008C0453"/>
    <w:rsid w:val="00B63245"/>
    <w:rsid w:val="00CE5A32"/>
    <w:rsid w:val="00DA3890"/>
    <w:rsid w:val="00E767A7"/>
    <w:rsid w:val="00EA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060C"/>
  <w15:chartTrackingRefBased/>
  <w15:docId w15:val="{59B1D80E-F039-4716-B76F-7E6179B1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8B2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7918B2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7918B2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7918B2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7918B2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7918B2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7918B2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7918B2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7918B2"/>
    <w:rPr>
      <w:rFonts w:ascii="Arial" w:eastAsia="Times New Roman" w:hAnsi="Arial" w:cs="Times New Roman"/>
      <w:sz w:val="16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791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7918B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746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37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46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37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463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9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6</cp:revision>
  <cp:lastPrinted>2022-04-04T12:34:00Z</cp:lastPrinted>
  <dcterms:created xsi:type="dcterms:W3CDTF">2022-04-04T12:32:00Z</dcterms:created>
  <dcterms:modified xsi:type="dcterms:W3CDTF">2022-04-19T12:24:00Z</dcterms:modified>
</cp:coreProperties>
</file>