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AD9A" w14:textId="77777777" w:rsidR="004B0368" w:rsidRPr="004B0368" w:rsidRDefault="004B0368" w:rsidP="004B0368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8964F" w14:textId="77777777" w:rsidR="004B0368" w:rsidRPr="004B0368" w:rsidRDefault="004B0368" w:rsidP="004B0368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  <w:t>Uchwała nr LXXV/702/2023</w:t>
      </w:r>
    </w:p>
    <w:p w14:paraId="201B125E" w14:textId="77777777" w:rsidR="004B0368" w:rsidRPr="004B0368" w:rsidRDefault="004B0368" w:rsidP="004B0368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499C666E" w14:textId="77777777" w:rsidR="004B0368" w:rsidRPr="004B0368" w:rsidRDefault="004B0368" w:rsidP="004B0368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>z dnia 26 stycznia 2023 r.</w:t>
      </w:r>
    </w:p>
    <w:p w14:paraId="10127257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9280F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2809F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D1DF0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14:paraId="438279A5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199A3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(Dz. U. z  2023 r. poz. 40) oraz  art. 226, art. 227, art. 228, art. 230 ust. 6 ustawy z dnia 27 sierpnia 2009 r. o finansach publicznych (Dz. U. z 2022 r. poz. 1634 z </w:t>
      </w:r>
      <w:proofErr w:type="spellStart"/>
      <w:r w:rsidRPr="004B03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0368">
        <w:rPr>
          <w:rFonts w:ascii="Times New Roman" w:hAnsi="Times New Roman" w:cs="Times New Roman"/>
          <w:sz w:val="24"/>
          <w:szCs w:val="24"/>
        </w:rPr>
        <w:t>. zm.)</w:t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4B0368">
        <w:rPr>
          <w:rFonts w:ascii="Times New Roman" w:hAnsi="Times New Roman" w:cs="Times New Roman"/>
          <w:sz w:val="24"/>
          <w:szCs w:val="24"/>
        </w:rPr>
        <w:t>, co następuje:</w:t>
      </w:r>
    </w:p>
    <w:p w14:paraId="29EFF53B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9FAB60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B0368">
        <w:rPr>
          <w:rFonts w:ascii="Times New Roman" w:hAnsi="Times New Roman" w:cs="Times New Roman"/>
          <w:sz w:val="24"/>
          <w:szCs w:val="24"/>
        </w:rPr>
        <w:t>W uchwale Nr LXXII/671/2022 Rady Gminy Świdnica z dnia 15 grudnia 2022 r. w sprawie przyjęcia Wieloletniej Prognozy Finansowej Gminy Świdnica wprowadza się następujące zmiany:</w:t>
      </w:r>
    </w:p>
    <w:p w14:paraId="097E8501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>1)  Załącznik nr 1 otrzymuje brzmienie zgodne z załącznikiem nr 1 do niniejszej uchwały,</w:t>
      </w:r>
    </w:p>
    <w:p w14:paraId="55C1260B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>2) Załącznik nr 2 otrzymuje brzmienie zgodne z załącznikiem nr 2 do niniejszej uchwały,</w:t>
      </w:r>
    </w:p>
    <w:p w14:paraId="6DDD540D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>3)  Załącznik nr 3 otrzymuje brzmienie zgodne z załącznikiem nr 3 do niniejszej uchwały,</w:t>
      </w:r>
    </w:p>
    <w:p w14:paraId="5EEE71AE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FCE5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4B0368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14:paraId="2171D17B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E31EE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4B036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24E2D8F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36A656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97ED7B" w14:textId="77777777" w:rsidR="004B0368" w:rsidRPr="00A66EA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1A7E8963" w14:textId="44A16F77" w:rsidR="004B0368" w:rsidRPr="00A66EA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EA8">
        <w:rPr>
          <w:rFonts w:ascii="Times New Roman" w:hAnsi="Times New Roman" w:cs="Times New Roman"/>
          <w:bCs/>
          <w:sz w:val="24"/>
          <w:szCs w:val="24"/>
        </w:rPr>
        <w:t>Przewodnicząca Rady Gminy Świdnica</w:t>
      </w:r>
    </w:p>
    <w:p w14:paraId="68A2B25C" w14:textId="302449A1" w:rsidR="00A66EA8" w:rsidRPr="00A66EA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EA8">
        <w:rPr>
          <w:rFonts w:ascii="Times New Roman" w:hAnsi="Times New Roman" w:cs="Times New Roman"/>
          <w:bCs/>
          <w:sz w:val="24"/>
          <w:szCs w:val="24"/>
        </w:rPr>
        <w:t>Regina Adamska</w:t>
      </w:r>
    </w:p>
    <w:bookmarkEnd w:id="0"/>
    <w:p w14:paraId="03695EA1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5FFAC9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24E8FC" w14:textId="15D61842" w:rsid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6D69AE" w14:textId="6D7C108D" w:rsid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93D0FB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0AB7AD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356786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D16D4C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5AF2EC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261A4E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C029F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D50E5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57CD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641FF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E841D" w14:textId="77777777" w:rsidR="004B0368" w:rsidRPr="004B0368" w:rsidRDefault="004B0368" w:rsidP="004B0368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14:paraId="299F3A62" w14:textId="77777777" w:rsidR="004B0368" w:rsidRPr="004B0368" w:rsidRDefault="004B0368" w:rsidP="004B0368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  <w:t>do uchwały nr LXXV/702/2023</w:t>
      </w:r>
    </w:p>
    <w:p w14:paraId="5C8F802A" w14:textId="77777777" w:rsidR="004B0368" w:rsidRPr="004B0368" w:rsidRDefault="004B0368" w:rsidP="004B0368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14:paraId="0834BECD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  <w:t>z dnia 26 stycznia 2023 r.</w:t>
      </w:r>
    </w:p>
    <w:p w14:paraId="6A887565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C8301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14:paraId="4B0A72A3" w14:textId="77777777" w:rsidR="004B0368" w:rsidRPr="004B0368" w:rsidRDefault="004B0368" w:rsidP="004B036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CB6AC" w14:textId="77777777" w:rsidR="004B0368" w:rsidRPr="004B0368" w:rsidRDefault="004B0368" w:rsidP="004B036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8CE0F" w14:textId="77777777" w:rsidR="004B0368" w:rsidRPr="004B0368" w:rsidRDefault="004B0368" w:rsidP="004B036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 xml:space="preserve">          W załączniku nr 1 i 2 do Uchwały Nr LXXII/671/2022 Rady Gminy Świdnica z dnia 15 grudnia 2022 r. w sprawie przyjęcia Wieloletniej Prognozy Finansowej Gminy Świdnica </w:t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4B0368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 xml:space="preserve">na 2023 rok </w:t>
      </w:r>
      <w:r w:rsidRPr="004B0368">
        <w:rPr>
          <w:rFonts w:ascii="Times New Roman" w:hAnsi="Times New Roman" w:cs="Times New Roman"/>
          <w:sz w:val="24"/>
          <w:szCs w:val="24"/>
        </w:rPr>
        <w:t>na podstawie Zarządzenia nr 11/2023 Wójta Gminy oraz projektu uchwały z dnia 26 stycznia 2023 r. w sprawie zmian w budżecie na rok 2023.</w:t>
      </w:r>
    </w:p>
    <w:p w14:paraId="59E5ECBD" w14:textId="77777777" w:rsidR="004B0368" w:rsidRPr="004B0368" w:rsidRDefault="004B0368" w:rsidP="004B0368">
      <w:pPr>
        <w:widowControl w:val="0"/>
        <w:tabs>
          <w:tab w:val="left" w:pos="66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B7FFF3" w14:textId="77777777" w:rsidR="004B0368" w:rsidRPr="004B0368" w:rsidRDefault="004B0368" w:rsidP="004B0368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ab/>
        <w:t xml:space="preserve">     W załączniku nr 3 opisano zmiany wprowadzone w Wieloletniej Prognozie Finansowej Gminy Świdnica.</w:t>
      </w:r>
    </w:p>
    <w:p w14:paraId="01E2FFB2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781126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6D592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6BDE55" w14:textId="77777777" w:rsidR="00A66EA8" w:rsidRDefault="004B036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0368">
        <w:rPr>
          <w:rFonts w:ascii="Times New Roman" w:hAnsi="Times New Roman" w:cs="Times New Roman"/>
          <w:sz w:val="24"/>
          <w:szCs w:val="24"/>
        </w:rPr>
        <w:tab/>
      </w:r>
      <w:r w:rsidRPr="004B0368">
        <w:rPr>
          <w:rFonts w:ascii="Times New Roman" w:hAnsi="Times New Roman" w:cs="Times New Roman"/>
          <w:sz w:val="24"/>
          <w:szCs w:val="24"/>
        </w:rPr>
        <w:tab/>
      </w:r>
      <w:r w:rsidRPr="004B0368">
        <w:rPr>
          <w:rFonts w:ascii="Times New Roman" w:hAnsi="Times New Roman" w:cs="Times New Roman"/>
          <w:sz w:val="24"/>
          <w:szCs w:val="24"/>
        </w:rPr>
        <w:tab/>
      </w:r>
      <w:r w:rsidRPr="004B0368">
        <w:rPr>
          <w:rFonts w:ascii="Times New Roman" w:hAnsi="Times New Roman" w:cs="Times New Roman"/>
          <w:sz w:val="24"/>
          <w:szCs w:val="24"/>
        </w:rPr>
        <w:tab/>
      </w:r>
      <w:r w:rsidRPr="004B0368">
        <w:rPr>
          <w:rFonts w:ascii="Times New Roman" w:hAnsi="Times New Roman" w:cs="Times New Roman"/>
          <w:sz w:val="24"/>
          <w:szCs w:val="24"/>
        </w:rPr>
        <w:tab/>
      </w:r>
      <w:r w:rsidR="00A66EA8">
        <w:rPr>
          <w:rFonts w:ascii="Times New Roman" w:hAnsi="Times New Roman" w:cs="Times New Roman"/>
          <w:sz w:val="24"/>
          <w:szCs w:val="24"/>
        </w:rPr>
        <w:t>Skarbnik Gminy</w:t>
      </w:r>
    </w:p>
    <w:p w14:paraId="0341B850" w14:textId="77777777" w:rsidR="00A66EA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Szymkiewicz</w:t>
      </w:r>
    </w:p>
    <w:p w14:paraId="76E4BC3D" w14:textId="77777777" w:rsidR="00A66EA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0165F7F" w14:textId="77777777" w:rsidR="00A66EA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5233C0C" w14:textId="77777777" w:rsidR="00A66EA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14:paraId="43AC08B2" w14:textId="5A0F2DE0" w:rsidR="004B0368" w:rsidRPr="004B0368" w:rsidRDefault="00A66EA8" w:rsidP="00A66E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Wasyliszyn</w:t>
      </w:r>
      <w:proofErr w:type="spellEnd"/>
      <w:r w:rsidR="004B0368" w:rsidRPr="004B0368">
        <w:rPr>
          <w:rFonts w:ascii="Times New Roman" w:hAnsi="Times New Roman" w:cs="Times New Roman"/>
          <w:sz w:val="24"/>
          <w:szCs w:val="24"/>
        </w:rPr>
        <w:tab/>
      </w:r>
      <w:r w:rsidR="004B0368" w:rsidRPr="004B0368">
        <w:rPr>
          <w:rFonts w:ascii="Times New Roman" w:hAnsi="Times New Roman" w:cs="Times New Roman"/>
          <w:sz w:val="24"/>
          <w:szCs w:val="24"/>
        </w:rPr>
        <w:tab/>
      </w:r>
      <w:r w:rsidR="004B0368" w:rsidRPr="004B0368">
        <w:rPr>
          <w:rFonts w:ascii="Times New Roman" w:hAnsi="Times New Roman" w:cs="Times New Roman"/>
          <w:sz w:val="24"/>
          <w:szCs w:val="24"/>
        </w:rPr>
        <w:tab/>
      </w:r>
      <w:r w:rsidR="004B0368" w:rsidRPr="004B0368">
        <w:rPr>
          <w:rFonts w:ascii="Times New Roman" w:hAnsi="Times New Roman" w:cs="Times New Roman"/>
          <w:sz w:val="24"/>
          <w:szCs w:val="24"/>
        </w:rPr>
        <w:tab/>
      </w:r>
    </w:p>
    <w:p w14:paraId="39D67985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B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7400A985" w14:textId="77777777" w:rsidR="004B0368" w:rsidRPr="004B0368" w:rsidRDefault="004B0368" w:rsidP="004B0368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3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745B16" w14:textId="77777777" w:rsidR="004B0368" w:rsidRPr="004B0368" w:rsidRDefault="004B0368" w:rsidP="004B0368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739EE" w14:textId="77777777" w:rsidR="004B0368" w:rsidRPr="004B0368" w:rsidRDefault="004B0368" w:rsidP="004B03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A4B08" w14:textId="77777777" w:rsidR="004B0368" w:rsidRDefault="004B0368"/>
    <w:sectPr w:rsidR="004B0368" w:rsidSect="00E475A4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8"/>
    <w:rsid w:val="004B0368"/>
    <w:rsid w:val="00A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F060"/>
  <w15:chartTrackingRefBased/>
  <w15:docId w15:val="{C871289F-8204-46F6-9587-BD115F4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3</cp:revision>
  <cp:lastPrinted>2023-02-01T10:54:00Z</cp:lastPrinted>
  <dcterms:created xsi:type="dcterms:W3CDTF">2023-02-01T08:27:00Z</dcterms:created>
  <dcterms:modified xsi:type="dcterms:W3CDTF">2023-02-01T10:56:00Z</dcterms:modified>
</cp:coreProperties>
</file>